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349C" w14:textId="6D67151B" w:rsidR="002E4EEC" w:rsidRPr="00FF2798" w:rsidRDefault="0098046E" w:rsidP="00FF2798">
      <w:pPr>
        <w:spacing w:line="240" w:lineRule="auto"/>
        <w:rPr>
          <w:rFonts w:asciiTheme="minorHAnsi" w:hAnsiTheme="minorHAnsi" w:cstheme="minorHAnsi"/>
          <w:sz w:val="24"/>
          <w:szCs w:val="24"/>
          <w:lang w:val="uk-UA"/>
        </w:rPr>
      </w:pPr>
      <w:r w:rsidRPr="00FF2798">
        <w:rPr>
          <w:rFonts w:asciiTheme="minorHAnsi" w:hAnsiTheme="minorHAnsi" w:cstheme="minorHAnsi"/>
          <w:noProof/>
          <w:sz w:val="24"/>
          <w:szCs w:val="24"/>
          <w:lang w:val="uk-UA" w:eastAsia="uk-UA"/>
        </w:rPr>
        <w:drawing>
          <wp:anchor distT="0" distB="0" distL="114300" distR="114300" simplePos="0" relativeHeight="251660288" behindDoc="0" locked="0" layoutInCell="1" allowOverlap="1" wp14:anchorId="002B3C0B" wp14:editId="15AB2AF2">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19B24CE5" w14:textId="77777777" w:rsidR="0098046E" w:rsidRPr="00FF2798" w:rsidRDefault="0098046E" w:rsidP="00FF2798">
      <w:pPr>
        <w:spacing w:after="0" w:line="240" w:lineRule="auto"/>
        <w:ind w:left="361" w:right="0" w:firstLine="0"/>
        <w:jc w:val="center"/>
        <w:rPr>
          <w:rFonts w:asciiTheme="minorHAnsi" w:hAnsiTheme="minorHAnsi" w:cstheme="minorHAnsi"/>
          <w:b/>
          <w:sz w:val="24"/>
          <w:szCs w:val="24"/>
          <w:lang w:val="uk-UA"/>
        </w:rPr>
      </w:pPr>
      <w:r w:rsidRPr="00FF2798">
        <w:rPr>
          <w:rFonts w:asciiTheme="minorHAnsi" w:hAnsiTheme="minorHAnsi" w:cstheme="minorHAnsi"/>
          <w:b/>
          <w:sz w:val="24"/>
          <w:szCs w:val="24"/>
          <w:lang w:val="uk-UA"/>
        </w:rPr>
        <w:t>Державна установа</w:t>
      </w:r>
      <w:r w:rsidR="005D0D0C" w:rsidRPr="00FF2798">
        <w:rPr>
          <w:rFonts w:asciiTheme="minorHAnsi" w:hAnsiTheme="minorHAnsi" w:cstheme="minorHAnsi"/>
          <w:b/>
          <w:sz w:val="24"/>
          <w:szCs w:val="24"/>
          <w:lang w:val="uk-UA"/>
        </w:rPr>
        <w:t xml:space="preserve"> </w:t>
      </w:r>
      <w:r w:rsidRPr="00FF2798">
        <w:rPr>
          <w:rFonts w:asciiTheme="minorHAnsi" w:hAnsiTheme="minorHAnsi" w:cstheme="minorHAnsi"/>
          <w:b/>
          <w:sz w:val="24"/>
          <w:szCs w:val="24"/>
          <w:lang w:val="uk-UA"/>
        </w:rPr>
        <w:t>«Центр громадського здоров’я</w:t>
      </w:r>
    </w:p>
    <w:p w14:paraId="683CA95B" w14:textId="77777777" w:rsidR="0098046E" w:rsidRPr="00FF2798" w:rsidRDefault="0098046E" w:rsidP="00FF2798">
      <w:pPr>
        <w:spacing w:after="0" w:line="240" w:lineRule="auto"/>
        <w:ind w:left="361" w:right="0" w:firstLine="0"/>
        <w:jc w:val="center"/>
        <w:rPr>
          <w:rFonts w:asciiTheme="minorHAnsi" w:hAnsiTheme="minorHAnsi" w:cstheme="minorHAnsi"/>
          <w:b/>
          <w:sz w:val="24"/>
          <w:szCs w:val="24"/>
          <w:lang w:val="uk-UA"/>
        </w:rPr>
      </w:pPr>
      <w:r w:rsidRPr="00FF2798">
        <w:rPr>
          <w:rFonts w:asciiTheme="minorHAnsi" w:hAnsiTheme="minorHAnsi" w:cstheme="minorHAnsi"/>
          <w:b/>
          <w:sz w:val="24"/>
          <w:szCs w:val="24"/>
          <w:lang w:val="uk-UA"/>
        </w:rPr>
        <w:t>Міністерства охорони здоров’я України»</w:t>
      </w:r>
      <w:r w:rsidR="005D0D0C" w:rsidRPr="00FF2798">
        <w:rPr>
          <w:rFonts w:asciiTheme="minorHAnsi" w:hAnsiTheme="minorHAnsi" w:cstheme="minorHAnsi"/>
          <w:b/>
          <w:sz w:val="24"/>
          <w:szCs w:val="24"/>
          <w:lang w:val="uk-UA"/>
        </w:rPr>
        <w:t xml:space="preserve"> </w:t>
      </w:r>
      <w:r w:rsidRPr="00FF2798">
        <w:rPr>
          <w:rFonts w:asciiTheme="minorHAnsi" w:hAnsiTheme="minorHAnsi" w:cstheme="minorHAnsi"/>
          <w:b/>
          <w:sz w:val="24"/>
          <w:szCs w:val="24"/>
          <w:lang w:val="uk-UA"/>
        </w:rPr>
        <w:t>оголошує конкурс на відбір</w:t>
      </w:r>
    </w:p>
    <w:p w14:paraId="7A3A02CA" w14:textId="2050D1A4" w:rsidR="0098046E" w:rsidRPr="00FF2798" w:rsidRDefault="00813052" w:rsidP="00FF2798">
      <w:pPr>
        <w:spacing w:after="0" w:line="240" w:lineRule="auto"/>
        <w:ind w:left="361" w:right="0" w:firstLine="0"/>
        <w:jc w:val="center"/>
        <w:rPr>
          <w:rFonts w:asciiTheme="minorHAnsi" w:hAnsiTheme="minorHAnsi" w:cstheme="minorHAnsi"/>
          <w:b/>
          <w:sz w:val="24"/>
          <w:szCs w:val="24"/>
          <w:lang w:val="uk-UA"/>
        </w:rPr>
      </w:pPr>
      <w:r w:rsidRPr="00FF2798">
        <w:rPr>
          <w:rFonts w:asciiTheme="minorHAnsi" w:hAnsiTheme="minorHAnsi" w:cstheme="minorHAnsi"/>
          <w:b/>
          <w:sz w:val="24"/>
          <w:szCs w:val="24"/>
          <w:lang w:val="uk-UA"/>
        </w:rPr>
        <w:t>провідного бухгалтера</w:t>
      </w:r>
    </w:p>
    <w:p w14:paraId="50D9021D" w14:textId="77777777" w:rsidR="0045226E" w:rsidRPr="00FF2798" w:rsidRDefault="008F271F" w:rsidP="00FF2798">
      <w:pPr>
        <w:spacing w:after="0" w:line="240" w:lineRule="auto"/>
        <w:ind w:left="361" w:right="0" w:firstLine="0"/>
        <w:jc w:val="center"/>
        <w:rPr>
          <w:rFonts w:asciiTheme="minorHAnsi" w:hAnsiTheme="minorHAnsi" w:cstheme="minorHAnsi"/>
          <w:b/>
          <w:sz w:val="24"/>
          <w:szCs w:val="24"/>
          <w:lang w:val="uk-UA"/>
        </w:rPr>
      </w:pPr>
      <w:r w:rsidRPr="00FF2798">
        <w:rPr>
          <w:rFonts w:asciiTheme="minorHAnsi" w:hAnsiTheme="minorHAnsi" w:cstheme="minorHAnsi"/>
          <w:b/>
          <w:sz w:val="24"/>
          <w:szCs w:val="24"/>
          <w:lang w:val="uk-UA"/>
        </w:rPr>
        <w:t>відділу бухгалтерського обліку та фінансово-економічного забезпечення</w:t>
      </w:r>
      <w:r w:rsidR="0045226E" w:rsidRPr="00FF2798">
        <w:rPr>
          <w:rFonts w:asciiTheme="minorHAnsi" w:hAnsiTheme="minorHAnsi" w:cstheme="minorHAnsi"/>
          <w:b/>
          <w:sz w:val="24"/>
          <w:szCs w:val="24"/>
          <w:lang w:val="uk-UA"/>
        </w:rPr>
        <w:t xml:space="preserve"> </w:t>
      </w:r>
      <w:r w:rsidR="0045226E" w:rsidRPr="00FF2798">
        <w:rPr>
          <w:rFonts w:asciiTheme="minorHAnsi" w:hAnsiTheme="minorHAnsi" w:cstheme="minorHAnsi"/>
          <w:b/>
          <w:sz w:val="24"/>
          <w:szCs w:val="24"/>
          <w:lang w:val="uk-UA"/>
        </w:rPr>
        <w:t>в рамках проекту  «Посилення реалізації РКБТ ВООЗ в Україні»</w:t>
      </w:r>
    </w:p>
    <w:p w14:paraId="1E89ED74" w14:textId="52959DF1" w:rsidR="002E4EEC" w:rsidRPr="00FF2798" w:rsidRDefault="002E4EEC" w:rsidP="002E4EEC">
      <w:pPr>
        <w:autoSpaceDE w:val="0"/>
        <w:autoSpaceDN w:val="0"/>
        <w:adjustRightInd w:val="0"/>
        <w:spacing w:after="0" w:line="240" w:lineRule="auto"/>
        <w:jc w:val="center"/>
        <w:rPr>
          <w:rFonts w:asciiTheme="minorHAnsi" w:hAnsiTheme="minorHAnsi" w:cstheme="minorHAnsi"/>
          <w:b/>
          <w:sz w:val="24"/>
          <w:szCs w:val="24"/>
          <w:lang w:val="uk-UA"/>
        </w:rPr>
      </w:pPr>
    </w:p>
    <w:p w14:paraId="123CBDFB" w14:textId="3A023CE5" w:rsidR="002E4EEC" w:rsidRPr="00FF2798" w:rsidRDefault="0098046E" w:rsidP="00FF2798">
      <w:pPr>
        <w:pStyle w:val="Default"/>
        <w:tabs>
          <w:tab w:val="left" w:pos="142"/>
          <w:tab w:val="left" w:pos="284"/>
        </w:tabs>
        <w:jc w:val="both"/>
        <w:rPr>
          <w:rFonts w:asciiTheme="minorHAnsi" w:hAnsiTheme="minorHAnsi" w:cstheme="minorHAnsi"/>
          <w:b/>
          <w:lang w:val="uk-UA"/>
        </w:rPr>
      </w:pPr>
      <w:r w:rsidRPr="00FF2798">
        <w:rPr>
          <w:rFonts w:asciiTheme="minorHAnsi" w:hAnsiTheme="minorHAnsi" w:cstheme="minorHAnsi"/>
          <w:b/>
          <w:lang w:val="uk-UA"/>
        </w:rPr>
        <w:tab/>
      </w:r>
      <w:r w:rsidRPr="00FF2798">
        <w:rPr>
          <w:rFonts w:asciiTheme="minorHAnsi" w:hAnsiTheme="minorHAnsi" w:cstheme="minorHAnsi"/>
          <w:b/>
          <w:lang w:val="uk-UA"/>
        </w:rPr>
        <w:tab/>
      </w:r>
      <w:r w:rsidRPr="00FF2798">
        <w:rPr>
          <w:rFonts w:asciiTheme="minorHAnsi" w:hAnsiTheme="minorHAnsi" w:cstheme="minorHAnsi"/>
          <w:b/>
          <w:lang w:val="uk-UA"/>
        </w:rPr>
        <w:tab/>
      </w:r>
      <w:r w:rsidRPr="00FF2798">
        <w:rPr>
          <w:rFonts w:asciiTheme="minorHAnsi" w:hAnsiTheme="minorHAnsi" w:cstheme="minorHAnsi"/>
          <w:b/>
          <w:lang w:val="uk-UA"/>
        </w:rPr>
        <w:tab/>
      </w:r>
      <w:r w:rsidRPr="00FF2798">
        <w:rPr>
          <w:rFonts w:asciiTheme="minorHAnsi" w:hAnsiTheme="minorHAnsi" w:cstheme="minorHAnsi"/>
          <w:b/>
          <w:lang w:val="uk-UA"/>
        </w:rPr>
        <w:tab/>
      </w:r>
      <w:r w:rsidRPr="00FF2798">
        <w:rPr>
          <w:rFonts w:asciiTheme="minorHAnsi" w:hAnsiTheme="minorHAnsi" w:cstheme="minorHAnsi"/>
          <w:b/>
          <w:lang w:val="uk-UA"/>
        </w:rPr>
        <w:tab/>
      </w:r>
      <w:r w:rsidRPr="00FF2798">
        <w:rPr>
          <w:rFonts w:asciiTheme="minorHAnsi" w:hAnsiTheme="minorHAnsi" w:cstheme="minorHAnsi"/>
          <w:b/>
          <w:lang w:val="uk-UA"/>
        </w:rPr>
        <w:tab/>
      </w:r>
    </w:p>
    <w:p w14:paraId="41982ABE" w14:textId="2F8D302C" w:rsidR="00FF2798" w:rsidRPr="00FF2798" w:rsidRDefault="00FF2798" w:rsidP="00FF2798">
      <w:pPr>
        <w:spacing w:after="0" w:line="240" w:lineRule="auto"/>
        <w:ind w:right="0"/>
        <w:rPr>
          <w:rFonts w:asciiTheme="minorHAnsi" w:hAnsiTheme="minorHAnsi" w:cstheme="minorHAnsi"/>
          <w:b/>
          <w:sz w:val="24"/>
          <w:szCs w:val="24"/>
          <w:lang w:val="uk-UA"/>
        </w:rPr>
      </w:pPr>
      <w:r w:rsidRPr="00FF2798">
        <w:rPr>
          <w:rFonts w:asciiTheme="minorHAnsi" w:eastAsia="Calibri" w:hAnsiTheme="minorHAnsi" w:cstheme="minorHAnsi"/>
          <w:b/>
          <w:sz w:val="24"/>
          <w:szCs w:val="24"/>
          <w:lang w:val="uk-UA"/>
        </w:rPr>
        <w:t xml:space="preserve">Назва позиції: </w:t>
      </w:r>
      <w:r w:rsidRPr="00FF2798">
        <w:rPr>
          <w:rFonts w:asciiTheme="minorHAnsi" w:hAnsiTheme="minorHAnsi" w:cstheme="minorHAnsi"/>
          <w:sz w:val="24"/>
          <w:szCs w:val="24"/>
          <w:lang w:val="uk-UA"/>
        </w:rPr>
        <w:t>П</w:t>
      </w:r>
      <w:r w:rsidRPr="00FF2798">
        <w:rPr>
          <w:rFonts w:asciiTheme="minorHAnsi" w:hAnsiTheme="minorHAnsi" w:cstheme="minorHAnsi"/>
          <w:sz w:val="24"/>
          <w:szCs w:val="24"/>
          <w:lang w:val="uk-UA"/>
        </w:rPr>
        <w:t>ровідн</w:t>
      </w:r>
      <w:r w:rsidRPr="00FF2798">
        <w:rPr>
          <w:rFonts w:asciiTheme="minorHAnsi" w:hAnsiTheme="minorHAnsi" w:cstheme="minorHAnsi"/>
          <w:sz w:val="24"/>
          <w:szCs w:val="24"/>
          <w:lang w:val="uk-UA"/>
        </w:rPr>
        <w:t>ий</w:t>
      </w:r>
      <w:r w:rsidRPr="00FF2798">
        <w:rPr>
          <w:rFonts w:asciiTheme="minorHAnsi" w:hAnsiTheme="minorHAnsi" w:cstheme="minorHAnsi"/>
          <w:sz w:val="24"/>
          <w:szCs w:val="24"/>
          <w:lang w:val="uk-UA"/>
        </w:rPr>
        <w:t xml:space="preserve"> бухгалтер</w:t>
      </w:r>
    </w:p>
    <w:p w14:paraId="567DDF93" w14:textId="77777777" w:rsidR="00FF2798" w:rsidRPr="00FF2798" w:rsidRDefault="00FF2798" w:rsidP="00FF2798">
      <w:pPr>
        <w:spacing w:after="0" w:line="240" w:lineRule="auto"/>
        <w:ind w:right="0"/>
        <w:rPr>
          <w:rFonts w:asciiTheme="minorHAnsi" w:hAnsiTheme="minorHAnsi" w:cstheme="minorHAnsi"/>
          <w:b/>
          <w:sz w:val="24"/>
          <w:szCs w:val="24"/>
          <w:lang w:val="uk-UA"/>
        </w:rPr>
      </w:pPr>
    </w:p>
    <w:p w14:paraId="06AD7B6D" w14:textId="7AF18D1F" w:rsidR="002E4EEC" w:rsidRPr="00FF2798" w:rsidRDefault="00FF2798" w:rsidP="00FF2798">
      <w:pPr>
        <w:spacing w:after="160"/>
        <w:ind w:left="0" w:firstLine="0"/>
        <w:rPr>
          <w:rFonts w:asciiTheme="minorHAnsi" w:eastAsia="Calibri" w:hAnsiTheme="minorHAnsi" w:cstheme="minorHAnsi"/>
          <w:b/>
          <w:sz w:val="24"/>
          <w:szCs w:val="24"/>
          <w:lang w:val="uk-UA"/>
        </w:rPr>
      </w:pPr>
      <w:r w:rsidRPr="00FF2798">
        <w:rPr>
          <w:rFonts w:asciiTheme="minorHAnsi" w:eastAsia="Calibri" w:hAnsiTheme="minorHAnsi" w:cstheme="minorHAnsi"/>
          <w:b/>
          <w:sz w:val="24"/>
          <w:szCs w:val="24"/>
          <w:lang w:val="uk-UA"/>
        </w:rPr>
        <w:t>Інформація щодо установи:</w:t>
      </w:r>
    </w:p>
    <w:p w14:paraId="5320ECA5" w14:textId="77777777" w:rsidR="00FF2798" w:rsidRPr="00FF2798" w:rsidRDefault="00FF2798" w:rsidP="00FF2798">
      <w:pPr>
        <w:spacing w:line="240" w:lineRule="auto"/>
        <w:ind w:left="11" w:right="6" w:firstLine="709"/>
        <w:rPr>
          <w:rFonts w:asciiTheme="minorHAnsi" w:hAnsiTheme="minorHAnsi" w:cstheme="minorHAnsi"/>
          <w:sz w:val="24"/>
          <w:szCs w:val="24"/>
          <w:lang w:val="uk-UA"/>
        </w:rPr>
      </w:pPr>
      <w:r w:rsidRPr="00FF2798">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88FB2D1" w14:textId="77777777" w:rsidR="00FF2798" w:rsidRPr="00FF2798" w:rsidRDefault="00FF2798" w:rsidP="002E4EEC">
      <w:pPr>
        <w:spacing w:after="0" w:line="240" w:lineRule="auto"/>
        <w:ind w:left="1" w:right="0" w:firstLine="0"/>
        <w:jc w:val="left"/>
        <w:rPr>
          <w:rFonts w:asciiTheme="minorHAnsi" w:hAnsiTheme="minorHAnsi" w:cstheme="minorHAnsi"/>
          <w:sz w:val="24"/>
          <w:szCs w:val="24"/>
          <w:lang w:val="uk-UA"/>
        </w:rPr>
      </w:pPr>
    </w:p>
    <w:p w14:paraId="19798AC0" w14:textId="77777777" w:rsidR="00DE469C" w:rsidRPr="00FF2798" w:rsidRDefault="00DE469C" w:rsidP="00B9090D">
      <w:pPr>
        <w:spacing w:after="0" w:line="240" w:lineRule="auto"/>
        <w:ind w:left="0" w:right="0" w:firstLine="0"/>
        <w:rPr>
          <w:rFonts w:asciiTheme="minorHAnsi" w:hAnsiTheme="minorHAnsi" w:cstheme="minorHAnsi"/>
          <w:sz w:val="24"/>
          <w:szCs w:val="24"/>
          <w:lang w:val="uk-UA"/>
        </w:rPr>
      </w:pPr>
    </w:p>
    <w:p w14:paraId="66CCAACF" w14:textId="1FBFE25D" w:rsidR="001D6966" w:rsidRPr="00FF2798" w:rsidRDefault="00FF2798" w:rsidP="001D6966">
      <w:pPr>
        <w:spacing w:after="0" w:line="240" w:lineRule="auto"/>
        <w:ind w:left="-4" w:right="0" w:hanging="10"/>
        <w:jc w:val="left"/>
        <w:rPr>
          <w:rFonts w:asciiTheme="minorHAnsi" w:hAnsiTheme="minorHAnsi" w:cstheme="minorHAnsi"/>
          <w:b/>
          <w:sz w:val="24"/>
          <w:szCs w:val="24"/>
          <w:lang w:val="uk-UA"/>
        </w:rPr>
      </w:pPr>
      <w:r w:rsidRPr="00FF2798">
        <w:rPr>
          <w:rFonts w:asciiTheme="minorHAnsi" w:hAnsiTheme="minorHAnsi" w:cstheme="minorHAnsi"/>
          <w:b/>
          <w:sz w:val="24"/>
          <w:szCs w:val="24"/>
          <w:lang w:val="uk-UA"/>
        </w:rPr>
        <w:t>Завдання</w:t>
      </w:r>
      <w:r w:rsidR="001D6966" w:rsidRPr="00FF2798">
        <w:rPr>
          <w:rFonts w:asciiTheme="minorHAnsi" w:hAnsiTheme="minorHAnsi" w:cstheme="minorHAnsi"/>
          <w:b/>
          <w:sz w:val="24"/>
          <w:szCs w:val="24"/>
          <w:lang w:val="uk-UA"/>
        </w:rPr>
        <w:t xml:space="preserve">: </w:t>
      </w:r>
    </w:p>
    <w:p w14:paraId="1F5BC641" w14:textId="77777777" w:rsidR="00FF2798" w:rsidRPr="00FF2798" w:rsidRDefault="00FF2798" w:rsidP="001D6966">
      <w:pPr>
        <w:spacing w:after="0" w:line="240" w:lineRule="auto"/>
        <w:ind w:left="-4" w:right="0" w:hanging="10"/>
        <w:jc w:val="left"/>
        <w:rPr>
          <w:rFonts w:asciiTheme="minorHAnsi" w:hAnsiTheme="minorHAnsi" w:cstheme="minorHAnsi"/>
          <w:b/>
          <w:sz w:val="24"/>
          <w:szCs w:val="24"/>
          <w:lang w:val="uk-UA"/>
        </w:rPr>
      </w:pPr>
    </w:p>
    <w:p w14:paraId="1C15819E" w14:textId="2F180653" w:rsidR="001D6966" w:rsidRPr="00FF2798" w:rsidRDefault="00813052" w:rsidP="00FF2798">
      <w:pPr>
        <w:spacing w:after="0" w:line="240" w:lineRule="auto"/>
        <w:ind w:left="1" w:firstLine="0"/>
        <w:rPr>
          <w:rFonts w:asciiTheme="minorHAnsi" w:hAnsiTheme="minorHAnsi" w:cstheme="minorHAnsi"/>
          <w:bCs/>
          <w:sz w:val="24"/>
          <w:szCs w:val="24"/>
          <w:lang w:val="ru-RU" w:eastAsia="ru-RU"/>
        </w:rPr>
      </w:pPr>
      <w:r w:rsidRPr="00FF2798">
        <w:rPr>
          <w:rFonts w:asciiTheme="minorHAnsi" w:hAnsiTheme="minorHAnsi" w:cstheme="minorHAnsi"/>
          <w:bCs/>
          <w:sz w:val="24"/>
          <w:szCs w:val="24"/>
          <w:lang w:val="uk-UA" w:eastAsia="ru-RU"/>
        </w:rPr>
        <w:t>1.</w:t>
      </w:r>
      <w:r w:rsidRPr="00FF2798">
        <w:rPr>
          <w:rFonts w:asciiTheme="minorHAnsi" w:hAnsiTheme="minorHAnsi" w:cstheme="minorHAnsi"/>
          <w:bCs/>
          <w:sz w:val="24"/>
          <w:szCs w:val="24"/>
          <w:lang w:eastAsia="ru-RU"/>
        </w:rPr>
        <w:t>       </w:t>
      </w:r>
      <w:r w:rsidRPr="00FF2798">
        <w:rPr>
          <w:rFonts w:asciiTheme="minorHAnsi" w:hAnsiTheme="minorHAnsi" w:cstheme="minorHAnsi"/>
          <w:bCs/>
          <w:sz w:val="24"/>
          <w:szCs w:val="24"/>
          <w:lang w:val="uk-UA" w:eastAsia="ru-RU"/>
        </w:rPr>
        <w:t>Надає консультації з питань ведення інформаційних систем фінансового та управлінського обліку, які забезпечують повне і достовірне розкриття/документування всіх фінансових операцій в рамках проекту.</w:t>
      </w:r>
      <w:r w:rsidRPr="00FF2798">
        <w:rPr>
          <w:rFonts w:asciiTheme="minorHAnsi" w:hAnsiTheme="minorHAnsi" w:cstheme="minorHAnsi"/>
          <w:bCs/>
          <w:sz w:val="24"/>
          <w:szCs w:val="24"/>
          <w:lang w:val="uk-UA" w:eastAsia="ru-RU"/>
        </w:rPr>
        <w:tab/>
      </w:r>
      <w:r w:rsidRPr="00FF2798">
        <w:rPr>
          <w:rFonts w:asciiTheme="minorHAnsi" w:hAnsiTheme="minorHAnsi" w:cstheme="minorHAnsi"/>
          <w:bCs/>
          <w:sz w:val="24"/>
          <w:szCs w:val="24"/>
          <w:lang w:val="uk-UA" w:eastAsia="ru-RU"/>
        </w:rPr>
        <w:br/>
        <w:t>2.</w:t>
      </w:r>
      <w:r w:rsidRPr="00FF2798">
        <w:rPr>
          <w:rFonts w:asciiTheme="minorHAnsi" w:hAnsiTheme="minorHAnsi" w:cstheme="minorHAnsi"/>
          <w:bCs/>
          <w:sz w:val="24"/>
          <w:szCs w:val="24"/>
          <w:lang w:eastAsia="ru-RU"/>
        </w:rPr>
        <w:t>       </w:t>
      </w:r>
      <w:proofErr w:type="spellStart"/>
      <w:r w:rsidRPr="00FF2798">
        <w:rPr>
          <w:rFonts w:asciiTheme="minorHAnsi" w:hAnsiTheme="minorHAnsi" w:cstheme="minorHAnsi"/>
          <w:bCs/>
          <w:sz w:val="24"/>
          <w:szCs w:val="24"/>
          <w:lang w:val="ru-RU" w:eastAsia="ru-RU"/>
        </w:rPr>
        <w:t>Надає</w:t>
      </w:r>
      <w:proofErr w:type="spellEnd"/>
      <w:r w:rsidRPr="00FF2798">
        <w:rPr>
          <w:rFonts w:asciiTheme="minorHAnsi" w:hAnsiTheme="minorHAnsi" w:cstheme="minorHAnsi"/>
          <w:bCs/>
          <w:sz w:val="24"/>
          <w:szCs w:val="24"/>
          <w:lang w:val="ru-RU" w:eastAsia="ru-RU"/>
        </w:rPr>
        <w:t xml:space="preserve"> </w:t>
      </w:r>
      <w:proofErr w:type="spellStart"/>
      <w:r w:rsidRPr="00FF2798">
        <w:rPr>
          <w:rFonts w:asciiTheme="minorHAnsi" w:hAnsiTheme="minorHAnsi" w:cstheme="minorHAnsi"/>
          <w:bCs/>
          <w:sz w:val="24"/>
          <w:szCs w:val="24"/>
          <w:lang w:val="ru-RU" w:eastAsia="ru-RU"/>
        </w:rPr>
        <w:t>консультації</w:t>
      </w:r>
      <w:proofErr w:type="spellEnd"/>
      <w:r w:rsidRPr="00FF2798">
        <w:rPr>
          <w:rFonts w:asciiTheme="minorHAnsi" w:hAnsiTheme="minorHAnsi" w:cstheme="minorHAnsi"/>
          <w:bCs/>
          <w:sz w:val="24"/>
          <w:szCs w:val="24"/>
          <w:lang w:val="ru-RU" w:eastAsia="ru-RU"/>
        </w:rPr>
        <w:t xml:space="preserve"> з </w:t>
      </w:r>
      <w:proofErr w:type="spellStart"/>
      <w:r w:rsidRPr="00FF2798">
        <w:rPr>
          <w:rFonts w:asciiTheme="minorHAnsi" w:hAnsiTheme="minorHAnsi" w:cstheme="minorHAnsi"/>
          <w:bCs/>
          <w:sz w:val="24"/>
          <w:szCs w:val="24"/>
          <w:lang w:val="ru-RU" w:eastAsia="ru-RU"/>
        </w:rPr>
        <w:t>питань</w:t>
      </w:r>
      <w:proofErr w:type="spellEnd"/>
      <w:r w:rsidRPr="00FF2798">
        <w:rPr>
          <w:rFonts w:asciiTheme="minorHAnsi" w:hAnsiTheme="minorHAnsi" w:cstheme="minorHAnsi"/>
          <w:bCs/>
          <w:sz w:val="24"/>
          <w:szCs w:val="24"/>
          <w:lang w:val="ru-RU" w:eastAsia="ru-RU"/>
        </w:rPr>
        <w:t xml:space="preserve"> </w:t>
      </w:r>
      <w:proofErr w:type="spellStart"/>
      <w:r w:rsidRPr="00FF2798">
        <w:rPr>
          <w:rFonts w:asciiTheme="minorHAnsi" w:hAnsiTheme="minorHAnsi" w:cstheme="minorHAnsi"/>
          <w:bCs/>
          <w:sz w:val="24"/>
          <w:szCs w:val="24"/>
          <w:lang w:val="ru-RU" w:eastAsia="ru-RU"/>
        </w:rPr>
        <w:t>здійснення</w:t>
      </w:r>
      <w:proofErr w:type="spellEnd"/>
      <w:r w:rsidRPr="00FF2798">
        <w:rPr>
          <w:rFonts w:asciiTheme="minorHAnsi" w:hAnsiTheme="minorHAnsi" w:cstheme="minorHAnsi"/>
          <w:bCs/>
          <w:sz w:val="24"/>
          <w:szCs w:val="24"/>
          <w:lang w:val="ru-RU" w:eastAsia="ru-RU"/>
        </w:rPr>
        <w:t xml:space="preserve"> </w:t>
      </w:r>
      <w:proofErr w:type="spellStart"/>
      <w:r w:rsidRPr="00FF2798">
        <w:rPr>
          <w:rFonts w:asciiTheme="minorHAnsi" w:hAnsiTheme="minorHAnsi" w:cstheme="minorHAnsi"/>
          <w:bCs/>
          <w:sz w:val="24"/>
          <w:szCs w:val="24"/>
          <w:lang w:val="ru-RU" w:eastAsia="ru-RU"/>
        </w:rPr>
        <w:t>платежів</w:t>
      </w:r>
      <w:proofErr w:type="spellEnd"/>
      <w:r w:rsidRPr="00FF2798">
        <w:rPr>
          <w:rFonts w:asciiTheme="minorHAnsi" w:hAnsiTheme="minorHAnsi" w:cstheme="minorHAnsi"/>
          <w:bCs/>
          <w:sz w:val="24"/>
          <w:szCs w:val="24"/>
          <w:lang w:val="ru-RU" w:eastAsia="ru-RU"/>
        </w:rPr>
        <w:t xml:space="preserve"> за </w:t>
      </w:r>
      <w:proofErr w:type="spellStart"/>
      <w:r w:rsidRPr="00FF2798">
        <w:rPr>
          <w:rFonts w:asciiTheme="minorHAnsi" w:hAnsiTheme="minorHAnsi" w:cstheme="minorHAnsi"/>
          <w:bCs/>
          <w:sz w:val="24"/>
          <w:szCs w:val="24"/>
          <w:lang w:val="ru-RU" w:eastAsia="ru-RU"/>
        </w:rPr>
        <w:t>рахунками</w:t>
      </w:r>
      <w:proofErr w:type="spellEnd"/>
      <w:r w:rsidRPr="00FF2798">
        <w:rPr>
          <w:rFonts w:asciiTheme="minorHAnsi" w:hAnsiTheme="minorHAnsi" w:cstheme="minorHAnsi"/>
          <w:bCs/>
          <w:sz w:val="24"/>
          <w:szCs w:val="24"/>
          <w:lang w:val="ru-RU" w:eastAsia="ru-RU"/>
        </w:rPr>
        <w:t xml:space="preserve">, контрактами, </w:t>
      </w:r>
      <w:proofErr w:type="spellStart"/>
      <w:r w:rsidRPr="00FF2798">
        <w:rPr>
          <w:rFonts w:asciiTheme="minorHAnsi" w:hAnsiTheme="minorHAnsi" w:cstheme="minorHAnsi"/>
          <w:bCs/>
          <w:sz w:val="24"/>
          <w:szCs w:val="24"/>
          <w:lang w:val="ru-RU" w:eastAsia="ru-RU"/>
        </w:rPr>
        <w:t>виплат</w:t>
      </w:r>
      <w:proofErr w:type="spellEnd"/>
      <w:r w:rsidRPr="00FF2798">
        <w:rPr>
          <w:rFonts w:asciiTheme="minorHAnsi" w:hAnsiTheme="minorHAnsi" w:cstheme="minorHAnsi"/>
          <w:bCs/>
          <w:sz w:val="24"/>
          <w:szCs w:val="24"/>
          <w:lang w:val="ru-RU" w:eastAsia="ru-RU"/>
        </w:rPr>
        <w:t xml:space="preserve"> </w:t>
      </w:r>
      <w:proofErr w:type="spellStart"/>
      <w:r w:rsidRPr="00FF2798">
        <w:rPr>
          <w:rFonts w:asciiTheme="minorHAnsi" w:hAnsiTheme="minorHAnsi" w:cstheme="minorHAnsi"/>
          <w:bCs/>
          <w:sz w:val="24"/>
          <w:szCs w:val="24"/>
          <w:lang w:val="ru-RU" w:eastAsia="ru-RU"/>
        </w:rPr>
        <w:t>винагород</w:t>
      </w:r>
      <w:proofErr w:type="spellEnd"/>
      <w:r w:rsidRPr="00FF2798">
        <w:rPr>
          <w:rFonts w:asciiTheme="minorHAnsi" w:hAnsiTheme="minorHAnsi" w:cstheme="minorHAnsi"/>
          <w:bCs/>
          <w:sz w:val="24"/>
          <w:szCs w:val="24"/>
          <w:lang w:val="ru-RU" w:eastAsia="ru-RU"/>
        </w:rPr>
        <w:t>/</w:t>
      </w:r>
      <w:proofErr w:type="spellStart"/>
      <w:r w:rsidRPr="00FF2798">
        <w:rPr>
          <w:rFonts w:asciiTheme="minorHAnsi" w:hAnsiTheme="minorHAnsi" w:cstheme="minorHAnsi"/>
          <w:bCs/>
          <w:sz w:val="24"/>
          <w:szCs w:val="24"/>
          <w:lang w:val="ru-RU" w:eastAsia="ru-RU"/>
        </w:rPr>
        <w:t>гонорарів</w:t>
      </w:r>
      <w:proofErr w:type="spellEnd"/>
      <w:r w:rsidRPr="00FF2798">
        <w:rPr>
          <w:rFonts w:asciiTheme="minorHAnsi" w:hAnsiTheme="minorHAnsi" w:cstheme="minorHAnsi"/>
          <w:bCs/>
          <w:sz w:val="24"/>
          <w:szCs w:val="24"/>
          <w:lang w:val="ru-RU" w:eastAsia="ru-RU"/>
        </w:rPr>
        <w:t xml:space="preserve"> за договорами </w:t>
      </w:r>
      <w:proofErr w:type="spellStart"/>
      <w:r w:rsidRPr="00FF2798">
        <w:rPr>
          <w:rFonts w:asciiTheme="minorHAnsi" w:hAnsiTheme="minorHAnsi" w:cstheme="minorHAnsi"/>
          <w:bCs/>
          <w:sz w:val="24"/>
          <w:szCs w:val="24"/>
          <w:lang w:val="ru-RU" w:eastAsia="ru-RU"/>
        </w:rPr>
        <w:t>цивільно-правової</w:t>
      </w:r>
      <w:proofErr w:type="spellEnd"/>
      <w:r w:rsidRPr="00FF2798">
        <w:rPr>
          <w:rFonts w:asciiTheme="minorHAnsi" w:hAnsiTheme="minorHAnsi" w:cstheme="minorHAnsi"/>
          <w:bCs/>
          <w:sz w:val="24"/>
          <w:szCs w:val="24"/>
          <w:lang w:val="ru-RU" w:eastAsia="ru-RU"/>
        </w:rPr>
        <w:t xml:space="preserve"> </w:t>
      </w:r>
      <w:proofErr w:type="spellStart"/>
      <w:r w:rsidRPr="00FF2798">
        <w:rPr>
          <w:rFonts w:asciiTheme="minorHAnsi" w:hAnsiTheme="minorHAnsi" w:cstheme="minorHAnsi"/>
          <w:bCs/>
          <w:sz w:val="24"/>
          <w:szCs w:val="24"/>
          <w:lang w:val="ru-RU" w:eastAsia="ru-RU"/>
        </w:rPr>
        <w:t>відповідальності</w:t>
      </w:r>
      <w:proofErr w:type="spellEnd"/>
      <w:r w:rsidRPr="00FF2798">
        <w:rPr>
          <w:rFonts w:asciiTheme="minorHAnsi" w:hAnsiTheme="minorHAnsi" w:cstheme="minorHAnsi"/>
          <w:bCs/>
          <w:sz w:val="24"/>
          <w:szCs w:val="24"/>
          <w:lang w:val="uk-UA" w:eastAsia="ru-RU"/>
        </w:rPr>
        <w:t>.</w:t>
      </w:r>
      <w:r w:rsidRPr="00FF2798">
        <w:rPr>
          <w:rFonts w:asciiTheme="minorHAnsi" w:hAnsiTheme="minorHAnsi" w:cstheme="minorHAnsi"/>
          <w:bCs/>
          <w:sz w:val="24"/>
          <w:szCs w:val="24"/>
          <w:lang w:val="ru-RU" w:eastAsia="ru-RU"/>
        </w:rPr>
        <w:tab/>
      </w:r>
      <w:r w:rsidRPr="00FF2798">
        <w:rPr>
          <w:rFonts w:asciiTheme="minorHAnsi" w:hAnsiTheme="minorHAnsi" w:cstheme="minorHAnsi"/>
          <w:bCs/>
          <w:sz w:val="24"/>
          <w:szCs w:val="24"/>
          <w:lang w:val="ru-RU" w:eastAsia="ru-RU"/>
        </w:rPr>
        <w:br/>
        <w:t>3.</w:t>
      </w:r>
      <w:r w:rsidRPr="00FF2798">
        <w:rPr>
          <w:rFonts w:asciiTheme="minorHAnsi" w:hAnsiTheme="minorHAnsi" w:cstheme="minorHAnsi"/>
          <w:bCs/>
          <w:sz w:val="24"/>
          <w:szCs w:val="24"/>
          <w:lang w:eastAsia="ru-RU"/>
        </w:rPr>
        <w:t>       </w:t>
      </w:r>
      <w:proofErr w:type="spellStart"/>
      <w:r w:rsidRPr="00FF2798">
        <w:rPr>
          <w:rFonts w:asciiTheme="minorHAnsi" w:hAnsiTheme="minorHAnsi" w:cstheme="minorHAnsi"/>
          <w:bCs/>
          <w:sz w:val="24"/>
          <w:szCs w:val="24"/>
          <w:lang w:val="ru-RU" w:eastAsia="ru-RU"/>
        </w:rPr>
        <w:t>Здійснює</w:t>
      </w:r>
      <w:proofErr w:type="spellEnd"/>
      <w:r w:rsidRPr="00FF2798">
        <w:rPr>
          <w:rFonts w:asciiTheme="minorHAnsi" w:hAnsiTheme="minorHAnsi" w:cstheme="minorHAnsi"/>
          <w:bCs/>
          <w:sz w:val="24"/>
          <w:szCs w:val="24"/>
          <w:lang w:val="ru-RU" w:eastAsia="ru-RU"/>
        </w:rPr>
        <w:t xml:space="preserve"> </w:t>
      </w:r>
      <w:proofErr w:type="spellStart"/>
      <w:r w:rsidRPr="00FF2798">
        <w:rPr>
          <w:rFonts w:asciiTheme="minorHAnsi" w:hAnsiTheme="minorHAnsi" w:cstheme="minorHAnsi"/>
          <w:bCs/>
          <w:sz w:val="24"/>
          <w:szCs w:val="24"/>
          <w:lang w:val="ru-RU" w:eastAsia="ru-RU"/>
        </w:rPr>
        <w:t>консультативну</w:t>
      </w:r>
      <w:proofErr w:type="spellEnd"/>
      <w:r w:rsidRPr="00FF2798">
        <w:rPr>
          <w:rFonts w:asciiTheme="minorHAnsi" w:hAnsiTheme="minorHAnsi" w:cstheme="minorHAnsi"/>
          <w:bCs/>
          <w:sz w:val="24"/>
          <w:szCs w:val="24"/>
          <w:lang w:val="ru-RU" w:eastAsia="ru-RU"/>
        </w:rPr>
        <w:t xml:space="preserve"> й </w:t>
      </w:r>
      <w:proofErr w:type="spellStart"/>
      <w:r w:rsidRPr="00FF2798">
        <w:rPr>
          <w:rFonts w:asciiTheme="minorHAnsi" w:hAnsiTheme="minorHAnsi" w:cstheme="minorHAnsi"/>
          <w:bCs/>
          <w:sz w:val="24"/>
          <w:szCs w:val="24"/>
          <w:lang w:val="ru-RU" w:eastAsia="ru-RU"/>
        </w:rPr>
        <w:t>методичну</w:t>
      </w:r>
      <w:proofErr w:type="spellEnd"/>
      <w:r w:rsidRPr="00FF2798">
        <w:rPr>
          <w:rFonts w:asciiTheme="minorHAnsi" w:hAnsiTheme="minorHAnsi" w:cstheme="minorHAnsi"/>
          <w:bCs/>
          <w:sz w:val="24"/>
          <w:szCs w:val="24"/>
          <w:lang w:val="ru-RU" w:eastAsia="ru-RU"/>
        </w:rPr>
        <w:t xml:space="preserve"> </w:t>
      </w:r>
      <w:proofErr w:type="spellStart"/>
      <w:r w:rsidRPr="00FF2798">
        <w:rPr>
          <w:rFonts w:asciiTheme="minorHAnsi" w:hAnsiTheme="minorHAnsi" w:cstheme="minorHAnsi"/>
          <w:bCs/>
          <w:sz w:val="24"/>
          <w:szCs w:val="24"/>
          <w:lang w:val="ru-RU" w:eastAsia="ru-RU"/>
        </w:rPr>
        <w:t>допомогу</w:t>
      </w:r>
      <w:proofErr w:type="spellEnd"/>
      <w:r w:rsidRPr="00FF2798">
        <w:rPr>
          <w:rFonts w:asciiTheme="minorHAnsi" w:hAnsiTheme="minorHAnsi" w:cstheme="minorHAnsi"/>
          <w:bCs/>
          <w:sz w:val="24"/>
          <w:szCs w:val="24"/>
          <w:lang w:val="ru-RU" w:eastAsia="ru-RU"/>
        </w:rPr>
        <w:t xml:space="preserve"> з </w:t>
      </w:r>
      <w:proofErr w:type="spellStart"/>
      <w:r w:rsidRPr="00FF2798">
        <w:rPr>
          <w:rFonts w:asciiTheme="minorHAnsi" w:hAnsiTheme="minorHAnsi" w:cstheme="minorHAnsi"/>
          <w:bCs/>
          <w:sz w:val="24"/>
          <w:szCs w:val="24"/>
          <w:lang w:val="ru-RU" w:eastAsia="ru-RU"/>
        </w:rPr>
        <w:t>бухгалтерських</w:t>
      </w:r>
      <w:proofErr w:type="spellEnd"/>
      <w:r w:rsidRPr="00FF2798">
        <w:rPr>
          <w:rFonts w:asciiTheme="minorHAnsi" w:hAnsiTheme="minorHAnsi" w:cstheme="minorHAnsi"/>
          <w:bCs/>
          <w:sz w:val="24"/>
          <w:szCs w:val="24"/>
          <w:lang w:val="ru-RU" w:eastAsia="ru-RU"/>
        </w:rPr>
        <w:t xml:space="preserve"> </w:t>
      </w:r>
      <w:proofErr w:type="spellStart"/>
      <w:r w:rsidRPr="00FF2798">
        <w:rPr>
          <w:rFonts w:asciiTheme="minorHAnsi" w:hAnsiTheme="minorHAnsi" w:cstheme="minorHAnsi"/>
          <w:bCs/>
          <w:sz w:val="24"/>
          <w:szCs w:val="24"/>
          <w:lang w:val="ru-RU" w:eastAsia="ru-RU"/>
        </w:rPr>
        <w:t>питань</w:t>
      </w:r>
      <w:proofErr w:type="spellEnd"/>
      <w:r w:rsidRPr="00FF2798">
        <w:rPr>
          <w:rFonts w:asciiTheme="minorHAnsi" w:hAnsiTheme="minorHAnsi" w:cstheme="minorHAnsi"/>
          <w:bCs/>
          <w:sz w:val="24"/>
          <w:szCs w:val="24"/>
          <w:lang w:val="ru-RU" w:eastAsia="ru-RU"/>
        </w:rPr>
        <w:t xml:space="preserve"> в рамках проекту.</w:t>
      </w:r>
    </w:p>
    <w:p w14:paraId="2C30D1A0" w14:textId="67E6A982" w:rsidR="00FF2798" w:rsidRPr="00FF2798" w:rsidRDefault="00FF2798" w:rsidP="0098046E">
      <w:pPr>
        <w:spacing w:after="0" w:line="240" w:lineRule="auto"/>
        <w:rPr>
          <w:rFonts w:asciiTheme="minorHAnsi" w:hAnsiTheme="minorHAnsi" w:cstheme="minorHAnsi"/>
          <w:b/>
          <w:sz w:val="24"/>
          <w:szCs w:val="24"/>
          <w:lang w:val="ru-RU"/>
        </w:rPr>
      </w:pPr>
    </w:p>
    <w:p w14:paraId="3DA9F208" w14:textId="77777777" w:rsidR="00FF2798" w:rsidRPr="00FF2798" w:rsidRDefault="00FF2798" w:rsidP="00FF2798">
      <w:pPr>
        <w:shd w:val="clear" w:color="auto" w:fill="FFFFFF"/>
        <w:rPr>
          <w:rFonts w:ascii="Calibri" w:hAnsi="Calibri" w:cs="Calibri"/>
          <w:b/>
          <w:bCs/>
          <w:sz w:val="24"/>
          <w:szCs w:val="24"/>
          <w:lang w:val="uk-UA"/>
        </w:rPr>
      </w:pPr>
      <w:r w:rsidRPr="00FF2798">
        <w:rPr>
          <w:rFonts w:ascii="Calibri" w:hAnsi="Calibri" w:cs="Calibri"/>
          <w:b/>
          <w:bCs/>
          <w:sz w:val="24"/>
          <w:szCs w:val="24"/>
          <w:lang w:val="uk-UA"/>
        </w:rPr>
        <w:t>Вимоги до професійної компетентності:</w:t>
      </w:r>
    </w:p>
    <w:p w14:paraId="3BB6E8F6" w14:textId="77777777" w:rsidR="00FF2798" w:rsidRPr="00FF2798" w:rsidRDefault="00FF2798" w:rsidP="00FF2798">
      <w:pPr>
        <w:pStyle w:val="a7"/>
        <w:numPr>
          <w:ilvl w:val="0"/>
          <w:numId w:val="3"/>
        </w:numPr>
        <w:spacing w:after="0" w:line="240" w:lineRule="auto"/>
        <w:ind w:right="0"/>
        <w:rPr>
          <w:rFonts w:asciiTheme="minorHAnsi" w:hAnsiTheme="minorHAnsi" w:cstheme="minorHAnsi"/>
          <w:sz w:val="24"/>
          <w:szCs w:val="24"/>
          <w:lang w:val="uk-UA"/>
        </w:rPr>
      </w:pPr>
      <w:r w:rsidRPr="00FF2798">
        <w:rPr>
          <w:rFonts w:asciiTheme="minorHAnsi" w:hAnsiTheme="minorHAnsi" w:cstheme="minorHAnsi"/>
          <w:sz w:val="24"/>
          <w:szCs w:val="24"/>
          <w:lang w:val="uk-UA"/>
        </w:rPr>
        <w:t>Вища економічна;</w:t>
      </w:r>
    </w:p>
    <w:p w14:paraId="7313E6DA" w14:textId="77777777" w:rsidR="00FF2798" w:rsidRPr="00FF2798" w:rsidRDefault="00FF2798" w:rsidP="00FF2798">
      <w:pPr>
        <w:pStyle w:val="a7"/>
        <w:numPr>
          <w:ilvl w:val="0"/>
          <w:numId w:val="3"/>
        </w:numPr>
        <w:spacing w:after="0" w:line="240" w:lineRule="auto"/>
        <w:ind w:right="0"/>
        <w:rPr>
          <w:rFonts w:asciiTheme="minorHAnsi" w:hAnsiTheme="minorHAnsi" w:cstheme="minorHAnsi"/>
          <w:sz w:val="24"/>
          <w:szCs w:val="24"/>
          <w:lang w:val="uk-UA"/>
        </w:rPr>
      </w:pPr>
      <w:r w:rsidRPr="00FF2798">
        <w:rPr>
          <w:rFonts w:asciiTheme="minorHAnsi" w:hAnsiTheme="minorHAnsi" w:cstheme="minorHAnsi"/>
          <w:sz w:val="24"/>
          <w:szCs w:val="24"/>
          <w:lang w:val="uk-UA"/>
        </w:rPr>
        <w:t>Досвід роботи у сфері бухгалтерського обліку бюджетної установи;</w:t>
      </w:r>
    </w:p>
    <w:p w14:paraId="5D8C2FF5" w14:textId="77777777" w:rsidR="00FF2798" w:rsidRPr="00FF2798" w:rsidRDefault="00FF2798" w:rsidP="00FF2798">
      <w:pPr>
        <w:pStyle w:val="a7"/>
        <w:numPr>
          <w:ilvl w:val="0"/>
          <w:numId w:val="3"/>
        </w:numPr>
        <w:spacing w:after="0" w:line="240" w:lineRule="auto"/>
        <w:ind w:right="0"/>
        <w:rPr>
          <w:rFonts w:asciiTheme="minorHAnsi" w:hAnsiTheme="minorHAnsi" w:cstheme="minorHAnsi"/>
          <w:sz w:val="24"/>
          <w:szCs w:val="24"/>
          <w:lang w:val="uk-UA"/>
        </w:rPr>
      </w:pPr>
      <w:r w:rsidRPr="00FF2798">
        <w:rPr>
          <w:rFonts w:asciiTheme="minorHAnsi" w:hAnsiTheme="minorHAnsi" w:cstheme="minorHAnsi"/>
          <w:sz w:val="24"/>
          <w:szCs w:val="24"/>
          <w:lang w:val="uk-UA"/>
        </w:rPr>
        <w:t>Відмінне знання ділової української мови;</w:t>
      </w:r>
    </w:p>
    <w:p w14:paraId="6618A018" w14:textId="77777777" w:rsidR="00FF2798" w:rsidRPr="00FF2798" w:rsidRDefault="00FF2798" w:rsidP="00FF2798">
      <w:pPr>
        <w:pStyle w:val="a7"/>
        <w:numPr>
          <w:ilvl w:val="0"/>
          <w:numId w:val="3"/>
        </w:numPr>
        <w:spacing w:after="0" w:line="240" w:lineRule="auto"/>
        <w:ind w:right="0"/>
        <w:rPr>
          <w:rFonts w:asciiTheme="minorHAnsi" w:hAnsiTheme="minorHAnsi" w:cstheme="minorHAnsi"/>
          <w:sz w:val="24"/>
          <w:szCs w:val="24"/>
          <w:lang w:val="uk-UA"/>
        </w:rPr>
      </w:pPr>
      <w:r w:rsidRPr="00FF2798">
        <w:rPr>
          <w:rFonts w:asciiTheme="minorHAnsi" w:hAnsiTheme="minorHAnsi" w:cstheme="minorHAnsi"/>
          <w:sz w:val="24"/>
          <w:szCs w:val="24"/>
          <w:lang w:val="uk-UA"/>
        </w:rPr>
        <w:t>Гарні комунікативні навички;</w:t>
      </w:r>
    </w:p>
    <w:p w14:paraId="59C2AD9B" w14:textId="77777777" w:rsidR="00FF2798" w:rsidRPr="00FF2798" w:rsidRDefault="00FF2798" w:rsidP="00FF2798">
      <w:pPr>
        <w:pStyle w:val="a7"/>
        <w:numPr>
          <w:ilvl w:val="0"/>
          <w:numId w:val="3"/>
        </w:numPr>
        <w:spacing w:after="0" w:line="240" w:lineRule="auto"/>
        <w:ind w:right="0"/>
        <w:rPr>
          <w:rFonts w:asciiTheme="minorHAnsi" w:hAnsiTheme="minorHAnsi" w:cstheme="minorHAnsi"/>
          <w:sz w:val="24"/>
          <w:szCs w:val="24"/>
          <w:lang w:val="uk-UA"/>
        </w:rPr>
      </w:pPr>
      <w:r w:rsidRPr="00FF2798">
        <w:rPr>
          <w:rFonts w:asciiTheme="minorHAnsi" w:hAnsiTheme="minorHAnsi" w:cstheme="minorHAnsi"/>
          <w:sz w:val="24"/>
          <w:szCs w:val="24"/>
          <w:lang w:val="uk-UA"/>
        </w:rPr>
        <w:t>Високий рівень самоорганізації;</w:t>
      </w:r>
    </w:p>
    <w:p w14:paraId="1C8AFAF0" w14:textId="77777777" w:rsidR="00FF2798" w:rsidRPr="00FF2798" w:rsidRDefault="00FF2798" w:rsidP="00FF2798">
      <w:pPr>
        <w:pStyle w:val="a7"/>
        <w:numPr>
          <w:ilvl w:val="0"/>
          <w:numId w:val="3"/>
        </w:numPr>
        <w:spacing w:after="0" w:line="240" w:lineRule="auto"/>
        <w:ind w:right="0"/>
        <w:rPr>
          <w:rFonts w:asciiTheme="minorHAnsi" w:hAnsiTheme="minorHAnsi" w:cstheme="minorHAnsi"/>
          <w:sz w:val="24"/>
          <w:szCs w:val="24"/>
          <w:lang w:val="uk-UA"/>
        </w:rPr>
      </w:pPr>
      <w:r w:rsidRPr="00FF2798">
        <w:rPr>
          <w:rFonts w:asciiTheme="minorHAnsi" w:hAnsiTheme="minorHAnsi" w:cstheme="minorHAnsi"/>
          <w:sz w:val="24"/>
          <w:szCs w:val="24"/>
          <w:lang w:val="uk-UA"/>
        </w:rPr>
        <w:t>Вміння виконувати всі завдання вчасно;</w:t>
      </w:r>
    </w:p>
    <w:p w14:paraId="1AC984AF" w14:textId="77777777" w:rsidR="00FF2798" w:rsidRPr="00FF2798" w:rsidRDefault="00FF2798" w:rsidP="00FF2798">
      <w:pPr>
        <w:pStyle w:val="a7"/>
        <w:numPr>
          <w:ilvl w:val="0"/>
          <w:numId w:val="3"/>
        </w:numPr>
        <w:spacing w:after="0" w:line="240" w:lineRule="auto"/>
        <w:ind w:right="0"/>
        <w:rPr>
          <w:rFonts w:asciiTheme="minorHAnsi" w:hAnsiTheme="minorHAnsi" w:cstheme="minorHAnsi"/>
          <w:sz w:val="24"/>
          <w:szCs w:val="24"/>
          <w:lang w:val="uk-UA"/>
        </w:rPr>
      </w:pPr>
      <w:r w:rsidRPr="00FF2798">
        <w:rPr>
          <w:rFonts w:asciiTheme="minorHAnsi" w:hAnsiTheme="minorHAnsi" w:cstheme="minorHAnsi"/>
          <w:sz w:val="24"/>
          <w:szCs w:val="24"/>
          <w:lang w:val="uk-UA"/>
        </w:rPr>
        <w:t>Вміння працювати на результат;</w:t>
      </w:r>
    </w:p>
    <w:p w14:paraId="3FF3E998" w14:textId="77777777" w:rsidR="00FF2798" w:rsidRPr="00FF2798" w:rsidRDefault="00FF2798" w:rsidP="00FF2798">
      <w:pPr>
        <w:pStyle w:val="a7"/>
        <w:numPr>
          <w:ilvl w:val="0"/>
          <w:numId w:val="3"/>
        </w:numPr>
        <w:spacing w:after="0" w:line="240" w:lineRule="auto"/>
        <w:ind w:right="0"/>
        <w:rPr>
          <w:rFonts w:asciiTheme="minorHAnsi" w:hAnsiTheme="minorHAnsi" w:cstheme="minorHAnsi"/>
          <w:sz w:val="24"/>
          <w:szCs w:val="24"/>
          <w:lang w:val="uk-UA"/>
        </w:rPr>
      </w:pPr>
      <w:r w:rsidRPr="00FF2798">
        <w:rPr>
          <w:rFonts w:asciiTheme="minorHAnsi" w:hAnsiTheme="minorHAnsi" w:cstheme="minorHAnsi"/>
          <w:sz w:val="24"/>
          <w:szCs w:val="24"/>
          <w:lang w:val="uk-UA"/>
        </w:rPr>
        <w:t>Належний рівень роботи з комп’ютером, оргтехнікою, знання MS Office, знання програмного забезпечення ЮА-Бюджет.</w:t>
      </w:r>
    </w:p>
    <w:p w14:paraId="1701DDE2" w14:textId="77777777" w:rsidR="00FF2798" w:rsidRPr="00FF2798" w:rsidRDefault="00FF2798" w:rsidP="0098046E">
      <w:pPr>
        <w:spacing w:after="0" w:line="240" w:lineRule="auto"/>
        <w:rPr>
          <w:rFonts w:asciiTheme="minorHAnsi" w:hAnsiTheme="minorHAnsi" w:cstheme="minorHAnsi"/>
          <w:b/>
          <w:sz w:val="24"/>
          <w:szCs w:val="24"/>
          <w:lang w:val="ru-RU"/>
        </w:rPr>
      </w:pPr>
    </w:p>
    <w:p w14:paraId="09E9EA5F" w14:textId="77777777" w:rsidR="00635D62" w:rsidRPr="00FF2798" w:rsidRDefault="00635D62" w:rsidP="00635D62">
      <w:pPr>
        <w:spacing w:after="0" w:line="240" w:lineRule="auto"/>
        <w:ind w:left="0" w:right="0" w:firstLine="0"/>
        <w:rPr>
          <w:rFonts w:asciiTheme="minorHAnsi" w:hAnsiTheme="minorHAnsi" w:cstheme="minorHAnsi"/>
          <w:b/>
          <w:color w:val="auto"/>
          <w:sz w:val="24"/>
          <w:szCs w:val="24"/>
          <w:lang w:val="uk-UA" w:eastAsia="ru-RU"/>
        </w:rPr>
      </w:pPr>
    </w:p>
    <w:p w14:paraId="6DD0E254" w14:textId="485B8441" w:rsidR="00161998" w:rsidRPr="00FF2798" w:rsidRDefault="00161998" w:rsidP="00FF2798">
      <w:pPr>
        <w:pStyle w:val="af1"/>
        <w:rPr>
          <w:rFonts w:asciiTheme="minorHAnsi" w:eastAsia="Calibri" w:hAnsiTheme="minorHAnsi" w:cstheme="minorHAnsi"/>
          <w:b/>
          <w:sz w:val="24"/>
          <w:szCs w:val="24"/>
          <w:lang w:val="uk-UA"/>
        </w:rPr>
      </w:pPr>
      <w:r w:rsidRPr="00FF2798">
        <w:rPr>
          <w:rFonts w:asciiTheme="minorHAnsi" w:hAnsiTheme="minorHAnsi" w:cstheme="minorHAnsi"/>
          <w:b/>
          <w:sz w:val="24"/>
          <w:szCs w:val="24"/>
          <w:lang w:val="uk-UA"/>
        </w:rPr>
        <w:t>Резюме мають бути надіслані електронною поштою на електронну адресу: vacancies@phc.org.ua.</w:t>
      </w:r>
      <w:r w:rsidRPr="00FF2798">
        <w:rPr>
          <w:rFonts w:asciiTheme="minorHAnsi" w:hAnsiTheme="minorHAnsi" w:cstheme="minorHAnsi"/>
          <w:sz w:val="24"/>
          <w:szCs w:val="24"/>
          <w:lang w:val="uk-UA"/>
        </w:rPr>
        <w:t xml:space="preserve"> В темі листа, будь ласка, зазначте: </w:t>
      </w:r>
      <w:r w:rsidR="006B0357" w:rsidRPr="00FF2798">
        <w:rPr>
          <w:rFonts w:asciiTheme="minorHAnsi" w:hAnsiTheme="minorHAnsi" w:cstheme="minorHAnsi"/>
          <w:b/>
          <w:sz w:val="24"/>
          <w:szCs w:val="24"/>
          <w:lang w:val="uk-UA"/>
        </w:rPr>
        <w:t>«</w:t>
      </w:r>
      <w:r w:rsidR="00FF2798" w:rsidRPr="00FF2798">
        <w:rPr>
          <w:rFonts w:asciiTheme="minorHAnsi" w:hAnsiTheme="minorHAnsi" w:cstheme="minorHAnsi"/>
          <w:b/>
          <w:sz w:val="24"/>
          <w:szCs w:val="24"/>
          <w:lang w:val="uk-UA"/>
        </w:rPr>
        <w:t>86-2024 Провідний бухгалтер</w:t>
      </w:r>
      <w:r w:rsidRPr="00FF2798">
        <w:rPr>
          <w:rFonts w:asciiTheme="minorHAnsi" w:hAnsiTheme="minorHAnsi" w:cstheme="minorHAnsi"/>
          <w:b/>
          <w:sz w:val="24"/>
          <w:szCs w:val="24"/>
          <w:lang w:val="uk-UA"/>
        </w:rPr>
        <w:t>».</w:t>
      </w:r>
    </w:p>
    <w:p w14:paraId="018791FE" w14:textId="77777777" w:rsidR="00635D62" w:rsidRPr="00FF2798" w:rsidRDefault="00635D62" w:rsidP="00635D62">
      <w:pPr>
        <w:spacing w:after="0" w:line="240" w:lineRule="auto"/>
        <w:ind w:left="0" w:right="0" w:firstLine="0"/>
        <w:rPr>
          <w:rFonts w:asciiTheme="minorHAnsi" w:hAnsiTheme="minorHAnsi" w:cstheme="minorHAnsi"/>
          <w:color w:val="auto"/>
          <w:sz w:val="24"/>
          <w:szCs w:val="24"/>
          <w:lang w:val="uk-UA" w:eastAsia="ru-RU"/>
        </w:rPr>
      </w:pPr>
    </w:p>
    <w:p w14:paraId="7D918CDA" w14:textId="4E89846D" w:rsidR="00161998" w:rsidRPr="009D7932" w:rsidRDefault="00635D62" w:rsidP="009D7932">
      <w:pPr>
        <w:rPr>
          <w:rFonts w:asciiTheme="minorHAnsi" w:hAnsiTheme="minorHAnsi" w:cstheme="minorHAnsi"/>
          <w:color w:val="FF0000"/>
          <w:sz w:val="24"/>
          <w:szCs w:val="24"/>
          <w:lang w:val="uk-UA"/>
        </w:rPr>
      </w:pPr>
      <w:r w:rsidRPr="00FF2798">
        <w:rPr>
          <w:rFonts w:asciiTheme="minorHAnsi" w:hAnsiTheme="minorHAnsi" w:cstheme="minorHAnsi"/>
          <w:b/>
          <w:color w:val="auto"/>
          <w:sz w:val="24"/>
          <w:szCs w:val="24"/>
          <w:lang w:val="uk-UA" w:eastAsia="ru-RU"/>
        </w:rPr>
        <w:t>Термін подання документів – до</w:t>
      </w:r>
      <w:r w:rsidR="00FF2798" w:rsidRPr="00FF2798">
        <w:rPr>
          <w:rFonts w:asciiTheme="minorHAnsi" w:hAnsiTheme="minorHAnsi" w:cstheme="minorHAnsi"/>
          <w:b/>
          <w:color w:val="auto"/>
          <w:sz w:val="24"/>
          <w:szCs w:val="24"/>
          <w:lang w:val="uk-UA" w:eastAsia="ru-RU"/>
        </w:rPr>
        <w:t xml:space="preserve"> 31 січня </w:t>
      </w:r>
      <w:r w:rsidR="00BC4CF6" w:rsidRPr="00FF2798">
        <w:rPr>
          <w:rFonts w:asciiTheme="minorHAnsi" w:hAnsiTheme="minorHAnsi" w:cstheme="minorHAnsi"/>
          <w:b/>
          <w:color w:val="auto"/>
          <w:sz w:val="24"/>
          <w:szCs w:val="24"/>
          <w:lang w:val="uk-UA" w:eastAsia="ru-RU"/>
        </w:rPr>
        <w:t>20</w:t>
      </w:r>
      <w:r w:rsidR="008F271F" w:rsidRPr="00FF2798">
        <w:rPr>
          <w:rFonts w:asciiTheme="minorHAnsi" w:hAnsiTheme="minorHAnsi" w:cstheme="minorHAnsi"/>
          <w:b/>
          <w:color w:val="auto"/>
          <w:sz w:val="24"/>
          <w:szCs w:val="24"/>
          <w:lang w:val="uk-UA" w:eastAsia="ru-RU"/>
        </w:rPr>
        <w:t>2</w:t>
      </w:r>
      <w:r w:rsidR="00813052" w:rsidRPr="00FF2798">
        <w:rPr>
          <w:rFonts w:asciiTheme="minorHAnsi" w:hAnsiTheme="minorHAnsi" w:cstheme="minorHAnsi"/>
          <w:b/>
          <w:color w:val="auto"/>
          <w:sz w:val="24"/>
          <w:szCs w:val="24"/>
          <w:lang w:val="uk-UA" w:eastAsia="ru-RU"/>
        </w:rPr>
        <w:t>4</w:t>
      </w:r>
      <w:r w:rsidRPr="00FF2798">
        <w:rPr>
          <w:rFonts w:asciiTheme="minorHAnsi" w:hAnsiTheme="minorHAnsi" w:cstheme="minorHAnsi"/>
          <w:b/>
          <w:color w:val="auto"/>
          <w:sz w:val="24"/>
          <w:szCs w:val="24"/>
          <w:lang w:val="uk-UA" w:eastAsia="ru-RU"/>
        </w:rPr>
        <w:t xml:space="preserve"> року, </w:t>
      </w:r>
      <w:r w:rsidRPr="00FF2798">
        <w:rPr>
          <w:rFonts w:asciiTheme="minorHAnsi" w:hAnsiTheme="minorHAnsi" w:cstheme="minorHAnsi"/>
          <w:color w:val="auto"/>
          <w:sz w:val="24"/>
          <w:szCs w:val="24"/>
          <w:lang w:val="uk-UA" w:eastAsia="ru-RU"/>
        </w:rPr>
        <w:t>реєстрація документів завершується о 18:00.</w:t>
      </w:r>
      <w:r w:rsidR="00161998" w:rsidRPr="00FF2798">
        <w:rPr>
          <w:rFonts w:asciiTheme="minorHAnsi" w:hAnsiTheme="minorHAnsi" w:cstheme="minorHAnsi"/>
          <w:color w:val="auto"/>
          <w:sz w:val="24"/>
          <w:szCs w:val="24"/>
          <w:lang w:val="uk-UA" w:eastAsia="ru-RU"/>
        </w:rPr>
        <w:t xml:space="preserve"> </w:t>
      </w:r>
      <w:bookmarkStart w:id="0" w:name="_GoBack"/>
      <w:bookmarkEnd w:id="0"/>
    </w:p>
    <w:p w14:paraId="53D57FAE" w14:textId="77777777" w:rsidR="00161998" w:rsidRPr="00FF2798" w:rsidRDefault="00161998" w:rsidP="00FF2798">
      <w:pPr>
        <w:spacing w:line="240" w:lineRule="auto"/>
        <w:ind w:left="11" w:right="6" w:hanging="11"/>
        <w:rPr>
          <w:rFonts w:asciiTheme="minorHAnsi" w:hAnsiTheme="minorHAnsi" w:cstheme="minorHAnsi"/>
          <w:sz w:val="24"/>
          <w:szCs w:val="24"/>
          <w:lang w:val="uk-UA"/>
        </w:rPr>
      </w:pPr>
      <w:r w:rsidRPr="00FF2798">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2378F38" w14:textId="77777777" w:rsidR="00161998" w:rsidRPr="00FF2798" w:rsidRDefault="00161998" w:rsidP="009D7932">
      <w:pPr>
        <w:spacing w:line="240" w:lineRule="auto"/>
        <w:ind w:left="0" w:right="6" w:firstLine="0"/>
        <w:rPr>
          <w:rFonts w:asciiTheme="minorHAnsi" w:hAnsiTheme="minorHAnsi" w:cstheme="minorHAnsi"/>
          <w:sz w:val="24"/>
          <w:szCs w:val="24"/>
          <w:lang w:val="uk-UA"/>
        </w:rPr>
      </w:pPr>
      <w:r w:rsidRPr="00FF2798">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04A86E28" w14:textId="77777777" w:rsidR="00FF2798" w:rsidRPr="00FF2798" w:rsidRDefault="00FF2798" w:rsidP="00FF2798">
      <w:pPr>
        <w:spacing w:line="240" w:lineRule="auto"/>
        <w:ind w:left="11" w:right="6" w:hanging="11"/>
        <w:rPr>
          <w:rFonts w:asciiTheme="minorHAnsi" w:hAnsiTheme="minorHAnsi" w:cstheme="minorHAnsi"/>
          <w:sz w:val="24"/>
          <w:szCs w:val="24"/>
          <w:lang w:val="uk-UA"/>
        </w:rPr>
      </w:pPr>
      <w:bookmarkStart w:id="1" w:name="_Hlk133417513"/>
    </w:p>
    <w:p w14:paraId="49F1CF52" w14:textId="77777777" w:rsidR="00FF2798" w:rsidRPr="00FF2798" w:rsidRDefault="00FF2798" w:rsidP="00FF2798">
      <w:pPr>
        <w:rPr>
          <w:rFonts w:ascii="Calibri" w:hAnsi="Calibri" w:cs="Calibri"/>
          <w:sz w:val="24"/>
          <w:szCs w:val="24"/>
          <w:lang w:val="uk-UA"/>
        </w:rPr>
      </w:pPr>
    </w:p>
    <w:bookmarkEnd w:id="1"/>
    <w:p w14:paraId="5CAB65FD" w14:textId="77777777" w:rsidR="00FF2798" w:rsidRPr="00FF2798" w:rsidRDefault="00FF2798" w:rsidP="00FF2798">
      <w:pPr>
        <w:rPr>
          <w:rFonts w:ascii="Calibri" w:hAnsi="Calibri" w:cs="Calibri"/>
          <w:sz w:val="24"/>
          <w:szCs w:val="24"/>
          <w:lang w:val="uk-UA"/>
        </w:rPr>
      </w:pPr>
    </w:p>
    <w:p w14:paraId="587E4BB5" w14:textId="77777777" w:rsidR="002B0D6A" w:rsidRPr="00FF2798" w:rsidRDefault="002B0D6A" w:rsidP="00635D62">
      <w:pPr>
        <w:spacing w:after="0" w:line="240" w:lineRule="auto"/>
        <w:ind w:left="0" w:right="0" w:firstLine="0"/>
        <w:rPr>
          <w:rFonts w:asciiTheme="minorHAnsi" w:hAnsiTheme="minorHAnsi" w:cstheme="minorHAnsi"/>
          <w:sz w:val="24"/>
          <w:szCs w:val="24"/>
          <w:lang w:val="uk-UA"/>
        </w:rPr>
      </w:pPr>
    </w:p>
    <w:sectPr w:rsidR="002B0D6A" w:rsidRPr="00FF2798" w:rsidSect="00FF2798">
      <w:pgSz w:w="11906" w:h="16838"/>
      <w:pgMar w:top="709"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16D1C1B"/>
    <w:multiLevelType w:val="hybridMultilevel"/>
    <w:tmpl w:val="E07EF6B4"/>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8"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9"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0" w15:restartNumberingAfterBreak="0">
    <w:nsid w:val="3BB25425"/>
    <w:multiLevelType w:val="hybridMultilevel"/>
    <w:tmpl w:val="CE869BE8"/>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EB49B8"/>
    <w:multiLevelType w:val="hybridMultilevel"/>
    <w:tmpl w:val="99D87BAE"/>
    <w:lvl w:ilvl="0" w:tplc="0422000F">
      <w:start w:val="1"/>
      <w:numFmt w:val="decimal"/>
      <w:lvlText w:val="%1."/>
      <w:lvlJc w:val="left"/>
      <w:pPr>
        <w:ind w:left="721" w:hanging="360"/>
      </w:pPr>
    </w:lvl>
    <w:lvl w:ilvl="1" w:tplc="04220019" w:tentative="1">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20"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7"/>
  </w:num>
  <w:num w:numId="3">
    <w:abstractNumId w:val="4"/>
  </w:num>
  <w:num w:numId="4">
    <w:abstractNumId w:val="12"/>
  </w:num>
  <w:num w:numId="5">
    <w:abstractNumId w:val="1"/>
  </w:num>
  <w:num w:numId="6">
    <w:abstractNumId w:val="21"/>
  </w:num>
  <w:num w:numId="7">
    <w:abstractNumId w:val="14"/>
  </w:num>
  <w:num w:numId="8">
    <w:abstractNumId w:val="13"/>
  </w:num>
  <w:num w:numId="9">
    <w:abstractNumId w:val="15"/>
  </w:num>
  <w:num w:numId="10">
    <w:abstractNumId w:val="7"/>
  </w:num>
  <w:num w:numId="11">
    <w:abstractNumId w:val="8"/>
  </w:num>
  <w:num w:numId="12">
    <w:abstractNumId w:val="0"/>
  </w:num>
  <w:num w:numId="13">
    <w:abstractNumId w:val="3"/>
  </w:num>
  <w:num w:numId="14">
    <w:abstractNumId w:val="20"/>
  </w:num>
  <w:num w:numId="15">
    <w:abstractNumId w:val="9"/>
  </w:num>
  <w:num w:numId="16">
    <w:abstractNumId w:val="18"/>
  </w:num>
  <w:num w:numId="17">
    <w:abstractNumId w:val="2"/>
  </w:num>
  <w:num w:numId="18">
    <w:abstractNumId w:val="16"/>
  </w:num>
  <w:num w:numId="19">
    <w:abstractNumId w:val="10"/>
  </w:num>
  <w:num w:numId="20">
    <w:abstractNumId w:val="6"/>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50E10"/>
    <w:rsid w:val="00084F52"/>
    <w:rsid w:val="00092CDA"/>
    <w:rsid w:val="000D6ED9"/>
    <w:rsid w:val="00161998"/>
    <w:rsid w:val="00172963"/>
    <w:rsid w:val="001C1ED9"/>
    <w:rsid w:val="001C2C37"/>
    <w:rsid w:val="001D6966"/>
    <w:rsid w:val="001E169E"/>
    <w:rsid w:val="00237E07"/>
    <w:rsid w:val="002513C8"/>
    <w:rsid w:val="00265F6D"/>
    <w:rsid w:val="00270D10"/>
    <w:rsid w:val="00271F6B"/>
    <w:rsid w:val="00276CE4"/>
    <w:rsid w:val="00277C81"/>
    <w:rsid w:val="002B0D6A"/>
    <w:rsid w:val="002C1F7F"/>
    <w:rsid w:val="002E4EEC"/>
    <w:rsid w:val="00300C9C"/>
    <w:rsid w:val="00330E3E"/>
    <w:rsid w:val="003315EB"/>
    <w:rsid w:val="0033560C"/>
    <w:rsid w:val="00337487"/>
    <w:rsid w:val="00396771"/>
    <w:rsid w:val="00397970"/>
    <w:rsid w:val="003A499D"/>
    <w:rsid w:val="003A71E6"/>
    <w:rsid w:val="003B7F7D"/>
    <w:rsid w:val="003D3B26"/>
    <w:rsid w:val="003F4992"/>
    <w:rsid w:val="0041263D"/>
    <w:rsid w:val="0042762B"/>
    <w:rsid w:val="00445EA5"/>
    <w:rsid w:val="0045226E"/>
    <w:rsid w:val="004A537F"/>
    <w:rsid w:val="004C0F6C"/>
    <w:rsid w:val="004E232D"/>
    <w:rsid w:val="00503B82"/>
    <w:rsid w:val="0050543F"/>
    <w:rsid w:val="00516CC4"/>
    <w:rsid w:val="00561352"/>
    <w:rsid w:val="00581451"/>
    <w:rsid w:val="005C4698"/>
    <w:rsid w:val="005D0D0C"/>
    <w:rsid w:val="005E5A02"/>
    <w:rsid w:val="00611690"/>
    <w:rsid w:val="00635D62"/>
    <w:rsid w:val="006439B5"/>
    <w:rsid w:val="006501C3"/>
    <w:rsid w:val="00655514"/>
    <w:rsid w:val="00680E63"/>
    <w:rsid w:val="006906EB"/>
    <w:rsid w:val="006A3E23"/>
    <w:rsid w:val="006B0357"/>
    <w:rsid w:val="006B14FE"/>
    <w:rsid w:val="006C6940"/>
    <w:rsid w:val="006F4B2B"/>
    <w:rsid w:val="006F4B44"/>
    <w:rsid w:val="007034D7"/>
    <w:rsid w:val="0071122C"/>
    <w:rsid w:val="00723911"/>
    <w:rsid w:val="00735527"/>
    <w:rsid w:val="00735DAC"/>
    <w:rsid w:val="00746703"/>
    <w:rsid w:val="007526F4"/>
    <w:rsid w:val="0075415F"/>
    <w:rsid w:val="0077636A"/>
    <w:rsid w:val="007B12B4"/>
    <w:rsid w:val="007C764D"/>
    <w:rsid w:val="007D1621"/>
    <w:rsid w:val="007D1BC3"/>
    <w:rsid w:val="007E644C"/>
    <w:rsid w:val="00813052"/>
    <w:rsid w:val="00820498"/>
    <w:rsid w:val="00831158"/>
    <w:rsid w:val="00852F2A"/>
    <w:rsid w:val="008618B4"/>
    <w:rsid w:val="008A0C5F"/>
    <w:rsid w:val="008A6D7A"/>
    <w:rsid w:val="008C1EAF"/>
    <w:rsid w:val="008E1B17"/>
    <w:rsid w:val="008E64ED"/>
    <w:rsid w:val="008F271F"/>
    <w:rsid w:val="00916A8D"/>
    <w:rsid w:val="009214D1"/>
    <w:rsid w:val="00935227"/>
    <w:rsid w:val="00951BB3"/>
    <w:rsid w:val="00971B1A"/>
    <w:rsid w:val="009725A3"/>
    <w:rsid w:val="0097722D"/>
    <w:rsid w:val="0098046E"/>
    <w:rsid w:val="00981AC0"/>
    <w:rsid w:val="009D7932"/>
    <w:rsid w:val="009E3A08"/>
    <w:rsid w:val="00A43475"/>
    <w:rsid w:val="00AC6A90"/>
    <w:rsid w:val="00AD69D5"/>
    <w:rsid w:val="00AE078E"/>
    <w:rsid w:val="00AE41CF"/>
    <w:rsid w:val="00B249EB"/>
    <w:rsid w:val="00B62D02"/>
    <w:rsid w:val="00B7448D"/>
    <w:rsid w:val="00B777B7"/>
    <w:rsid w:val="00B8503B"/>
    <w:rsid w:val="00B86799"/>
    <w:rsid w:val="00B9090D"/>
    <w:rsid w:val="00B90F5E"/>
    <w:rsid w:val="00BC4CF6"/>
    <w:rsid w:val="00BE0186"/>
    <w:rsid w:val="00C1138C"/>
    <w:rsid w:val="00C2003B"/>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466B2"/>
    <w:rsid w:val="00E971CB"/>
    <w:rsid w:val="00EF3892"/>
    <w:rsid w:val="00F15889"/>
    <w:rsid w:val="00F240FE"/>
    <w:rsid w:val="00F91276"/>
    <w:rsid w:val="00FA4FAB"/>
    <w:rsid w:val="00FF2798"/>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8812"/>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1921</Words>
  <Characters>1095</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12</cp:revision>
  <cp:lastPrinted>2020-11-09T08:30:00Z</cp:lastPrinted>
  <dcterms:created xsi:type="dcterms:W3CDTF">2019-01-11T08:10:00Z</dcterms:created>
  <dcterms:modified xsi:type="dcterms:W3CDTF">2024-01-30T09:07:00Z</dcterms:modified>
</cp:coreProperties>
</file>