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1C730A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1C730A" w:rsidRDefault="00D17FBA" w:rsidP="001C730A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0" w:name="_Hlk62573521"/>
      <w:r w:rsidR="0052721B" w:rsidRPr="0052721B">
        <w:rPr>
          <w:rFonts w:ascii="Calibri" w:eastAsia="Calibri" w:hAnsi="Calibri" w:cs="Calibri"/>
          <w:b/>
          <w:lang w:val="uk-UA" w:eastAsia="en-US"/>
        </w:rPr>
        <w:t>консультант</w:t>
      </w:r>
      <w:r w:rsidR="0085035B">
        <w:rPr>
          <w:rFonts w:ascii="Calibri" w:eastAsia="Calibri" w:hAnsi="Calibri" w:cs="Calibri"/>
          <w:b/>
          <w:lang w:val="uk-UA" w:eastAsia="en-US"/>
        </w:rPr>
        <w:t>ів</w:t>
      </w:r>
      <w:r w:rsidR="0052721B" w:rsidRPr="0052721B">
        <w:rPr>
          <w:rFonts w:ascii="Calibri" w:eastAsia="Calibri" w:hAnsi="Calibri" w:cs="Calibri"/>
          <w:b/>
          <w:lang w:val="uk-UA" w:eastAsia="en-US"/>
        </w:rPr>
        <w:t xml:space="preserve"> </w:t>
      </w:r>
      <w:r w:rsidR="007F69DF">
        <w:rPr>
          <w:rFonts w:ascii="Calibri" w:eastAsia="Calibri" w:hAnsi="Calibri" w:cs="Calibri"/>
          <w:b/>
          <w:lang w:val="uk-UA" w:eastAsia="en-US"/>
        </w:rPr>
        <w:t xml:space="preserve">зі збору даних щодо поширеності побічних реакцій на препарати ЗПТ </w:t>
      </w:r>
      <w:r w:rsidR="0085035B">
        <w:rPr>
          <w:rFonts w:ascii="Calibri" w:eastAsia="Calibri" w:hAnsi="Calibri" w:cs="Calibri"/>
          <w:b/>
          <w:lang w:val="uk-UA" w:eastAsia="en-US"/>
        </w:rPr>
        <w:t xml:space="preserve">в рамках </w:t>
      </w:r>
      <w:bookmarkEnd w:id="0"/>
      <w:r w:rsidR="00076799">
        <w:rPr>
          <w:rFonts w:ascii="Calibri" w:eastAsia="Calibri" w:hAnsi="Calibri" w:cs="Calibri"/>
          <w:b/>
          <w:lang w:val="uk-UA" w:eastAsia="en-US"/>
        </w:rPr>
        <w:t>проект</w:t>
      </w:r>
      <w:r w:rsidR="007F69DF">
        <w:rPr>
          <w:rFonts w:ascii="Calibri" w:eastAsia="Calibri" w:hAnsi="Calibri" w:cs="Calibri"/>
          <w:b/>
          <w:lang w:val="uk-UA" w:eastAsia="en-US"/>
        </w:rPr>
        <w:t>у</w:t>
      </w:r>
      <w:r w:rsidR="00076799">
        <w:rPr>
          <w:rFonts w:ascii="Calibri" w:eastAsia="Calibri" w:hAnsi="Calibri" w:cs="Calibri"/>
          <w:b/>
          <w:lang w:val="uk-UA" w:eastAsia="en-US"/>
        </w:rPr>
        <w:t xml:space="preserve"> </w:t>
      </w:r>
      <w:r w:rsidR="00076799">
        <w:rPr>
          <w:rFonts w:ascii="Calibri" w:eastAsia="Calibri" w:hAnsi="Calibri" w:cs="Calibri"/>
          <w:b/>
          <w:lang w:val="en-US" w:eastAsia="en-US"/>
        </w:rPr>
        <w:t>SIL</w:t>
      </w:r>
      <w:r w:rsidR="000D23F7">
        <w:rPr>
          <w:rFonts w:ascii="Calibri" w:eastAsia="Calibri" w:hAnsi="Calibri" w:cs="Calibri"/>
          <w:b/>
          <w:lang w:val="en-US" w:eastAsia="en-US"/>
        </w:rPr>
        <w:t>PT</w:t>
      </w:r>
      <w:r w:rsidR="00076799" w:rsidRPr="00076799">
        <w:rPr>
          <w:rFonts w:ascii="Calibri" w:eastAsia="Calibri" w:hAnsi="Calibri" w:cs="Calibri"/>
          <w:b/>
          <w:lang w:val="uk-UA" w:eastAsia="en-US"/>
        </w:rPr>
        <w:t xml:space="preserve"> </w:t>
      </w:r>
      <w:r w:rsidR="00011468">
        <w:rPr>
          <w:rFonts w:ascii="Calibri" w:eastAsia="Calibri" w:hAnsi="Calibri" w:cs="Calibri"/>
          <w:b/>
          <w:lang w:val="uk-UA" w:eastAsia="en-US"/>
        </w:rPr>
        <w:t>(Посилення Національної програми лікування та профілактики ВІЛ-інфекції, збільшення доступу до замісної підтримуючої терапії, посилення епідеміологічного нагляду за ВІЛ, впровадження системи управління/</w:t>
      </w:r>
      <w:r w:rsidR="00011468" w:rsidRPr="00076799">
        <w:rPr>
          <w:rFonts w:ascii="Calibri" w:eastAsia="Calibri" w:hAnsi="Calibri" w:cs="Calibri"/>
          <w:b/>
          <w:lang w:val="uk-UA" w:eastAsia="en-US"/>
        </w:rPr>
        <w:t xml:space="preserve">поліпшення якості лабораторій </w:t>
      </w:r>
      <w:r w:rsidR="00011468">
        <w:rPr>
          <w:rFonts w:ascii="Calibri" w:eastAsia="Calibri" w:hAnsi="Calibri" w:cs="Calibri"/>
          <w:b/>
          <w:lang w:val="uk-UA" w:eastAsia="en-US"/>
        </w:rPr>
        <w:t xml:space="preserve">в Україні) </w:t>
      </w:r>
      <w:r w:rsidR="00011468" w:rsidRPr="00076799">
        <w:rPr>
          <w:rFonts w:ascii="Calibri" w:eastAsia="Calibri" w:hAnsi="Calibri" w:cs="Calibri"/>
          <w:b/>
          <w:lang w:val="uk-UA" w:eastAsia="en-US"/>
        </w:rPr>
        <w:t>в рамках Надзвичайної ініціативи Президента США з надання допомоги у боротьбі з ВІЛ/СНІД (PEPFAR)</w:t>
      </w:r>
      <w:r w:rsidR="00011468">
        <w:rPr>
          <w:rFonts w:ascii="Calibri" w:eastAsia="Calibri" w:hAnsi="Calibri" w:cs="Calibri"/>
          <w:b/>
          <w:lang w:val="uk-UA" w:eastAsia="en-US"/>
        </w:rPr>
        <w:t xml:space="preserve"> за фінансової підтримки «</w:t>
      </w:r>
      <w:r w:rsidR="00011468" w:rsidRPr="00076799">
        <w:rPr>
          <w:rFonts w:ascii="Calibri" w:eastAsia="Calibri" w:hAnsi="Calibri" w:cs="Calibri"/>
          <w:b/>
          <w:lang w:val="uk-UA" w:eastAsia="en-US"/>
        </w:rPr>
        <w:t>Центри контролю та профілактики захворювань США (CDC)</w:t>
      </w:r>
      <w:r w:rsidR="00011468">
        <w:rPr>
          <w:rFonts w:ascii="Calibri" w:eastAsia="Calibri" w:hAnsi="Calibri" w:cs="Calibri"/>
          <w:b/>
          <w:lang w:val="uk-UA" w:eastAsia="en-US"/>
        </w:rPr>
        <w:t>»</w:t>
      </w:r>
    </w:p>
    <w:p w:rsidR="00DF035D" w:rsidRDefault="00D17FBA" w:rsidP="00C40C7A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Назва позиції</w:t>
      </w:r>
      <w:r w:rsidRPr="0052721B">
        <w:rPr>
          <w:rFonts w:ascii="Calibri" w:eastAsia="Calibri" w:hAnsi="Calibri" w:cs="Calibri"/>
          <w:b/>
          <w:lang w:val="uk-UA" w:eastAsia="en-US"/>
        </w:rPr>
        <w:t>:</w:t>
      </w:r>
      <w:r w:rsidR="005301B7" w:rsidRPr="005301B7">
        <w:rPr>
          <w:rFonts w:ascii="Calibri" w:eastAsia="Calibri" w:hAnsi="Calibri" w:cs="Calibri"/>
          <w:b/>
          <w:lang w:val="uk-UA" w:eastAsia="en-US"/>
        </w:rPr>
        <w:t xml:space="preserve"> </w:t>
      </w:r>
      <w:r w:rsidR="005301B7">
        <w:rPr>
          <w:rFonts w:ascii="Calibri" w:eastAsia="Calibri" w:hAnsi="Calibri" w:cs="Calibri"/>
          <w:bCs/>
          <w:lang w:val="uk-UA" w:eastAsia="en-US"/>
        </w:rPr>
        <w:t>регіональний</w:t>
      </w:r>
      <w:r w:rsidRPr="0052721B">
        <w:rPr>
          <w:rFonts w:ascii="Calibri" w:eastAsia="Calibri" w:hAnsi="Calibri" w:cs="Calibri"/>
          <w:b/>
          <w:lang w:val="uk-UA" w:eastAsia="en-US"/>
        </w:rPr>
        <w:t xml:space="preserve"> </w:t>
      </w:r>
      <w:r w:rsidR="00596543" w:rsidRPr="0052721B">
        <w:rPr>
          <w:rFonts w:ascii="Calibri" w:eastAsia="Calibri" w:hAnsi="Calibri" w:cs="Calibri"/>
          <w:lang w:val="uk-UA" w:eastAsia="en-US"/>
        </w:rPr>
        <w:t>консультант</w:t>
      </w:r>
      <w:r w:rsidR="005301B7">
        <w:rPr>
          <w:rFonts w:ascii="Calibri" w:eastAsia="Calibri" w:hAnsi="Calibri" w:cs="Calibri"/>
          <w:lang w:val="uk-UA" w:eastAsia="en-US"/>
        </w:rPr>
        <w:t xml:space="preserve"> для проведення оцінки щодо розповсюдження побічний реа</w:t>
      </w:r>
      <w:r w:rsidR="001C730A">
        <w:rPr>
          <w:rFonts w:ascii="Calibri" w:eastAsia="Calibri" w:hAnsi="Calibri" w:cs="Calibri"/>
          <w:lang w:val="uk-UA" w:eastAsia="en-US"/>
        </w:rPr>
        <w:t>кцій на препарати ЗПТ</w:t>
      </w:r>
      <w:r w:rsidR="00596543" w:rsidRPr="0052721B">
        <w:rPr>
          <w:rFonts w:ascii="Calibri" w:eastAsia="Calibri" w:hAnsi="Calibri" w:cs="Calibri"/>
          <w:lang w:val="uk-UA" w:eastAsia="en-US"/>
        </w:rPr>
        <w:t xml:space="preserve"> </w:t>
      </w:r>
      <w:r w:rsidR="0064688F" w:rsidRPr="00DC7052">
        <w:rPr>
          <w:rFonts w:ascii="Calibri" w:eastAsia="Calibri" w:hAnsi="Calibri" w:cs="Calibri"/>
          <w:lang w:val="uk-UA" w:eastAsia="en-US"/>
        </w:rPr>
        <w:t>(</w:t>
      </w:r>
      <w:r w:rsidR="00011468" w:rsidRPr="00DC7052">
        <w:rPr>
          <w:rFonts w:ascii="Calibri" w:eastAsia="Calibri" w:hAnsi="Calibri" w:cs="Calibri"/>
          <w:lang w:val="uk-UA" w:eastAsia="en-US"/>
        </w:rPr>
        <w:t>7</w:t>
      </w:r>
      <w:r w:rsidR="0052462B" w:rsidRPr="00DC7052">
        <w:rPr>
          <w:rFonts w:ascii="Calibri" w:eastAsia="Calibri" w:hAnsi="Calibri" w:cs="Calibri"/>
          <w:lang w:val="uk-UA" w:eastAsia="en-US"/>
        </w:rPr>
        <w:t xml:space="preserve"> ос</w:t>
      </w:r>
      <w:r w:rsidR="00596543" w:rsidRPr="00DC7052">
        <w:rPr>
          <w:rFonts w:ascii="Calibri" w:eastAsia="Calibri" w:hAnsi="Calibri" w:cs="Calibri"/>
          <w:lang w:val="uk-UA" w:eastAsia="en-US"/>
        </w:rPr>
        <w:t>іб</w:t>
      </w:r>
      <w:r w:rsidR="0064688F" w:rsidRPr="00DC7052">
        <w:rPr>
          <w:rFonts w:ascii="Calibri" w:eastAsia="Calibri" w:hAnsi="Calibri" w:cs="Calibri"/>
          <w:lang w:val="uk-UA" w:eastAsia="en-US"/>
        </w:rPr>
        <w:t>)</w:t>
      </w:r>
    </w:p>
    <w:p w:rsidR="001C730A" w:rsidRPr="0052721B" w:rsidRDefault="001C730A" w:rsidP="00C40C7A">
      <w:pPr>
        <w:jc w:val="both"/>
        <w:rPr>
          <w:rFonts w:ascii="Calibri" w:eastAsia="Calibri" w:hAnsi="Calibri" w:cs="Calibri"/>
          <w:lang w:val="uk-UA" w:eastAsia="en-US"/>
        </w:rPr>
      </w:pPr>
    </w:p>
    <w:p w:rsidR="00DF035D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52721B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52721B">
        <w:rPr>
          <w:rFonts w:ascii="Calibri" w:eastAsia="Calibri" w:hAnsi="Calibri" w:cs="Calibri"/>
          <w:lang w:val="uk-UA" w:eastAsia="en-US"/>
        </w:rPr>
        <w:t xml:space="preserve"> часткова</w:t>
      </w:r>
    </w:p>
    <w:p w:rsidR="00014FE7" w:rsidRPr="0052721B" w:rsidRDefault="00014FE7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F05DCE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lang w:val="uk-UA" w:eastAsia="en-US"/>
        </w:rPr>
      </w:pPr>
      <w:r w:rsidRPr="0052721B">
        <w:rPr>
          <w:rFonts w:ascii="Calibri" w:eastAsia="Calibri" w:hAnsi="Calibri" w:cs="Calibri"/>
          <w:b/>
          <w:lang w:val="uk-UA" w:eastAsia="en-US"/>
        </w:rPr>
        <w:t>Період надання послуг</w:t>
      </w:r>
      <w:r w:rsidRPr="0052721B">
        <w:rPr>
          <w:rFonts w:ascii="Calibri" w:eastAsia="Calibri" w:hAnsi="Calibri" w:cs="Calibri"/>
          <w:lang w:val="uk-UA" w:eastAsia="en-US"/>
        </w:rPr>
        <w:t xml:space="preserve">: </w:t>
      </w:r>
      <w:r w:rsidR="00C66510" w:rsidRPr="0052721B">
        <w:rPr>
          <w:rFonts w:ascii="Calibri" w:eastAsia="Calibri" w:hAnsi="Calibri" w:cs="Calibri"/>
          <w:lang w:val="uk-UA" w:eastAsia="en-US"/>
        </w:rPr>
        <w:t xml:space="preserve"> </w:t>
      </w:r>
      <w:r w:rsidR="00011468">
        <w:rPr>
          <w:rFonts w:ascii="Calibri" w:eastAsia="Calibri" w:hAnsi="Calibri" w:cs="Calibri"/>
          <w:lang w:val="uk-UA" w:eastAsia="en-US"/>
        </w:rPr>
        <w:t>квітень</w:t>
      </w:r>
      <w:r w:rsidR="00C66510" w:rsidRPr="0052721B">
        <w:rPr>
          <w:rFonts w:ascii="Calibri" w:eastAsia="Calibri" w:hAnsi="Calibri" w:cs="Calibri"/>
          <w:lang w:val="uk-UA" w:eastAsia="en-US"/>
        </w:rPr>
        <w:t>-</w:t>
      </w:r>
      <w:r w:rsidR="00011468">
        <w:rPr>
          <w:rFonts w:ascii="Calibri" w:eastAsia="Calibri" w:hAnsi="Calibri" w:cs="Calibri"/>
          <w:lang w:val="uk-UA" w:eastAsia="en-US"/>
        </w:rPr>
        <w:t>червень</w:t>
      </w:r>
      <w:r w:rsidR="00C66510" w:rsidRPr="0052721B">
        <w:rPr>
          <w:rFonts w:ascii="Calibri" w:eastAsia="Calibri" w:hAnsi="Calibri" w:cs="Calibri"/>
          <w:lang w:val="uk-UA" w:eastAsia="en-US"/>
        </w:rPr>
        <w:t xml:space="preserve"> 202</w:t>
      </w:r>
      <w:r w:rsidR="00014FE7">
        <w:rPr>
          <w:rFonts w:ascii="Calibri" w:eastAsia="Calibri" w:hAnsi="Calibri" w:cs="Calibri"/>
          <w:lang w:val="uk-UA" w:eastAsia="en-US"/>
        </w:rPr>
        <w:t>2</w:t>
      </w:r>
    </w:p>
    <w:p w:rsidR="00014FE7" w:rsidRDefault="00014FE7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lang w:val="uk-UA" w:eastAsia="en-US"/>
        </w:rPr>
      </w:pPr>
    </w:p>
    <w:p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247308" w:rsidRDefault="0064688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D17FBA" w:rsidRPr="00247308">
        <w:rPr>
          <w:rFonts w:ascii="Calibri" w:hAnsi="Calibri" w:cs="Calibri"/>
          <w:lang w:val="uk-UA"/>
        </w:rPr>
        <w:t>:</w:t>
      </w:r>
    </w:p>
    <w:p w:rsidR="005727D1" w:rsidRPr="00247308" w:rsidRDefault="005727D1">
      <w:pPr>
        <w:shd w:val="clear" w:color="auto" w:fill="FFFFFF"/>
        <w:rPr>
          <w:rFonts w:ascii="Calibri" w:hAnsi="Calibri" w:cs="Calibri"/>
          <w:lang w:val="uk-UA"/>
        </w:rPr>
      </w:pPr>
    </w:p>
    <w:p w:rsidR="00D12740" w:rsidRPr="0052721B" w:rsidRDefault="005301B7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Проведення опитування учасників програми ЗПТ</w:t>
      </w:r>
      <w:r>
        <w:rPr>
          <w:rFonts w:cs="Calibri"/>
          <w:i/>
          <w:iCs/>
          <w:color w:val="FF0000"/>
          <w:sz w:val="24"/>
          <w:szCs w:val="24"/>
          <w:lang w:val="uk-UA"/>
        </w:rPr>
        <w:t xml:space="preserve"> </w:t>
      </w:r>
      <w:r w:rsidR="00792DEA">
        <w:rPr>
          <w:rFonts w:cs="Calibri"/>
          <w:sz w:val="24"/>
          <w:szCs w:val="24"/>
          <w:lang w:val="uk-UA"/>
        </w:rPr>
        <w:t>використовуючи розроблений для Центра інструмент – анкету оцінки щодо розповсюдження побічних реакцій на препарати ЗПТ  (далі – Анкета)</w:t>
      </w:r>
    </w:p>
    <w:p w:rsidR="00596543" w:rsidRPr="0052721B" w:rsidRDefault="00792DEA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вступному інструктажі та надання послуг із збору даних відповідно до вимог Центру</w:t>
      </w:r>
    </w:p>
    <w:p w:rsidR="00596543" w:rsidRPr="0052721B" w:rsidRDefault="00792DEA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Перевірки якості внесення даних в Анкету на коректність </w:t>
      </w:r>
      <w:r w:rsidR="00C03501">
        <w:rPr>
          <w:rFonts w:cs="Calibri"/>
          <w:sz w:val="24"/>
          <w:szCs w:val="24"/>
          <w:lang w:val="uk-UA"/>
        </w:rPr>
        <w:t xml:space="preserve">та повноту </w:t>
      </w:r>
      <w:r>
        <w:rPr>
          <w:rFonts w:cs="Calibri"/>
          <w:sz w:val="24"/>
          <w:szCs w:val="24"/>
          <w:lang w:val="uk-UA"/>
        </w:rPr>
        <w:t>заповнення</w:t>
      </w:r>
      <w:r w:rsidR="00C03501">
        <w:rPr>
          <w:rFonts w:cs="Calibri"/>
          <w:sz w:val="24"/>
          <w:szCs w:val="24"/>
          <w:lang w:val="uk-UA"/>
        </w:rPr>
        <w:t>. Перевірка анкет на наявність логічних помилок</w:t>
      </w:r>
      <w:r>
        <w:rPr>
          <w:rFonts w:cs="Calibri"/>
          <w:sz w:val="24"/>
          <w:szCs w:val="24"/>
          <w:lang w:val="uk-UA"/>
        </w:rPr>
        <w:t xml:space="preserve">   </w:t>
      </w:r>
    </w:p>
    <w:p w:rsidR="00F31496" w:rsidRDefault="00431B0E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Координація діяльності з регіональним консультантом </w:t>
      </w:r>
      <w:r w:rsidR="00F31496">
        <w:rPr>
          <w:rFonts w:cs="Calibri"/>
          <w:sz w:val="24"/>
          <w:szCs w:val="24"/>
          <w:lang w:val="uk-UA"/>
        </w:rPr>
        <w:t>з розвитку програм ЗПТ (у разі наявності)</w:t>
      </w:r>
    </w:p>
    <w:p w:rsidR="0052462B" w:rsidRDefault="0052462B" w:rsidP="00D12740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  <w:lang w:val="uk-UA"/>
        </w:rPr>
      </w:pPr>
    </w:p>
    <w:p w:rsidR="006C05DF" w:rsidRPr="0052721B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2721B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F975DE" w:rsidRDefault="00F975DE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lastRenderedPageBreak/>
        <w:t xml:space="preserve">Досвід надання послуг (роботи) </w:t>
      </w:r>
      <w:r w:rsidR="0098660B">
        <w:rPr>
          <w:rFonts w:ascii="Calibri" w:eastAsia="Calibri" w:hAnsi="Calibri" w:cs="Calibri"/>
          <w:bCs/>
          <w:lang w:val="uk-UA" w:eastAsia="en-US"/>
        </w:rPr>
        <w:t xml:space="preserve">у зборі та аналізі даних в рамках соціологічних досліджень у сфері громадського здоров’я  </w:t>
      </w:r>
    </w:p>
    <w:p w:rsidR="005A71D4" w:rsidRPr="0052721B" w:rsidRDefault="0098660B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Наявні з</w:t>
      </w:r>
      <w:r w:rsidR="005A71D4" w:rsidRPr="0052721B">
        <w:rPr>
          <w:rFonts w:ascii="Calibri" w:eastAsia="Calibri" w:hAnsi="Calibri" w:cs="Calibri"/>
          <w:bCs/>
          <w:lang w:val="uk-UA" w:eastAsia="en-US"/>
        </w:rPr>
        <w:t>нання з питань залежностей від ПАР</w:t>
      </w:r>
      <w:r>
        <w:rPr>
          <w:rFonts w:ascii="Calibri" w:eastAsia="Calibri" w:hAnsi="Calibri" w:cs="Calibri"/>
          <w:bCs/>
          <w:lang w:val="uk-UA" w:eastAsia="en-US"/>
        </w:rPr>
        <w:t xml:space="preserve"> та ЗПТ</w:t>
      </w:r>
    </w:p>
    <w:p w:rsidR="00256DEB" w:rsidRPr="0052721B" w:rsidRDefault="0098660B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Доступ до цільової групи дослідження - учасників ЗПТ</w:t>
      </w:r>
      <w:r w:rsidR="006630EC">
        <w:rPr>
          <w:rFonts w:ascii="Calibri" w:eastAsia="Calibri" w:hAnsi="Calibri" w:cs="Calibri"/>
          <w:bCs/>
          <w:lang w:val="uk-UA" w:eastAsia="en-US"/>
        </w:rPr>
        <w:t>.</w:t>
      </w:r>
    </w:p>
    <w:p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6C05DF" w:rsidRPr="005E36E6" w:rsidRDefault="006C05DF">
      <w:pPr>
        <w:ind w:left="360"/>
        <w:jc w:val="both"/>
        <w:rPr>
          <w:rFonts w:ascii="Calibri" w:hAnsi="Calibri" w:cs="Calibri"/>
          <w:lang w:val="uk-UA"/>
        </w:rPr>
      </w:pPr>
    </w:p>
    <w:p w:rsidR="006C05DF" w:rsidRPr="005E36E6" w:rsidRDefault="00961705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</w:t>
      </w:r>
      <w:r w:rsidR="00D17FBA" w:rsidRPr="001C730A">
        <w:rPr>
          <w:rFonts w:ascii="Calibri" w:hAnsi="Calibri" w:cs="Calibri"/>
          <w:lang w:val="uk-UA"/>
        </w:rPr>
        <w:t xml:space="preserve">: </w:t>
      </w:r>
      <w:r w:rsidR="0064688F" w:rsidRPr="001C730A">
        <w:rPr>
          <w:rFonts w:ascii="Calibri" w:hAnsi="Calibri" w:cs="Calibri"/>
          <w:b/>
          <w:lang w:val="uk-UA"/>
        </w:rPr>
        <w:t>«</w:t>
      </w:r>
      <w:r w:rsidR="001C730A" w:rsidRPr="001C730A">
        <w:rPr>
          <w:rFonts w:ascii="Calibri" w:hAnsi="Calibri" w:cs="Calibri"/>
          <w:b/>
        </w:rPr>
        <w:t xml:space="preserve">95-2022 </w:t>
      </w:r>
      <w:r w:rsidR="001C730A" w:rsidRPr="001C730A">
        <w:rPr>
          <w:rFonts w:ascii="Calibri" w:eastAsia="Calibri" w:hAnsi="Calibri" w:cs="Calibri"/>
          <w:b/>
          <w:bCs/>
          <w:lang w:val="uk-UA" w:eastAsia="en-US"/>
        </w:rPr>
        <w:t>регіональний</w:t>
      </w:r>
      <w:r w:rsidR="001C730A" w:rsidRPr="001C730A">
        <w:rPr>
          <w:rFonts w:ascii="Calibri" w:eastAsia="Calibri" w:hAnsi="Calibri" w:cs="Calibri"/>
          <w:b/>
          <w:lang w:val="uk-UA" w:eastAsia="en-US"/>
        </w:rPr>
        <w:t xml:space="preserve"> консультант для проведення оцінки щодо розповсюдження побічний реакцій на препарати ЗПТ</w:t>
      </w:r>
      <w:r w:rsidR="00E82C86" w:rsidRPr="001C730A">
        <w:rPr>
          <w:rFonts w:ascii="Calibri" w:hAnsi="Calibri" w:cs="Calibri"/>
          <w:b/>
          <w:lang w:val="uk-UA"/>
        </w:rPr>
        <w:t>»</w:t>
      </w:r>
    </w:p>
    <w:p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4688F" w:rsidRPr="0064688F">
        <w:rPr>
          <w:rFonts w:ascii="Calibri" w:hAnsi="Calibri" w:cs="Calibri"/>
          <w:b/>
          <w:lang w:val="uk-UA"/>
        </w:rPr>
        <w:t xml:space="preserve">до </w:t>
      </w:r>
      <w:r w:rsidR="001C730A" w:rsidRPr="001C730A">
        <w:rPr>
          <w:rFonts w:ascii="Calibri" w:hAnsi="Calibri" w:cs="Calibri"/>
          <w:b/>
        </w:rPr>
        <w:t>10</w:t>
      </w:r>
      <w:r w:rsidR="00D959C8">
        <w:rPr>
          <w:rFonts w:ascii="Calibri" w:hAnsi="Calibri" w:cs="Calibri"/>
          <w:b/>
          <w:lang w:val="uk-UA"/>
        </w:rPr>
        <w:t xml:space="preserve"> квітня </w:t>
      </w:r>
      <w:r w:rsidR="0064688F" w:rsidRPr="0064688F">
        <w:rPr>
          <w:rFonts w:ascii="Calibri" w:hAnsi="Calibri" w:cs="Calibri"/>
          <w:b/>
          <w:lang w:val="uk-UA"/>
        </w:rPr>
        <w:t>202</w:t>
      </w:r>
      <w:r w:rsidR="000D714A">
        <w:rPr>
          <w:rFonts w:ascii="Calibri" w:hAnsi="Calibri" w:cs="Calibri"/>
          <w:b/>
          <w:lang w:val="uk-UA"/>
        </w:rPr>
        <w:t>2</w:t>
      </w:r>
      <w:r w:rsidRPr="0064688F">
        <w:rPr>
          <w:rFonts w:ascii="Calibri" w:hAnsi="Calibri" w:cs="Calibri"/>
          <w:lang w:val="uk-UA"/>
        </w:rPr>
        <w:t xml:space="preserve"> реєстрація</w:t>
      </w:r>
      <w:r w:rsidRPr="005E36E6">
        <w:rPr>
          <w:rFonts w:ascii="Calibri" w:hAnsi="Calibri" w:cs="Calibri"/>
          <w:lang w:val="uk-UA"/>
        </w:rPr>
        <w:t xml:space="preserve">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1"/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7E" w:rsidRDefault="009C087E">
      <w:r>
        <w:separator/>
      </w:r>
    </w:p>
  </w:endnote>
  <w:endnote w:type="continuationSeparator" w:id="0">
    <w:p w:rsidR="009C087E" w:rsidRDefault="009C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7E" w:rsidRDefault="009C087E">
      <w:r>
        <w:separator/>
      </w:r>
    </w:p>
  </w:footnote>
  <w:footnote w:type="continuationSeparator" w:id="0">
    <w:p w:rsidR="009C087E" w:rsidRDefault="009C0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9"/>
  </w:num>
  <w:num w:numId="5">
    <w:abstractNumId w:val="16"/>
  </w:num>
  <w:num w:numId="6">
    <w:abstractNumId w:val="20"/>
  </w:num>
  <w:num w:numId="7">
    <w:abstractNumId w:val="10"/>
  </w:num>
  <w:num w:numId="8">
    <w:abstractNumId w:val="6"/>
  </w:num>
  <w:num w:numId="9">
    <w:abstractNumId w:val="22"/>
  </w:num>
  <w:num w:numId="10">
    <w:abstractNumId w:val="2"/>
  </w:num>
  <w:num w:numId="11">
    <w:abstractNumId w:val="8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 w:numId="19">
    <w:abstractNumId w:val="17"/>
  </w:num>
  <w:num w:numId="20">
    <w:abstractNumId w:val="0"/>
  </w:num>
  <w:num w:numId="21">
    <w:abstractNumId w:val="12"/>
  </w:num>
  <w:num w:numId="22">
    <w:abstractNumId w:val="4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1468"/>
    <w:rsid w:val="0001459B"/>
    <w:rsid w:val="00014FE7"/>
    <w:rsid w:val="00017918"/>
    <w:rsid w:val="00032901"/>
    <w:rsid w:val="00047F6D"/>
    <w:rsid w:val="0005199A"/>
    <w:rsid w:val="00076799"/>
    <w:rsid w:val="000A6FCD"/>
    <w:rsid w:val="000B0044"/>
    <w:rsid w:val="000B0503"/>
    <w:rsid w:val="000C719E"/>
    <w:rsid w:val="000D23F7"/>
    <w:rsid w:val="000D714A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84535"/>
    <w:rsid w:val="0019166A"/>
    <w:rsid w:val="001917F0"/>
    <w:rsid w:val="001C730A"/>
    <w:rsid w:val="001D54A6"/>
    <w:rsid w:val="001D7479"/>
    <w:rsid w:val="00202E90"/>
    <w:rsid w:val="002119E6"/>
    <w:rsid w:val="002368CB"/>
    <w:rsid w:val="00246B33"/>
    <w:rsid w:val="00247308"/>
    <w:rsid w:val="002514A4"/>
    <w:rsid w:val="00251A9F"/>
    <w:rsid w:val="00254240"/>
    <w:rsid w:val="00256DEB"/>
    <w:rsid w:val="00266264"/>
    <w:rsid w:val="00277FAA"/>
    <w:rsid w:val="00297F98"/>
    <w:rsid w:val="002B5D7A"/>
    <w:rsid w:val="002D407B"/>
    <w:rsid w:val="002D4484"/>
    <w:rsid w:val="002E4248"/>
    <w:rsid w:val="002F0CE2"/>
    <w:rsid w:val="002F36C4"/>
    <w:rsid w:val="003164F3"/>
    <w:rsid w:val="00316DDD"/>
    <w:rsid w:val="00324A88"/>
    <w:rsid w:val="00335379"/>
    <w:rsid w:val="00390388"/>
    <w:rsid w:val="003B2D29"/>
    <w:rsid w:val="003F3571"/>
    <w:rsid w:val="003F3D58"/>
    <w:rsid w:val="003F65DD"/>
    <w:rsid w:val="00405EDA"/>
    <w:rsid w:val="0040768C"/>
    <w:rsid w:val="00426511"/>
    <w:rsid w:val="00431B0E"/>
    <w:rsid w:val="00442AD6"/>
    <w:rsid w:val="00443807"/>
    <w:rsid w:val="00452638"/>
    <w:rsid w:val="00455DA2"/>
    <w:rsid w:val="0046741D"/>
    <w:rsid w:val="00477B73"/>
    <w:rsid w:val="00491FBE"/>
    <w:rsid w:val="0049413F"/>
    <w:rsid w:val="004D17E2"/>
    <w:rsid w:val="0051125A"/>
    <w:rsid w:val="0052068B"/>
    <w:rsid w:val="0052462B"/>
    <w:rsid w:val="00526A1F"/>
    <w:rsid w:val="0052721B"/>
    <w:rsid w:val="005301B7"/>
    <w:rsid w:val="005342A7"/>
    <w:rsid w:val="00537CEA"/>
    <w:rsid w:val="0055513C"/>
    <w:rsid w:val="00560BED"/>
    <w:rsid w:val="005727D1"/>
    <w:rsid w:val="00577130"/>
    <w:rsid w:val="00596543"/>
    <w:rsid w:val="005A08E0"/>
    <w:rsid w:val="005A2E86"/>
    <w:rsid w:val="005A71D4"/>
    <w:rsid w:val="005B4F0C"/>
    <w:rsid w:val="005D2776"/>
    <w:rsid w:val="005E36E6"/>
    <w:rsid w:val="005F78BF"/>
    <w:rsid w:val="00603C53"/>
    <w:rsid w:val="006429B4"/>
    <w:rsid w:val="0064688F"/>
    <w:rsid w:val="00652970"/>
    <w:rsid w:val="00661BF7"/>
    <w:rsid w:val="006630EC"/>
    <w:rsid w:val="00663E0D"/>
    <w:rsid w:val="00696396"/>
    <w:rsid w:val="006A1D19"/>
    <w:rsid w:val="006C05DF"/>
    <w:rsid w:val="006D4A23"/>
    <w:rsid w:val="006E4FDB"/>
    <w:rsid w:val="0074671C"/>
    <w:rsid w:val="0076245E"/>
    <w:rsid w:val="00771256"/>
    <w:rsid w:val="00792DEA"/>
    <w:rsid w:val="007D03FE"/>
    <w:rsid w:val="007F0AA2"/>
    <w:rsid w:val="007F69DF"/>
    <w:rsid w:val="00800B9C"/>
    <w:rsid w:val="00836D5F"/>
    <w:rsid w:val="0084243B"/>
    <w:rsid w:val="00847E4C"/>
    <w:rsid w:val="0085035B"/>
    <w:rsid w:val="00851D9D"/>
    <w:rsid w:val="00852953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91584E"/>
    <w:rsid w:val="0094434E"/>
    <w:rsid w:val="00956EE4"/>
    <w:rsid w:val="00961705"/>
    <w:rsid w:val="00971530"/>
    <w:rsid w:val="0098660B"/>
    <w:rsid w:val="009B575A"/>
    <w:rsid w:val="009C087E"/>
    <w:rsid w:val="009D696C"/>
    <w:rsid w:val="009F73FB"/>
    <w:rsid w:val="00A162B0"/>
    <w:rsid w:val="00A350EF"/>
    <w:rsid w:val="00A45FC1"/>
    <w:rsid w:val="00A562E0"/>
    <w:rsid w:val="00A56C55"/>
    <w:rsid w:val="00A57DDD"/>
    <w:rsid w:val="00A74366"/>
    <w:rsid w:val="00AD70A9"/>
    <w:rsid w:val="00AF20B5"/>
    <w:rsid w:val="00B26883"/>
    <w:rsid w:val="00B46240"/>
    <w:rsid w:val="00B50372"/>
    <w:rsid w:val="00B8017D"/>
    <w:rsid w:val="00B95299"/>
    <w:rsid w:val="00BD6AB4"/>
    <w:rsid w:val="00BE12D2"/>
    <w:rsid w:val="00C03501"/>
    <w:rsid w:val="00C13FA6"/>
    <w:rsid w:val="00C27984"/>
    <w:rsid w:val="00C308B4"/>
    <w:rsid w:val="00C40C7A"/>
    <w:rsid w:val="00C410AE"/>
    <w:rsid w:val="00C444D3"/>
    <w:rsid w:val="00C66510"/>
    <w:rsid w:val="00C829E5"/>
    <w:rsid w:val="00C9200F"/>
    <w:rsid w:val="00CB21F1"/>
    <w:rsid w:val="00CD0173"/>
    <w:rsid w:val="00CD32FF"/>
    <w:rsid w:val="00CD6758"/>
    <w:rsid w:val="00CD6B45"/>
    <w:rsid w:val="00D12740"/>
    <w:rsid w:val="00D14CB4"/>
    <w:rsid w:val="00D17FBA"/>
    <w:rsid w:val="00D261B7"/>
    <w:rsid w:val="00D75004"/>
    <w:rsid w:val="00D959C8"/>
    <w:rsid w:val="00DC1A9B"/>
    <w:rsid w:val="00DC7052"/>
    <w:rsid w:val="00DF035D"/>
    <w:rsid w:val="00DF7A27"/>
    <w:rsid w:val="00E046C2"/>
    <w:rsid w:val="00E05F6F"/>
    <w:rsid w:val="00E5352B"/>
    <w:rsid w:val="00E61AEA"/>
    <w:rsid w:val="00E72605"/>
    <w:rsid w:val="00E82C86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31496"/>
    <w:rsid w:val="00F35E53"/>
    <w:rsid w:val="00F9067B"/>
    <w:rsid w:val="00F975DE"/>
    <w:rsid w:val="00FA4155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14A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14A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514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14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14A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514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514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514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514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14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514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514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514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514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514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514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514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514A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514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514A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2514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514A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2514A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14A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14A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514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514A4"/>
    <w:rPr>
      <w:i/>
    </w:rPr>
  </w:style>
  <w:style w:type="paragraph" w:styleId="aa">
    <w:name w:val="header"/>
    <w:basedOn w:val="a"/>
    <w:link w:val="ab"/>
    <w:uiPriority w:val="99"/>
    <w:unhideWhenUsed/>
    <w:rsid w:val="002514A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14A4"/>
  </w:style>
  <w:style w:type="character" w:customStyle="1" w:styleId="FooterChar">
    <w:name w:val="Footer Char"/>
    <w:basedOn w:val="a0"/>
    <w:uiPriority w:val="99"/>
    <w:rsid w:val="002514A4"/>
  </w:style>
  <w:style w:type="table" w:customStyle="1" w:styleId="TableGridLight1">
    <w:name w:val="Table Grid Light1"/>
    <w:basedOn w:val="a1"/>
    <w:uiPriority w:val="59"/>
    <w:rsid w:val="002514A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514A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2514A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2514A4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2514A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2514A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2514A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2514A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2514A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2514A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2514A4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2514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14A4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2514A4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2514A4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2514A4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2514A4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2514A4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2514A4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514A4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514A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514A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514A4"/>
    <w:rPr>
      <w:sz w:val="18"/>
    </w:rPr>
  </w:style>
  <w:style w:type="character" w:styleId="ae">
    <w:name w:val="footnote reference"/>
    <w:uiPriority w:val="99"/>
    <w:unhideWhenUsed/>
    <w:rsid w:val="002514A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14A4"/>
    <w:pPr>
      <w:spacing w:after="57"/>
    </w:pPr>
  </w:style>
  <w:style w:type="paragraph" w:styleId="23">
    <w:name w:val="toc 2"/>
    <w:basedOn w:val="a"/>
    <w:next w:val="a"/>
    <w:uiPriority w:val="39"/>
    <w:unhideWhenUsed/>
    <w:rsid w:val="002514A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514A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514A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514A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14A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14A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14A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14A4"/>
    <w:pPr>
      <w:spacing w:after="57"/>
      <w:ind w:left="2268"/>
    </w:pPr>
  </w:style>
  <w:style w:type="paragraph" w:styleId="af">
    <w:name w:val="TOC Heading"/>
    <w:uiPriority w:val="39"/>
    <w:unhideWhenUsed/>
    <w:rsid w:val="002514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514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514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514A4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2514A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514A4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251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14A4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2514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2514A4"/>
    <w:pPr>
      <w:spacing w:after="120"/>
    </w:pPr>
  </w:style>
  <w:style w:type="character" w:customStyle="1" w:styleId="af9">
    <w:name w:val="Основной текст Знак"/>
    <w:link w:val="af8"/>
    <w:rsid w:val="00251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2514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14A4"/>
  </w:style>
  <w:style w:type="paragraph" w:styleId="afb">
    <w:name w:val="Normal (Web)"/>
    <w:basedOn w:val="a"/>
    <w:rsid w:val="002514A4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2514A4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2514A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2514A4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3476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dcterms:created xsi:type="dcterms:W3CDTF">2022-04-07T12:45:00Z</dcterms:created>
  <dcterms:modified xsi:type="dcterms:W3CDTF">2022-04-07T12:48:00Z</dcterms:modified>
</cp:coreProperties>
</file>