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B4" w:rsidRPr="008C28EF" w:rsidRDefault="008618B4" w:rsidP="00B62D02">
      <w:pPr>
        <w:spacing w:after="0" w:line="240" w:lineRule="auto"/>
        <w:jc w:val="center"/>
        <w:rPr>
          <w:sz w:val="28"/>
          <w:szCs w:val="28"/>
          <w:lang w:val="uk-UA"/>
        </w:rPr>
      </w:pPr>
    </w:p>
    <w:p w:rsidR="00F72BBF" w:rsidRPr="008C28EF" w:rsidRDefault="00F72BBF" w:rsidP="00F72BBF">
      <w:pPr>
        <w:autoSpaceDE w:val="0"/>
        <w:autoSpaceDN w:val="0"/>
        <w:adjustRightInd w:val="0"/>
        <w:spacing w:after="0" w:line="240" w:lineRule="auto"/>
        <w:jc w:val="center"/>
        <w:rPr>
          <w:rFonts w:asciiTheme="minorHAnsi" w:hAnsiTheme="minorHAnsi"/>
          <w:b/>
          <w:sz w:val="24"/>
          <w:szCs w:val="24"/>
          <w:lang w:val="uk-UA"/>
        </w:rPr>
      </w:pPr>
      <w:r w:rsidRPr="008C28EF">
        <w:rPr>
          <w:rFonts w:asciiTheme="minorHAnsi" w:hAnsiTheme="minorHAnsi"/>
          <w:b/>
          <w:sz w:val="24"/>
          <w:szCs w:val="24"/>
          <w:lang w:val="uk-UA"/>
        </w:rPr>
        <w:t>Державна установа «Центр громадського здоров’я</w:t>
      </w:r>
    </w:p>
    <w:p w:rsidR="00F72BBF" w:rsidRPr="008C28EF" w:rsidRDefault="00F72BBF" w:rsidP="00F72BBF">
      <w:pPr>
        <w:autoSpaceDE w:val="0"/>
        <w:autoSpaceDN w:val="0"/>
        <w:adjustRightInd w:val="0"/>
        <w:spacing w:after="0" w:line="240" w:lineRule="auto"/>
        <w:jc w:val="center"/>
        <w:rPr>
          <w:rFonts w:asciiTheme="minorHAnsi" w:hAnsiTheme="minorHAnsi"/>
          <w:b/>
          <w:sz w:val="24"/>
          <w:szCs w:val="24"/>
          <w:lang w:val="uk-UA"/>
        </w:rPr>
      </w:pPr>
      <w:r w:rsidRPr="008C28EF">
        <w:rPr>
          <w:rFonts w:asciiTheme="minorHAnsi" w:hAnsiTheme="minorHAnsi"/>
          <w:b/>
          <w:sz w:val="24"/>
          <w:szCs w:val="24"/>
          <w:lang w:val="uk-UA"/>
        </w:rPr>
        <w:t>Міністерства охорони здоров’я України» оголошує конкурс на відбір</w:t>
      </w:r>
    </w:p>
    <w:p w:rsidR="00F72BBF" w:rsidRPr="008C28EF" w:rsidRDefault="00F72BBF" w:rsidP="00F72BBF">
      <w:pPr>
        <w:autoSpaceDE w:val="0"/>
        <w:autoSpaceDN w:val="0"/>
        <w:adjustRightInd w:val="0"/>
        <w:spacing w:after="0" w:line="240" w:lineRule="auto"/>
        <w:jc w:val="center"/>
        <w:rPr>
          <w:rFonts w:asciiTheme="minorHAnsi" w:hAnsiTheme="minorHAnsi"/>
          <w:b/>
          <w:sz w:val="24"/>
          <w:szCs w:val="24"/>
          <w:lang w:val="uk-UA"/>
        </w:rPr>
      </w:pPr>
      <w:r w:rsidRPr="008C28EF">
        <w:rPr>
          <w:rFonts w:asciiTheme="minorHAnsi" w:hAnsiTheme="minorHAnsi"/>
          <w:b/>
          <w:sz w:val="24"/>
          <w:szCs w:val="24"/>
          <w:lang w:val="uk-UA"/>
        </w:rPr>
        <w:t xml:space="preserve">консультанта </w:t>
      </w:r>
      <w:r w:rsidR="00C7190D" w:rsidRPr="008C28EF">
        <w:rPr>
          <w:rFonts w:asciiTheme="minorHAnsi" w:hAnsiTheme="minorHAnsi"/>
          <w:b/>
          <w:sz w:val="24"/>
          <w:szCs w:val="24"/>
          <w:lang w:val="uk-UA"/>
        </w:rPr>
        <w:t xml:space="preserve">для проведення тренінгу </w:t>
      </w:r>
      <w:r w:rsidR="00CD7952">
        <w:rPr>
          <w:rFonts w:asciiTheme="minorHAnsi" w:hAnsiTheme="minorHAnsi"/>
          <w:b/>
          <w:sz w:val="24"/>
          <w:szCs w:val="24"/>
          <w:lang w:val="uk-UA"/>
        </w:rPr>
        <w:t>і</w:t>
      </w:r>
      <w:bookmarkStart w:id="0" w:name="_GoBack"/>
      <w:bookmarkEnd w:id="0"/>
      <w:r w:rsidR="00C7190D" w:rsidRPr="008C28EF">
        <w:rPr>
          <w:rFonts w:asciiTheme="minorHAnsi" w:hAnsiTheme="minorHAnsi"/>
          <w:b/>
          <w:sz w:val="24"/>
          <w:szCs w:val="24"/>
          <w:lang w:val="uk-UA"/>
        </w:rPr>
        <w:t xml:space="preserve">з </w:t>
      </w:r>
      <w:r w:rsidR="00726976" w:rsidRPr="008C28EF">
        <w:rPr>
          <w:rFonts w:asciiTheme="minorHAnsi" w:hAnsiTheme="minorHAnsi"/>
          <w:b/>
          <w:sz w:val="24"/>
          <w:szCs w:val="24"/>
          <w:lang w:val="uk-UA"/>
        </w:rPr>
        <w:t xml:space="preserve">впровадження Інструкції щодо організації епідеміологічного нагляду за ВІЛ-інфекцією/СНІДом (для регіональних спеціалістів)  </w:t>
      </w:r>
    </w:p>
    <w:p w:rsidR="00F72BBF" w:rsidRPr="008C28EF" w:rsidRDefault="00F72BBF" w:rsidP="00F72BBF">
      <w:pPr>
        <w:autoSpaceDE w:val="0"/>
        <w:autoSpaceDN w:val="0"/>
        <w:adjustRightInd w:val="0"/>
        <w:spacing w:after="0" w:line="240" w:lineRule="auto"/>
        <w:jc w:val="center"/>
        <w:rPr>
          <w:rFonts w:asciiTheme="minorHAnsi" w:hAnsiTheme="minorHAnsi"/>
          <w:b/>
          <w:sz w:val="24"/>
          <w:szCs w:val="24"/>
          <w:lang w:val="uk-UA"/>
        </w:rPr>
      </w:pPr>
    </w:p>
    <w:p w:rsidR="00F72BBF" w:rsidRPr="008C28EF" w:rsidRDefault="00F72BBF" w:rsidP="00F72BBF">
      <w:pPr>
        <w:spacing w:after="0" w:line="240" w:lineRule="auto"/>
        <w:jc w:val="center"/>
        <w:rPr>
          <w:rFonts w:asciiTheme="minorHAnsi" w:hAnsiTheme="minorHAnsi"/>
          <w:sz w:val="24"/>
          <w:szCs w:val="24"/>
          <w:lang w:val="uk-UA"/>
        </w:rPr>
      </w:pPr>
    </w:p>
    <w:p w:rsidR="00F72BBF" w:rsidRPr="008C28EF" w:rsidRDefault="00F72BBF" w:rsidP="00F72BBF">
      <w:pPr>
        <w:spacing w:line="240" w:lineRule="auto"/>
        <w:rPr>
          <w:rFonts w:asciiTheme="minorHAnsi" w:hAnsiTheme="minorHAnsi"/>
          <w:sz w:val="24"/>
          <w:szCs w:val="24"/>
          <w:lang w:val="uk-UA"/>
        </w:rPr>
      </w:pPr>
      <w:r w:rsidRPr="008C28EF">
        <w:rPr>
          <w:rFonts w:asciiTheme="minorHAnsi" w:hAnsiTheme="minorHAnsi"/>
          <w:b/>
          <w:sz w:val="24"/>
          <w:szCs w:val="24"/>
          <w:lang w:val="uk-UA"/>
        </w:rPr>
        <w:t xml:space="preserve">Назва позиції: </w:t>
      </w:r>
      <w:r w:rsidRPr="008C28EF">
        <w:rPr>
          <w:rFonts w:asciiTheme="minorHAnsi" w:hAnsiTheme="minorHAnsi"/>
          <w:sz w:val="24"/>
          <w:szCs w:val="24"/>
          <w:lang w:val="uk-UA"/>
        </w:rPr>
        <w:t xml:space="preserve">Консультант </w:t>
      </w:r>
      <w:r w:rsidR="00CD7952">
        <w:rPr>
          <w:rFonts w:asciiTheme="minorHAnsi" w:hAnsiTheme="minorHAnsi"/>
          <w:sz w:val="24"/>
          <w:szCs w:val="24"/>
          <w:lang w:val="uk-UA"/>
        </w:rPr>
        <w:t>і</w:t>
      </w:r>
      <w:r w:rsidRPr="008C28EF">
        <w:rPr>
          <w:rFonts w:asciiTheme="minorHAnsi" w:hAnsiTheme="minorHAnsi"/>
          <w:sz w:val="24"/>
          <w:szCs w:val="24"/>
          <w:lang w:val="uk-UA"/>
        </w:rPr>
        <w:t xml:space="preserve">з </w:t>
      </w:r>
      <w:r w:rsidR="00EA2E6E" w:rsidRPr="008C28EF">
        <w:rPr>
          <w:rFonts w:asciiTheme="minorHAnsi" w:hAnsiTheme="minorHAnsi"/>
          <w:sz w:val="24"/>
          <w:szCs w:val="24"/>
          <w:lang w:val="uk-UA"/>
        </w:rPr>
        <w:t>проведення тренінгу</w:t>
      </w:r>
      <w:r w:rsidR="00C45B0A" w:rsidRPr="008C28EF">
        <w:rPr>
          <w:rFonts w:asciiTheme="minorHAnsi" w:hAnsiTheme="minorHAnsi"/>
          <w:sz w:val="24"/>
          <w:szCs w:val="24"/>
          <w:lang w:val="uk-UA"/>
        </w:rPr>
        <w:t xml:space="preserve"> з </w:t>
      </w:r>
      <w:r w:rsidR="00CD7952">
        <w:rPr>
          <w:rFonts w:asciiTheme="minorHAnsi" w:hAnsiTheme="minorHAnsi"/>
          <w:sz w:val="24"/>
          <w:szCs w:val="24"/>
          <w:lang w:val="uk-UA"/>
        </w:rPr>
        <w:t>у</w:t>
      </w:r>
      <w:r w:rsidR="00C45B0A" w:rsidRPr="008C28EF">
        <w:rPr>
          <w:rFonts w:asciiTheme="minorHAnsi" w:hAnsiTheme="minorHAnsi"/>
          <w:sz w:val="24"/>
          <w:szCs w:val="24"/>
          <w:lang w:val="uk-UA"/>
        </w:rPr>
        <w:t>провадження Інструкції щодо організації епідеміологічного нагляду за ВІЛ-інфекцією/СНІДом</w:t>
      </w:r>
    </w:p>
    <w:p w:rsidR="00F72BBF" w:rsidRPr="008C28EF" w:rsidRDefault="00F72BBF" w:rsidP="00F72BBF">
      <w:pPr>
        <w:spacing w:line="240" w:lineRule="auto"/>
        <w:rPr>
          <w:rFonts w:asciiTheme="minorHAnsi" w:hAnsiTheme="minorHAnsi"/>
          <w:sz w:val="24"/>
          <w:szCs w:val="24"/>
          <w:lang w:val="uk-UA"/>
        </w:rPr>
      </w:pPr>
      <w:r w:rsidRPr="008C28EF">
        <w:rPr>
          <w:rFonts w:asciiTheme="minorHAnsi" w:hAnsiTheme="minorHAnsi"/>
          <w:b/>
          <w:sz w:val="24"/>
          <w:szCs w:val="24"/>
          <w:lang w:val="uk-UA"/>
        </w:rPr>
        <w:t xml:space="preserve">Кількість позицій: </w:t>
      </w:r>
      <w:r w:rsidR="00C45B0A" w:rsidRPr="008C28EF">
        <w:rPr>
          <w:rFonts w:asciiTheme="minorHAnsi" w:hAnsiTheme="minorHAnsi"/>
          <w:b/>
          <w:sz w:val="24"/>
          <w:szCs w:val="24"/>
          <w:lang w:val="uk-UA"/>
        </w:rPr>
        <w:t>2</w:t>
      </w:r>
    </w:p>
    <w:p w:rsidR="00F72BBF" w:rsidRPr="008C28EF" w:rsidRDefault="00F72BBF" w:rsidP="00F72BBF">
      <w:pPr>
        <w:spacing w:line="240" w:lineRule="auto"/>
        <w:rPr>
          <w:rFonts w:asciiTheme="minorHAnsi" w:hAnsiTheme="minorHAnsi"/>
          <w:b/>
          <w:sz w:val="24"/>
          <w:szCs w:val="24"/>
          <w:lang w:val="uk-UA"/>
        </w:rPr>
      </w:pPr>
      <w:r w:rsidRPr="008C28EF">
        <w:rPr>
          <w:rFonts w:asciiTheme="minorHAnsi" w:hAnsiTheme="minorHAnsi"/>
          <w:b/>
          <w:sz w:val="24"/>
          <w:szCs w:val="24"/>
          <w:lang w:val="uk-UA"/>
        </w:rPr>
        <w:t xml:space="preserve">Регіони діяльності: </w:t>
      </w:r>
      <w:r w:rsidRPr="008C28EF">
        <w:rPr>
          <w:rFonts w:asciiTheme="minorHAnsi" w:hAnsiTheme="minorHAnsi"/>
          <w:sz w:val="24"/>
          <w:szCs w:val="24"/>
          <w:lang w:val="uk-UA"/>
        </w:rPr>
        <w:t xml:space="preserve">м. Київ. </w:t>
      </w:r>
    </w:p>
    <w:p w:rsidR="00F72BBF" w:rsidRPr="008C28EF" w:rsidRDefault="00F72BBF" w:rsidP="00F72BBF">
      <w:pPr>
        <w:spacing w:line="240" w:lineRule="auto"/>
        <w:rPr>
          <w:rFonts w:asciiTheme="minorHAnsi" w:hAnsiTheme="minorHAnsi"/>
          <w:sz w:val="24"/>
          <w:szCs w:val="24"/>
          <w:lang w:val="uk-UA"/>
        </w:rPr>
      </w:pPr>
      <w:r w:rsidRPr="008C28EF">
        <w:rPr>
          <w:rFonts w:asciiTheme="minorHAnsi" w:hAnsiTheme="minorHAnsi"/>
          <w:b/>
          <w:sz w:val="24"/>
          <w:szCs w:val="24"/>
          <w:lang w:val="uk-UA"/>
        </w:rPr>
        <w:t xml:space="preserve">Період виконання робіт: </w:t>
      </w:r>
      <w:r w:rsidR="008C28EF">
        <w:rPr>
          <w:rFonts w:asciiTheme="minorHAnsi" w:hAnsiTheme="minorHAnsi"/>
          <w:sz w:val="24"/>
          <w:szCs w:val="24"/>
          <w:lang w:val="uk-UA"/>
        </w:rPr>
        <w:t>1</w:t>
      </w:r>
      <w:r w:rsidR="008C28EF" w:rsidRPr="008C28EF">
        <w:rPr>
          <w:rFonts w:asciiTheme="minorHAnsi" w:hAnsiTheme="minorHAnsi"/>
          <w:sz w:val="24"/>
          <w:szCs w:val="24"/>
          <w:lang w:val="uk-UA"/>
        </w:rPr>
        <w:t>3</w:t>
      </w:r>
      <w:r w:rsidR="00C4527F" w:rsidRPr="008C28EF">
        <w:rPr>
          <w:rFonts w:asciiTheme="minorHAnsi" w:hAnsiTheme="minorHAnsi"/>
          <w:sz w:val="24"/>
          <w:szCs w:val="24"/>
          <w:lang w:val="uk-UA"/>
        </w:rPr>
        <w:t xml:space="preserve"> травня 2019 </w:t>
      </w:r>
      <w:r w:rsidRPr="008C28EF">
        <w:rPr>
          <w:rFonts w:asciiTheme="minorHAnsi" w:hAnsiTheme="minorHAnsi"/>
          <w:sz w:val="24"/>
          <w:szCs w:val="24"/>
          <w:lang w:val="uk-UA"/>
        </w:rPr>
        <w:t xml:space="preserve">року – </w:t>
      </w:r>
      <w:r w:rsidR="00C4527F" w:rsidRPr="008C28EF">
        <w:rPr>
          <w:rFonts w:asciiTheme="minorHAnsi" w:hAnsiTheme="minorHAnsi"/>
          <w:sz w:val="24"/>
          <w:szCs w:val="24"/>
          <w:lang w:val="uk-UA"/>
        </w:rPr>
        <w:t xml:space="preserve">27 червня </w:t>
      </w:r>
      <w:r w:rsidRPr="008C28EF">
        <w:rPr>
          <w:rFonts w:asciiTheme="minorHAnsi" w:hAnsiTheme="minorHAnsi"/>
          <w:sz w:val="24"/>
          <w:szCs w:val="24"/>
          <w:lang w:val="uk-UA"/>
        </w:rPr>
        <w:t>201</w:t>
      </w:r>
      <w:r w:rsidR="00C4527F" w:rsidRPr="008C28EF">
        <w:rPr>
          <w:rFonts w:asciiTheme="minorHAnsi" w:hAnsiTheme="minorHAnsi"/>
          <w:sz w:val="24"/>
          <w:szCs w:val="24"/>
          <w:lang w:val="uk-UA"/>
        </w:rPr>
        <w:t>9</w:t>
      </w:r>
      <w:r w:rsidRPr="008C28EF">
        <w:rPr>
          <w:rFonts w:asciiTheme="minorHAnsi" w:hAnsiTheme="minorHAnsi"/>
          <w:sz w:val="24"/>
          <w:szCs w:val="24"/>
          <w:lang w:val="uk-UA"/>
        </w:rPr>
        <w:t xml:space="preserve"> року (з можливістю подовження роботи до кінця строку реалізації проекту)</w:t>
      </w:r>
    </w:p>
    <w:p w:rsidR="00F72BBF" w:rsidRPr="008C28EF" w:rsidRDefault="00F72BBF" w:rsidP="00F72BBF">
      <w:pPr>
        <w:spacing w:line="240" w:lineRule="auto"/>
        <w:rPr>
          <w:rFonts w:asciiTheme="minorHAnsi" w:hAnsiTheme="minorHAnsi"/>
          <w:sz w:val="24"/>
          <w:szCs w:val="24"/>
          <w:lang w:val="uk-UA"/>
        </w:rPr>
      </w:pPr>
      <w:r w:rsidRPr="008C28EF">
        <w:rPr>
          <w:rFonts w:asciiTheme="minorHAnsi" w:hAnsiTheme="minorHAnsi"/>
          <w:b/>
          <w:sz w:val="24"/>
          <w:szCs w:val="24"/>
          <w:lang w:val="uk-UA"/>
        </w:rPr>
        <w:t xml:space="preserve">Рівень зайнятості: </w:t>
      </w:r>
      <w:r w:rsidRPr="008C28EF">
        <w:rPr>
          <w:rFonts w:asciiTheme="minorHAnsi" w:hAnsiTheme="minorHAnsi"/>
          <w:sz w:val="24"/>
          <w:szCs w:val="24"/>
          <w:lang w:val="uk-UA"/>
        </w:rPr>
        <w:t>часткова зайнятість</w:t>
      </w:r>
    </w:p>
    <w:p w:rsidR="00F72BBF" w:rsidRPr="008C28EF" w:rsidRDefault="00F72BBF" w:rsidP="00F72BBF">
      <w:pPr>
        <w:spacing w:line="240" w:lineRule="auto"/>
        <w:rPr>
          <w:rFonts w:asciiTheme="minorHAnsi" w:hAnsiTheme="minorHAnsi"/>
          <w:b/>
          <w:sz w:val="24"/>
          <w:szCs w:val="24"/>
          <w:lang w:val="uk-UA"/>
        </w:rPr>
      </w:pPr>
    </w:p>
    <w:p w:rsidR="00F72BBF" w:rsidRPr="008C28EF" w:rsidRDefault="00F72BBF" w:rsidP="00F72BBF">
      <w:pPr>
        <w:spacing w:line="240" w:lineRule="auto"/>
        <w:rPr>
          <w:rFonts w:asciiTheme="minorHAnsi" w:hAnsiTheme="minorHAnsi"/>
          <w:b/>
          <w:sz w:val="24"/>
          <w:szCs w:val="24"/>
          <w:lang w:val="uk-UA"/>
        </w:rPr>
      </w:pPr>
    </w:p>
    <w:p w:rsidR="00F72BBF" w:rsidRPr="008C28EF" w:rsidRDefault="00F72BBF" w:rsidP="00F72BBF">
      <w:pPr>
        <w:spacing w:after="120" w:line="240" w:lineRule="auto"/>
        <w:ind w:left="-4" w:right="0" w:hanging="10"/>
        <w:jc w:val="left"/>
        <w:rPr>
          <w:rFonts w:asciiTheme="minorHAnsi" w:hAnsiTheme="minorHAnsi"/>
          <w:sz w:val="24"/>
          <w:szCs w:val="24"/>
          <w:lang w:val="uk-UA"/>
        </w:rPr>
      </w:pPr>
      <w:r w:rsidRPr="008C28EF">
        <w:rPr>
          <w:rFonts w:asciiTheme="minorHAnsi" w:hAnsiTheme="minorHAnsi"/>
          <w:b/>
          <w:sz w:val="24"/>
          <w:szCs w:val="24"/>
          <w:lang w:val="uk-UA"/>
        </w:rPr>
        <w:t xml:space="preserve">Загальна інформація: </w:t>
      </w:r>
    </w:p>
    <w:p w:rsidR="00F72BBF" w:rsidRPr="008C28EF" w:rsidRDefault="00F72BBF" w:rsidP="00F72BBF">
      <w:pPr>
        <w:spacing w:after="120" w:line="240" w:lineRule="auto"/>
        <w:ind w:left="-14" w:right="0" w:firstLine="708"/>
        <w:rPr>
          <w:rFonts w:asciiTheme="minorHAnsi" w:hAnsiTheme="minorHAnsi"/>
          <w:sz w:val="24"/>
          <w:szCs w:val="24"/>
          <w:lang w:val="uk-UA"/>
        </w:rPr>
      </w:pPr>
      <w:r w:rsidRPr="008C28EF">
        <w:rPr>
          <w:rFonts w:asciiTheme="minorHAnsi" w:hAnsiTheme="minorHAnsi"/>
          <w:sz w:val="24"/>
          <w:szCs w:val="24"/>
          <w:lang w:val="uk-UA"/>
        </w:rPr>
        <w:t xml:space="preserve">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України»(далі – ДУ «Центр громадського здоров'я МОЗ України», ЦГЗ)за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rsidR="00F72BBF" w:rsidRPr="008C28EF" w:rsidRDefault="00F72BBF" w:rsidP="00F72BBF">
      <w:pPr>
        <w:spacing w:after="120" w:line="240" w:lineRule="auto"/>
        <w:ind w:left="-14" w:right="0" w:firstLine="708"/>
        <w:rPr>
          <w:rFonts w:asciiTheme="minorHAnsi" w:hAnsiTheme="minorHAnsi"/>
          <w:sz w:val="24"/>
          <w:szCs w:val="24"/>
          <w:lang w:val="uk-UA"/>
        </w:rPr>
      </w:pPr>
      <w:r w:rsidRPr="008C28EF">
        <w:rPr>
          <w:rFonts w:asciiTheme="minorHAnsi" w:hAnsiTheme="minorHAnsi"/>
          <w:sz w:val="24"/>
          <w:szCs w:val="24"/>
          <w:lang w:val="uk-UA"/>
        </w:rPr>
        <w:t>Строк реалізації проекту з 30 вересня 2016 року до 29 вересня 2021 року.</w:t>
      </w:r>
    </w:p>
    <w:p w:rsidR="00F72BBF" w:rsidRPr="008C28EF" w:rsidRDefault="00F72BBF" w:rsidP="00F72BBF">
      <w:pPr>
        <w:spacing w:after="0" w:line="240" w:lineRule="auto"/>
        <w:ind w:left="-14" w:right="0" w:firstLine="708"/>
        <w:rPr>
          <w:rFonts w:asciiTheme="minorHAnsi" w:hAnsiTheme="minorHAnsi"/>
          <w:sz w:val="24"/>
          <w:szCs w:val="24"/>
          <w:lang w:val="uk-UA"/>
        </w:rPr>
      </w:pPr>
      <w:r w:rsidRPr="008C28EF">
        <w:rPr>
          <w:rFonts w:asciiTheme="minorHAnsi" w:hAnsiTheme="minorHAnsi"/>
          <w:sz w:val="24"/>
          <w:szCs w:val="24"/>
          <w:lang w:val="uk-UA"/>
        </w:rPr>
        <w:t>Діяльність проекту направлена на реалізацію наступних цілей:</w:t>
      </w:r>
    </w:p>
    <w:p w:rsidR="00F72BBF" w:rsidRPr="008C28EF" w:rsidRDefault="00F72BBF" w:rsidP="00F72BBF">
      <w:pPr>
        <w:pStyle w:val="a7"/>
        <w:numPr>
          <w:ilvl w:val="0"/>
          <w:numId w:val="6"/>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t>Підвищення ефективності використання стратегічної інформації.</w:t>
      </w:r>
    </w:p>
    <w:p w:rsidR="00F72BBF" w:rsidRPr="008C28EF" w:rsidRDefault="00F72BBF" w:rsidP="00F72BBF">
      <w:pPr>
        <w:pStyle w:val="a7"/>
        <w:numPr>
          <w:ilvl w:val="0"/>
          <w:numId w:val="6"/>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t>Посилення національної системи епідеміологічного нагляду за ВІЛ.</w:t>
      </w:r>
    </w:p>
    <w:p w:rsidR="00F72BBF" w:rsidRPr="008C28EF" w:rsidRDefault="00F72BBF" w:rsidP="00F72BBF">
      <w:pPr>
        <w:pStyle w:val="a7"/>
        <w:numPr>
          <w:ilvl w:val="0"/>
          <w:numId w:val="6"/>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t>Впровадження системи управління/поліпшення якості в лабораторіях щодо діагностики ВІЛ-інфекції та клінічного моніторингу.</w:t>
      </w:r>
    </w:p>
    <w:p w:rsidR="006439B5" w:rsidRPr="008C28EF" w:rsidRDefault="006439B5" w:rsidP="00B62D02">
      <w:pPr>
        <w:spacing w:after="0" w:line="240" w:lineRule="auto"/>
        <w:ind w:left="-14" w:right="0" w:firstLine="708"/>
        <w:rPr>
          <w:rFonts w:asciiTheme="minorHAnsi" w:hAnsiTheme="minorHAnsi"/>
          <w:sz w:val="24"/>
          <w:szCs w:val="24"/>
          <w:lang w:val="uk-UA"/>
        </w:rPr>
      </w:pPr>
    </w:p>
    <w:p w:rsidR="00F72BBF" w:rsidRPr="008C28EF" w:rsidRDefault="00F72BBF" w:rsidP="001502CE">
      <w:pPr>
        <w:spacing w:after="0" w:line="240" w:lineRule="auto"/>
        <w:ind w:left="0" w:firstLine="720"/>
        <w:rPr>
          <w:rFonts w:asciiTheme="minorHAnsi" w:hAnsiTheme="minorHAnsi"/>
          <w:sz w:val="24"/>
          <w:szCs w:val="24"/>
          <w:lang w:val="uk-UA"/>
        </w:rPr>
      </w:pPr>
      <w:r w:rsidRPr="008C28EF">
        <w:rPr>
          <w:rFonts w:asciiTheme="minorHAnsi" w:hAnsiTheme="minorHAnsi"/>
          <w:b/>
          <w:sz w:val="24"/>
          <w:szCs w:val="24"/>
          <w:lang w:val="uk-UA"/>
        </w:rPr>
        <w:t xml:space="preserve">Мета конкурсу </w:t>
      </w:r>
    </w:p>
    <w:p w:rsidR="00F72BBF" w:rsidRPr="008C28EF" w:rsidRDefault="00F72BBF" w:rsidP="00F72BBF">
      <w:pPr>
        <w:spacing w:after="0" w:line="240" w:lineRule="auto"/>
        <w:ind w:left="0" w:firstLine="720"/>
        <w:rPr>
          <w:rFonts w:asciiTheme="minorHAnsi" w:hAnsiTheme="minorHAnsi"/>
          <w:sz w:val="24"/>
          <w:szCs w:val="24"/>
          <w:lang w:val="uk-UA"/>
        </w:rPr>
      </w:pPr>
      <w:r w:rsidRPr="008C28EF">
        <w:rPr>
          <w:rFonts w:asciiTheme="minorHAnsi" w:hAnsiTheme="minorHAnsi"/>
          <w:sz w:val="24"/>
          <w:szCs w:val="24"/>
          <w:lang w:val="uk-UA"/>
        </w:rPr>
        <w:t xml:space="preserve">Метою конкурсу є відбір </w:t>
      </w:r>
      <w:r w:rsidR="00C45B0A" w:rsidRPr="008C28EF">
        <w:rPr>
          <w:rFonts w:asciiTheme="minorHAnsi" w:hAnsiTheme="minorHAnsi"/>
          <w:sz w:val="24"/>
          <w:szCs w:val="24"/>
          <w:lang w:val="uk-UA"/>
        </w:rPr>
        <w:t xml:space="preserve">2-х </w:t>
      </w:r>
      <w:r w:rsidRPr="008C28EF">
        <w:rPr>
          <w:rFonts w:asciiTheme="minorHAnsi" w:hAnsiTheme="minorHAnsi"/>
          <w:sz w:val="24"/>
          <w:szCs w:val="24"/>
          <w:lang w:val="uk-UA"/>
        </w:rPr>
        <w:t>консультант</w:t>
      </w:r>
      <w:r w:rsidR="00C45B0A" w:rsidRPr="008C28EF">
        <w:rPr>
          <w:rFonts w:asciiTheme="minorHAnsi" w:hAnsiTheme="minorHAnsi"/>
          <w:sz w:val="24"/>
          <w:szCs w:val="24"/>
          <w:lang w:val="uk-UA"/>
        </w:rPr>
        <w:t>ів</w:t>
      </w:r>
      <w:r w:rsidRPr="008C28EF">
        <w:rPr>
          <w:rFonts w:asciiTheme="minorHAnsi" w:hAnsiTheme="minorHAnsi"/>
          <w:sz w:val="24"/>
          <w:szCs w:val="24"/>
          <w:lang w:val="uk-UA"/>
        </w:rPr>
        <w:t xml:space="preserve"> на посаду “Консультанта для проведення тренінгу з </w:t>
      </w:r>
      <w:r w:rsidR="00EA2E6E" w:rsidRPr="008C28EF">
        <w:rPr>
          <w:rFonts w:asciiTheme="minorHAnsi" w:hAnsiTheme="minorHAnsi"/>
          <w:sz w:val="24"/>
          <w:szCs w:val="24"/>
          <w:lang w:val="uk-UA"/>
        </w:rPr>
        <w:t>впровадження Інструкції щодо організації епідеміологічного нагляду за ВІЛ-інфекцією/СНІДом (для регіональних спеціалістів)</w:t>
      </w:r>
      <w:r w:rsidRPr="008C28EF">
        <w:rPr>
          <w:rFonts w:asciiTheme="minorHAnsi" w:hAnsiTheme="minorHAnsi"/>
          <w:sz w:val="24"/>
          <w:szCs w:val="24"/>
          <w:lang w:val="uk-UA"/>
        </w:rPr>
        <w:t>”. Предметом конкурсу є конкурсна заявка/резюме, яка супроводжується іншими документами, що підтверджують кваліфікацію та досвід конкурсанта.</w:t>
      </w:r>
    </w:p>
    <w:p w:rsidR="006439B5" w:rsidRPr="008C28EF" w:rsidRDefault="006439B5" w:rsidP="00A8066D">
      <w:pPr>
        <w:spacing w:after="0" w:line="240" w:lineRule="auto"/>
        <w:ind w:left="0" w:firstLine="720"/>
        <w:rPr>
          <w:rFonts w:asciiTheme="minorHAnsi" w:hAnsiTheme="minorHAnsi"/>
          <w:sz w:val="24"/>
          <w:szCs w:val="24"/>
          <w:lang w:val="uk-UA"/>
        </w:rPr>
      </w:pPr>
    </w:p>
    <w:p w:rsidR="006439B5" w:rsidRPr="008C28EF" w:rsidRDefault="006439B5" w:rsidP="00B62D02">
      <w:pPr>
        <w:spacing w:after="0" w:line="240" w:lineRule="auto"/>
        <w:ind w:left="1" w:right="0" w:firstLine="0"/>
        <w:jc w:val="left"/>
        <w:rPr>
          <w:rFonts w:asciiTheme="minorHAnsi" w:hAnsiTheme="minorHAnsi"/>
          <w:sz w:val="24"/>
          <w:szCs w:val="24"/>
          <w:lang w:val="uk-UA"/>
        </w:rPr>
      </w:pPr>
    </w:p>
    <w:p w:rsidR="00981AC0" w:rsidRPr="008C28EF" w:rsidRDefault="00CB7DA5" w:rsidP="001502CE">
      <w:pPr>
        <w:spacing w:after="0" w:line="240" w:lineRule="auto"/>
        <w:ind w:left="0" w:firstLine="720"/>
        <w:rPr>
          <w:rFonts w:asciiTheme="minorHAnsi" w:hAnsiTheme="minorHAnsi"/>
          <w:b/>
          <w:sz w:val="24"/>
          <w:szCs w:val="24"/>
          <w:lang w:val="uk-UA"/>
        </w:rPr>
      </w:pPr>
      <w:r w:rsidRPr="008C28EF">
        <w:rPr>
          <w:rFonts w:asciiTheme="minorHAnsi" w:hAnsiTheme="minorHAnsi"/>
          <w:b/>
          <w:sz w:val="24"/>
          <w:szCs w:val="24"/>
          <w:lang w:val="uk-UA"/>
        </w:rPr>
        <w:t xml:space="preserve">Вимоги до </w:t>
      </w:r>
      <w:r w:rsidR="00C45B0A" w:rsidRPr="008C28EF">
        <w:rPr>
          <w:rFonts w:asciiTheme="minorHAnsi" w:hAnsiTheme="minorHAnsi"/>
          <w:b/>
          <w:sz w:val="24"/>
          <w:szCs w:val="24"/>
          <w:lang w:val="uk-UA"/>
        </w:rPr>
        <w:t>кандидатів</w:t>
      </w:r>
      <w:r w:rsidRPr="008C28EF">
        <w:rPr>
          <w:rFonts w:asciiTheme="minorHAnsi" w:hAnsiTheme="minorHAnsi"/>
          <w:b/>
          <w:sz w:val="24"/>
          <w:szCs w:val="24"/>
          <w:lang w:val="uk-UA"/>
        </w:rPr>
        <w:t xml:space="preserve">: </w:t>
      </w:r>
    </w:p>
    <w:p w:rsidR="00EA2E6E" w:rsidRPr="008C28EF" w:rsidRDefault="00EA2E6E" w:rsidP="00EA2E6E">
      <w:pPr>
        <w:pStyle w:val="a7"/>
        <w:numPr>
          <w:ilvl w:val="0"/>
          <w:numId w:val="3"/>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t xml:space="preserve">Вища освіта; </w:t>
      </w:r>
    </w:p>
    <w:p w:rsidR="00EA2E6E" w:rsidRPr="008C28EF" w:rsidRDefault="00EA2E6E" w:rsidP="00EA2E6E">
      <w:pPr>
        <w:pStyle w:val="a7"/>
        <w:numPr>
          <w:ilvl w:val="0"/>
          <w:numId w:val="3"/>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t>Досвід роботи у сфері епідеміологічного нагляду та моніторингу і оцінки (</w:t>
      </w:r>
      <w:proofErr w:type="spellStart"/>
      <w:r w:rsidRPr="008C28EF">
        <w:rPr>
          <w:rFonts w:asciiTheme="minorHAnsi" w:hAnsiTheme="minorHAnsi"/>
          <w:sz w:val="24"/>
          <w:szCs w:val="24"/>
          <w:lang w:val="uk-UA"/>
        </w:rPr>
        <w:t>МіО</w:t>
      </w:r>
      <w:proofErr w:type="spellEnd"/>
      <w:r w:rsidRPr="008C28EF">
        <w:rPr>
          <w:rFonts w:asciiTheme="minorHAnsi" w:hAnsiTheme="minorHAnsi"/>
          <w:sz w:val="24"/>
          <w:szCs w:val="24"/>
          <w:lang w:val="uk-UA"/>
        </w:rPr>
        <w:t>);</w:t>
      </w:r>
    </w:p>
    <w:p w:rsidR="00EA2E6E" w:rsidRPr="008C28EF" w:rsidRDefault="00EA2E6E" w:rsidP="00EA2E6E">
      <w:pPr>
        <w:pStyle w:val="a7"/>
        <w:numPr>
          <w:ilvl w:val="0"/>
          <w:numId w:val="3"/>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t xml:space="preserve">Досвід публічних виступів, підготовки презентацій; </w:t>
      </w:r>
    </w:p>
    <w:p w:rsidR="00EA2E6E" w:rsidRPr="008C28EF" w:rsidRDefault="00EA2E6E" w:rsidP="00EA2E6E">
      <w:pPr>
        <w:pStyle w:val="a7"/>
        <w:numPr>
          <w:ilvl w:val="0"/>
          <w:numId w:val="3"/>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t xml:space="preserve">Досвід в організації та проведенні робочих зустрічей, тренінгів </w:t>
      </w:r>
    </w:p>
    <w:p w:rsidR="00EA2E6E" w:rsidRPr="008C28EF" w:rsidRDefault="00EA2E6E" w:rsidP="00EA2E6E">
      <w:pPr>
        <w:pStyle w:val="a7"/>
        <w:numPr>
          <w:ilvl w:val="0"/>
          <w:numId w:val="3"/>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t>Знання українських та міжнародних рекомендацій, нормативних документів, пов’язаних із системою епідеміологічн</w:t>
      </w:r>
      <w:r w:rsidR="00C45B0A" w:rsidRPr="008C28EF">
        <w:rPr>
          <w:rFonts w:asciiTheme="minorHAnsi" w:hAnsiTheme="minorHAnsi"/>
          <w:sz w:val="24"/>
          <w:szCs w:val="24"/>
          <w:lang w:val="uk-UA"/>
        </w:rPr>
        <w:t>ого</w:t>
      </w:r>
      <w:r w:rsidRPr="008C28EF">
        <w:rPr>
          <w:rFonts w:asciiTheme="minorHAnsi" w:hAnsiTheme="minorHAnsi"/>
          <w:sz w:val="24"/>
          <w:szCs w:val="24"/>
          <w:lang w:val="uk-UA"/>
        </w:rPr>
        <w:t xml:space="preserve"> нагляд</w:t>
      </w:r>
      <w:r w:rsidR="00C45B0A" w:rsidRPr="008C28EF">
        <w:rPr>
          <w:rFonts w:asciiTheme="minorHAnsi" w:hAnsiTheme="minorHAnsi"/>
          <w:sz w:val="24"/>
          <w:szCs w:val="24"/>
          <w:lang w:val="uk-UA"/>
        </w:rPr>
        <w:t>у</w:t>
      </w:r>
      <w:r w:rsidRPr="008C28EF">
        <w:rPr>
          <w:rFonts w:asciiTheme="minorHAnsi" w:hAnsiTheme="minorHAnsi"/>
          <w:sz w:val="24"/>
          <w:szCs w:val="24"/>
          <w:lang w:val="uk-UA"/>
        </w:rPr>
        <w:t xml:space="preserve">; </w:t>
      </w:r>
    </w:p>
    <w:p w:rsidR="00EA2E6E" w:rsidRPr="008C28EF" w:rsidRDefault="00EA2E6E" w:rsidP="00EA2E6E">
      <w:pPr>
        <w:pStyle w:val="a7"/>
        <w:numPr>
          <w:ilvl w:val="0"/>
          <w:numId w:val="3"/>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t>Гарне знання ділової української та англійської мови;</w:t>
      </w:r>
    </w:p>
    <w:p w:rsidR="00EA2E6E" w:rsidRPr="008C28EF" w:rsidRDefault="00EA2E6E" w:rsidP="00EA2E6E">
      <w:pPr>
        <w:pStyle w:val="a7"/>
        <w:numPr>
          <w:ilvl w:val="0"/>
          <w:numId w:val="3"/>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lastRenderedPageBreak/>
        <w:t>Належний рівень роботи з комп’ютером, знання MS Office</w:t>
      </w:r>
    </w:p>
    <w:p w:rsidR="00EA2E6E" w:rsidRPr="008C28EF" w:rsidRDefault="00EA2E6E" w:rsidP="00B62D02">
      <w:pPr>
        <w:spacing w:after="0" w:line="240" w:lineRule="auto"/>
        <w:ind w:left="1" w:right="0" w:firstLine="0"/>
        <w:rPr>
          <w:rFonts w:asciiTheme="minorHAnsi" w:hAnsiTheme="minorHAnsi"/>
          <w:sz w:val="24"/>
          <w:szCs w:val="24"/>
          <w:lang w:val="uk-UA"/>
        </w:rPr>
      </w:pPr>
    </w:p>
    <w:p w:rsidR="00981AC0" w:rsidRPr="008C28EF" w:rsidRDefault="00F72BBF" w:rsidP="00B62D02">
      <w:pPr>
        <w:spacing w:after="0" w:line="240" w:lineRule="auto"/>
        <w:ind w:left="1" w:right="0" w:firstLine="0"/>
        <w:rPr>
          <w:rFonts w:asciiTheme="minorHAnsi" w:hAnsiTheme="minorHAnsi"/>
          <w:sz w:val="24"/>
          <w:szCs w:val="24"/>
          <w:lang w:val="uk-UA"/>
        </w:rPr>
      </w:pPr>
      <w:r w:rsidRPr="008C28EF">
        <w:rPr>
          <w:rFonts w:asciiTheme="minorHAnsi" w:hAnsiTheme="minorHAnsi"/>
          <w:sz w:val="24"/>
          <w:szCs w:val="24"/>
          <w:lang w:val="uk-UA"/>
        </w:rPr>
        <w:t>Учасник</w:t>
      </w:r>
      <w:r w:rsidR="00C45B0A" w:rsidRPr="008C28EF">
        <w:rPr>
          <w:rFonts w:asciiTheme="minorHAnsi" w:hAnsiTheme="minorHAnsi"/>
          <w:sz w:val="24"/>
          <w:szCs w:val="24"/>
          <w:lang w:val="uk-UA"/>
        </w:rPr>
        <w:t>и</w:t>
      </w:r>
      <w:r w:rsidRPr="008C28EF">
        <w:rPr>
          <w:rFonts w:asciiTheme="minorHAnsi" w:hAnsiTheme="minorHAnsi"/>
          <w:sz w:val="24"/>
          <w:szCs w:val="24"/>
          <w:lang w:val="uk-UA"/>
        </w:rPr>
        <w:t xml:space="preserve"> конкурсу має підтвердити кваліфікацію та відповідність встановленим критеріям відбору спеціалістів документально (копіями відповідних документів).</w:t>
      </w:r>
      <w:r w:rsidR="00CB7DA5" w:rsidRPr="008C28EF">
        <w:rPr>
          <w:rFonts w:asciiTheme="minorHAnsi" w:hAnsiTheme="minorHAnsi"/>
          <w:sz w:val="24"/>
          <w:szCs w:val="24"/>
          <w:lang w:val="uk-UA"/>
        </w:rPr>
        <w:t xml:space="preserve"> </w:t>
      </w:r>
    </w:p>
    <w:p w:rsidR="00F72BBF" w:rsidRPr="008C28EF" w:rsidRDefault="00F72BBF" w:rsidP="00F72BBF">
      <w:pPr>
        <w:spacing w:after="0" w:line="240" w:lineRule="auto"/>
        <w:ind w:left="-4" w:right="0" w:hanging="10"/>
        <w:jc w:val="left"/>
        <w:rPr>
          <w:rFonts w:asciiTheme="minorHAnsi" w:hAnsiTheme="minorHAnsi"/>
          <w:b/>
          <w:sz w:val="24"/>
          <w:szCs w:val="24"/>
          <w:lang w:val="uk-UA"/>
        </w:rPr>
      </w:pPr>
    </w:p>
    <w:p w:rsidR="00F72BBF" w:rsidRPr="008C28EF" w:rsidRDefault="00F72BBF" w:rsidP="001502CE">
      <w:pPr>
        <w:spacing w:after="0" w:line="240" w:lineRule="auto"/>
        <w:ind w:left="0" w:firstLine="720"/>
        <w:rPr>
          <w:rFonts w:asciiTheme="minorHAnsi" w:hAnsiTheme="minorHAnsi"/>
          <w:b/>
          <w:sz w:val="24"/>
          <w:szCs w:val="24"/>
          <w:lang w:val="uk-UA"/>
        </w:rPr>
      </w:pPr>
      <w:r w:rsidRPr="008C28EF">
        <w:rPr>
          <w:rFonts w:asciiTheme="minorHAnsi" w:hAnsiTheme="minorHAnsi"/>
          <w:b/>
          <w:sz w:val="24"/>
          <w:szCs w:val="24"/>
          <w:lang w:val="uk-UA"/>
        </w:rPr>
        <w:t xml:space="preserve">Основні обов’язки: </w:t>
      </w:r>
    </w:p>
    <w:p w:rsidR="00760677" w:rsidRPr="008C28EF" w:rsidRDefault="00F72BBF" w:rsidP="00760677">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8C28EF">
        <w:rPr>
          <w:rFonts w:asciiTheme="minorHAnsi" w:hAnsiTheme="minorHAnsi"/>
          <w:sz w:val="24"/>
          <w:szCs w:val="24"/>
          <w:lang w:val="uk-UA"/>
        </w:rPr>
        <w:t xml:space="preserve">Участь у забезпеченні організаційно-методичного супроводу, практичної та експертної допомоги при підготовці </w:t>
      </w:r>
      <w:r w:rsidR="00C45B0A" w:rsidRPr="008C28EF">
        <w:rPr>
          <w:rFonts w:asciiTheme="minorHAnsi" w:hAnsiTheme="minorHAnsi"/>
          <w:sz w:val="24"/>
          <w:szCs w:val="24"/>
          <w:lang w:val="uk-UA"/>
        </w:rPr>
        <w:t xml:space="preserve">та реалізації </w:t>
      </w:r>
      <w:r w:rsidRPr="008C28EF">
        <w:rPr>
          <w:rFonts w:asciiTheme="minorHAnsi" w:hAnsiTheme="minorHAnsi"/>
          <w:sz w:val="24"/>
          <w:szCs w:val="24"/>
          <w:lang w:val="uk-UA"/>
        </w:rPr>
        <w:t>тренінг</w:t>
      </w:r>
      <w:r w:rsidR="00C45B0A" w:rsidRPr="008C28EF">
        <w:rPr>
          <w:rFonts w:asciiTheme="minorHAnsi" w:hAnsiTheme="minorHAnsi"/>
          <w:sz w:val="24"/>
          <w:szCs w:val="24"/>
          <w:lang w:val="uk-UA"/>
        </w:rPr>
        <w:t>у з впровадження Інструкції щодо організації епідеміологічного нагляду за ВІЛ-інфекцією/СНІДом (для регіональних спеціалістів);</w:t>
      </w:r>
      <w:r w:rsidRPr="008C28EF">
        <w:rPr>
          <w:rFonts w:asciiTheme="minorHAnsi" w:hAnsiTheme="minorHAnsi"/>
          <w:sz w:val="24"/>
          <w:szCs w:val="24"/>
          <w:lang w:val="uk-UA"/>
        </w:rPr>
        <w:t xml:space="preserve"> </w:t>
      </w:r>
    </w:p>
    <w:p w:rsidR="00760677" w:rsidRPr="008C28EF" w:rsidRDefault="00760677">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8C28EF">
        <w:rPr>
          <w:rFonts w:asciiTheme="minorHAnsi" w:hAnsiTheme="minorHAnsi"/>
          <w:sz w:val="24"/>
          <w:szCs w:val="24"/>
          <w:lang w:val="uk-UA"/>
        </w:rPr>
        <w:t>Розробка програми, презентацій, інших підготовчих та роздаткових матеріалів для проведення тренінг</w:t>
      </w:r>
      <w:r w:rsidR="00C45B0A" w:rsidRPr="008C28EF">
        <w:rPr>
          <w:rFonts w:asciiTheme="minorHAnsi" w:hAnsiTheme="minorHAnsi"/>
          <w:sz w:val="24"/>
          <w:szCs w:val="24"/>
          <w:lang w:val="uk-UA"/>
        </w:rPr>
        <w:t>у з впровадження Інструкції щодо організації епідеміологічного нагляду за ВІЛ-інфекцією/СНІДом (для регіональних спеціалістів)</w:t>
      </w:r>
      <w:r w:rsidRPr="008C28EF">
        <w:rPr>
          <w:rFonts w:asciiTheme="minorHAnsi" w:hAnsiTheme="minorHAnsi"/>
          <w:sz w:val="24"/>
          <w:szCs w:val="24"/>
          <w:lang w:val="uk-UA"/>
        </w:rPr>
        <w:t>;</w:t>
      </w:r>
    </w:p>
    <w:p w:rsidR="00C45B0A" w:rsidRPr="008C28EF" w:rsidRDefault="00C45B0A">
      <w:pPr>
        <w:pStyle w:val="a7"/>
        <w:numPr>
          <w:ilvl w:val="0"/>
          <w:numId w:val="5"/>
        </w:numPr>
        <w:spacing w:after="0" w:line="240" w:lineRule="auto"/>
        <w:ind w:right="0" w:firstLine="0"/>
        <w:rPr>
          <w:rFonts w:asciiTheme="minorHAnsi" w:hAnsiTheme="minorHAnsi"/>
          <w:sz w:val="24"/>
          <w:szCs w:val="24"/>
          <w:lang w:val="uk-UA"/>
        </w:rPr>
      </w:pPr>
      <w:r w:rsidRPr="008C28EF">
        <w:rPr>
          <w:rFonts w:asciiTheme="minorHAnsi" w:hAnsiTheme="minorHAnsi"/>
          <w:sz w:val="24"/>
          <w:szCs w:val="24"/>
          <w:lang w:val="uk-UA"/>
        </w:rPr>
        <w:t>Координація організації заходу з логістичним менеджером;</w:t>
      </w:r>
    </w:p>
    <w:p w:rsidR="00C45B0A" w:rsidRPr="008C28EF" w:rsidRDefault="00C45B0A" w:rsidP="001502CE">
      <w:pPr>
        <w:pStyle w:val="a7"/>
        <w:numPr>
          <w:ilvl w:val="0"/>
          <w:numId w:val="5"/>
        </w:numPr>
        <w:spacing w:after="0" w:line="240" w:lineRule="auto"/>
        <w:ind w:right="0" w:firstLine="0"/>
        <w:rPr>
          <w:rFonts w:asciiTheme="minorHAnsi" w:hAnsiTheme="minorHAnsi"/>
          <w:sz w:val="24"/>
          <w:szCs w:val="24"/>
          <w:lang w:val="uk-UA"/>
        </w:rPr>
      </w:pPr>
      <w:r w:rsidRPr="008C28EF">
        <w:rPr>
          <w:rFonts w:asciiTheme="minorHAnsi" w:hAnsiTheme="minorHAnsi"/>
          <w:sz w:val="24"/>
          <w:szCs w:val="24"/>
          <w:lang w:val="uk-UA"/>
        </w:rPr>
        <w:t>Проведення до- та після-тестового контролю з використанням розроблених анкет, аналіз результатів;</w:t>
      </w:r>
    </w:p>
    <w:p w:rsidR="00C45B0A" w:rsidRPr="008C28EF" w:rsidRDefault="00C45B0A" w:rsidP="00C45B0A">
      <w:pPr>
        <w:pStyle w:val="a7"/>
        <w:numPr>
          <w:ilvl w:val="0"/>
          <w:numId w:val="5"/>
        </w:numPr>
        <w:spacing w:after="0" w:line="240" w:lineRule="auto"/>
        <w:ind w:right="0"/>
        <w:rPr>
          <w:rFonts w:asciiTheme="minorHAnsi" w:hAnsiTheme="minorHAnsi"/>
          <w:sz w:val="24"/>
          <w:szCs w:val="24"/>
          <w:lang w:val="uk-UA"/>
        </w:rPr>
      </w:pPr>
      <w:r w:rsidRPr="008C28EF">
        <w:rPr>
          <w:rFonts w:asciiTheme="minorHAnsi" w:hAnsiTheme="minorHAnsi"/>
          <w:sz w:val="24"/>
          <w:szCs w:val="24"/>
          <w:lang w:val="uk-UA"/>
        </w:rPr>
        <w:t>Проведення щоденної та фінальної оцінок тренінгу (за розробленими формами), отримання зворотного зв’язку від учасників тренінгу у письмовому вигляді, їх аналіз;</w:t>
      </w:r>
    </w:p>
    <w:p w:rsidR="00F72BBF" w:rsidRPr="008C28EF" w:rsidRDefault="00F72BBF" w:rsidP="001502CE">
      <w:pPr>
        <w:pStyle w:val="a7"/>
        <w:numPr>
          <w:ilvl w:val="0"/>
          <w:numId w:val="5"/>
        </w:numPr>
        <w:tabs>
          <w:tab w:val="left" w:pos="630"/>
        </w:tabs>
        <w:spacing w:after="0" w:line="240" w:lineRule="auto"/>
        <w:ind w:left="630" w:right="0" w:hanging="369"/>
        <w:rPr>
          <w:rFonts w:asciiTheme="minorHAnsi" w:hAnsiTheme="minorHAnsi"/>
          <w:sz w:val="24"/>
          <w:szCs w:val="24"/>
          <w:lang w:val="uk-UA"/>
        </w:rPr>
      </w:pPr>
      <w:r w:rsidRPr="008C28EF">
        <w:rPr>
          <w:rFonts w:asciiTheme="minorHAnsi" w:hAnsiTheme="minorHAnsi"/>
          <w:sz w:val="24"/>
          <w:szCs w:val="24"/>
          <w:lang w:val="uk-UA"/>
        </w:rPr>
        <w:t>Підготовка звіт</w:t>
      </w:r>
      <w:r w:rsidR="00C45B0A" w:rsidRPr="008C28EF">
        <w:rPr>
          <w:rFonts w:asciiTheme="minorHAnsi" w:hAnsiTheme="minorHAnsi"/>
          <w:sz w:val="24"/>
          <w:szCs w:val="24"/>
          <w:lang w:val="uk-UA"/>
        </w:rPr>
        <w:t>у</w:t>
      </w:r>
      <w:r w:rsidRPr="008C28EF">
        <w:rPr>
          <w:rFonts w:asciiTheme="minorHAnsi" w:hAnsiTheme="minorHAnsi"/>
          <w:sz w:val="24"/>
          <w:szCs w:val="24"/>
          <w:lang w:val="uk-UA"/>
        </w:rPr>
        <w:t xml:space="preserve"> </w:t>
      </w:r>
      <w:r w:rsidR="00C45B0A" w:rsidRPr="008C28EF">
        <w:rPr>
          <w:rFonts w:asciiTheme="minorHAnsi" w:hAnsiTheme="minorHAnsi"/>
          <w:sz w:val="24"/>
          <w:szCs w:val="24"/>
          <w:lang w:val="uk-UA"/>
        </w:rPr>
        <w:t>з проведеного тренінгу за наданою ЦГЗ формою</w:t>
      </w:r>
      <w:r w:rsidR="00760677" w:rsidRPr="008C28EF">
        <w:rPr>
          <w:rFonts w:asciiTheme="minorHAnsi" w:hAnsiTheme="minorHAnsi"/>
          <w:sz w:val="24"/>
          <w:szCs w:val="24"/>
          <w:lang w:val="uk-UA"/>
        </w:rPr>
        <w:t>.</w:t>
      </w:r>
    </w:p>
    <w:p w:rsidR="00C45B0A" w:rsidRPr="008C28EF" w:rsidRDefault="00C45B0A" w:rsidP="001502CE">
      <w:pPr>
        <w:pStyle w:val="a7"/>
        <w:spacing w:after="0" w:line="240" w:lineRule="auto"/>
        <w:ind w:left="630" w:right="0" w:firstLine="0"/>
        <w:jc w:val="left"/>
        <w:rPr>
          <w:rFonts w:asciiTheme="minorHAnsi" w:hAnsiTheme="minorHAnsi"/>
          <w:b/>
          <w:sz w:val="24"/>
          <w:szCs w:val="24"/>
          <w:lang w:val="uk-UA"/>
        </w:rPr>
      </w:pPr>
    </w:p>
    <w:p w:rsidR="00760677" w:rsidRPr="008C28EF" w:rsidRDefault="00760677" w:rsidP="001502CE">
      <w:pPr>
        <w:spacing w:after="0" w:line="240" w:lineRule="auto"/>
        <w:ind w:left="0" w:firstLine="720"/>
        <w:rPr>
          <w:rFonts w:asciiTheme="minorHAnsi" w:hAnsiTheme="minorHAnsi"/>
          <w:b/>
          <w:sz w:val="24"/>
          <w:szCs w:val="24"/>
          <w:lang w:val="uk-UA"/>
        </w:rPr>
      </w:pPr>
      <w:r w:rsidRPr="008C28EF">
        <w:rPr>
          <w:rFonts w:asciiTheme="minorHAnsi" w:hAnsiTheme="minorHAnsi"/>
          <w:b/>
          <w:sz w:val="24"/>
          <w:szCs w:val="24"/>
          <w:lang w:val="uk-UA"/>
        </w:rPr>
        <w:t xml:space="preserve">Очікувані результати: </w:t>
      </w:r>
    </w:p>
    <w:p w:rsidR="00760677" w:rsidRPr="008C28EF" w:rsidRDefault="00760677" w:rsidP="001502CE">
      <w:pPr>
        <w:spacing w:after="0" w:line="240" w:lineRule="auto"/>
        <w:ind w:left="0" w:firstLine="720"/>
        <w:rPr>
          <w:rFonts w:asciiTheme="minorHAnsi" w:hAnsiTheme="minorHAnsi"/>
          <w:sz w:val="24"/>
          <w:szCs w:val="24"/>
          <w:lang w:val="uk-UA"/>
        </w:rPr>
      </w:pPr>
      <w:r w:rsidRPr="008C28EF">
        <w:rPr>
          <w:rFonts w:asciiTheme="minorHAnsi" w:hAnsiTheme="minorHAnsi"/>
          <w:sz w:val="24"/>
          <w:szCs w:val="24"/>
          <w:lang w:val="uk-UA"/>
        </w:rPr>
        <w:t>Підготовлено</w:t>
      </w:r>
      <w:r w:rsidR="004F7898" w:rsidRPr="008C28EF">
        <w:rPr>
          <w:rFonts w:asciiTheme="minorHAnsi" w:hAnsiTheme="minorHAnsi"/>
          <w:sz w:val="24"/>
          <w:szCs w:val="24"/>
          <w:lang w:val="uk-UA"/>
        </w:rPr>
        <w:t xml:space="preserve"> </w:t>
      </w:r>
      <w:r w:rsidR="000733B8" w:rsidRPr="008C28EF">
        <w:rPr>
          <w:rFonts w:asciiTheme="minorHAnsi" w:hAnsiTheme="minorHAnsi"/>
          <w:sz w:val="24"/>
          <w:szCs w:val="24"/>
          <w:lang w:val="uk-UA"/>
        </w:rPr>
        <w:t xml:space="preserve">програми, презентації, інших підготовчі та роздаткові матеріали </w:t>
      </w:r>
      <w:r w:rsidRPr="008C28EF">
        <w:rPr>
          <w:rFonts w:asciiTheme="minorHAnsi" w:hAnsiTheme="minorHAnsi"/>
          <w:sz w:val="24"/>
          <w:szCs w:val="24"/>
          <w:lang w:val="uk-UA"/>
        </w:rPr>
        <w:t xml:space="preserve">у відповідності до </w:t>
      </w:r>
      <w:r w:rsidR="000733B8" w:rsidRPr="008C28EF">
        <w:rPr>
          <w:rFonts w:asciiTheme="minorHAnsi" w:hAnsiTheme="minorHAnsi"/>
          <w:sz w:val="24"/>
          <w:szCs w:val="24"/>
          <w:lang w:val="uk-UA"/>
        </w:rPr>
        <w:t xml:space="preserve">розробленої проектом Інструкції щодо організації епідеміологічного нагляду за ВІЛ-інфекцією/СНІДом та </w:t>
      </w:r>
      <w:r w:rsidRPr="008C28EF">
        <w:rPr>
          <w:rFonts w:asciiTheme="minorHAnsi" w:hAnsiTheme="minorHAnsi"/>
          <w:sz w:val="24"/>
          <w:szCs w:val="24"/>
          <w:lang w:val="uk-UA"/>
        </w:rPr>
        <w:t xml:space="preserve">вимог </w:t>
      </w:r>
      <w:r w:rsidR="000733B8" w:rsidRPr="008C28EF">
        <w:rPr>
          <w:rFonts w:asciiTheme="minorHAnsi" w:hAnsiTheme="minorHAnsi"/>
          <w:sz w:val="24"/>
          <w:szCs w:val="24"/>
          <w:lang w:val="uk-UA"/>
        </w:rPr>
        <w:t>проекту до проведення тренінгів</w:t>
      </w:r>
      <w:r w:rsidRPr="008C28EF">
        <w:rPr>
          <w:rFonts w:asciiTheme="minorHAnsi" w:hAnsiTheme="minorHAnsi"/>
          <w:sz w:val="24"/>
          <w:szCs w:val="24"/>
          <w:lang w:val="uk-UA"/>
        </w:rPr>
        <w:t xml:space="preserve">; </w:t>
      </w:r>
      <w:r w:rsidR="004F7898" w:rsidRPr="008C28EF">
        <w:rPr>
          <w:rFonts w:asciiTheme="minorHAnsi" w:hAnsiTheme="minorHAnsi"/>
          <w:sz w:val="24"/>
          <w:szCs w:val="24"/>
          <w:lang w:val="uk-UA"/>
        </w:rPr>
        <w:t xml:space="preserve">проведено "Тренінг з </w:t>
      </w:r>
      <w:r w:rsidR="000733B8" w:rsidRPr="008C28EF">
        <w:rPr>
          <w:rFonts w:asciiTheme="minorHAnsi" w:hAnsiTheme="minorHAnsi"/>
          <w:sz w:val="24"/>
          <w:szCs w:val="24"/>
          <w:lang w:val="uk-UA"/>
        </w:rPr>
        <w:t xml:space="preserve"> впровадження Інструкції щодо організації епідеміологічного нагляду за ВІЛ-інфекцією/СНІДом (для регіональних спеціалістів); надано аналіз та складено звіт за результатами тренінгу</w:t>
      </w:r>
      <w:r w:rsidRPr="008C28EF">
        <w:rPr>
          <w:rFonts w:asciiTheme="minorHAnsi" w:hAnsiTheme="minorHAnsi"/>
          <w:sz w:val="24"/>
          <w:szCs w:val="24"/>
          <w:lang w:val="uk-UA"/>
        </w:rPr>
        <w:t>.</w:t>
      </w:r>
    </w:p>
    <w:p w:rsidR="00981AC0" w:rsidRPr="008C28EF" w:rsidRDefault="00981AC0" w:rsidP="00B62D02">
      <w:pPr>
        <w:spacing w:after="0" w:line="240" w:lineRule="auto"/>
        <w:ind w:left="1" w:right="0" w:firstLine="0"/>
        <w:jc w:val="left"/>
        <w:rPr>
          <w:rFonts w:asciiTheme="minorHAnsi" w:eastAsia="Arial" w:hAnsiTheme="minorHAnsi"/>
          <w:sz w:val="24"/>
          <w:szCs w:val="24"/>
          <w:lang w:val="uk-UA"/>
        </w:rPr>
      </w:pPr>
    </w:p>
    <w:p w:rsidR="00E64422" w:rsidRPr="008C28EF" w:rsidRDefault="006B5CAD" w:rsidP="001502CE">
      <w:pPr>
        <w:spacing w:after="0" w:line="240" w:lineRule="auto"/>
        <w:ind w:right="0" w:firstLine="710"/>
        <w:rPr>
          <w:rFonts w:asciiTheme="minorHAnsi" w:hAnsiTheme="minorHAnsi"/>
          <w:sz w:val="24"/>
          <w:szCs w:val="24"/>
          <w:lang w:val="uk-UA"/>
        </w:rPr>
      </w:pPr>
      <w:r w:rsidRPr="008C28EF">
        <w:rPr>
          <w:rFonts w:asciiTheme="minorHAnsi" w:hAnsiTheme="minorHAnsi"/>
          <w:b/>
          <w:color w:val="auto"/>
          <w:sz w:val="24"/>
          <w:szCs w:val="24"/>
          <w:lang w:val="uk-UA" w:eastAsia="ru-RU"/>
        </w:rPr>
        <w:t>Особисті якості та навички:</w:t>
      </w:r>
      <w:r w:rsidRPr="008C28EF">
        <w:rPr>
          <w:rFonts w:asciiTheme="minorHAnsi" w:hAnsi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4C46A8" w:rsidRPr="008C28EF" w:rsidRDefault="004C46A8" w:rsidP="006B5CAD">
      <w:pPr>
        <w:spacing w:after="0" w:line="240" w:lineRule="auto"/>
        <w:ind w:left="-4" w:right="0" w:hanging="10"/>
        <w:jc w:val="left"/>
        <w:rPr>
          <w:rFonts w:asciiTheme="minorHAnsi" w:hAnsiTheme="minorHAnsi"/>
          <w:b/>
          <w:sz w:val="24"/>
          <w:szCs w:val="24"/>
          <w:lang w:val="uk-UA"/>
        </w:rPr>
      </w:pPr>
    </w:p>
    <w:p w:rsidR="006B5CAD" w:rsidRPr="008C28EF" w:rsidRDefault="000733B8" w:rsidP="001502CE">
      <w:pPr>
        <w:spacing w:after="0" w:line="240" w:lineRule="auto"/>
        <w:ind w:right="0" w:firstLine="710"/>
        <w:rPr>
          <w:rFonts w:asciiTheme="minorHAnsi" w:hAnsiTheme="minorHAnsi"/>
          <w:sz w:val="24"/>
          <w:szCs w:val="24"/>
          <w:lang w:val="uk-UA"/>
        </w:rPr>
      </w:pPr>
      <w:r w:rsidRPr="008C28EF">
        <w:rPr>
          <w:rFonts w:asciiTheme="minorHAnsi" w:hAnsiTheme="minorHAnsi"/>
          <w:b/>
          <w:sz w:val="24"/>
          <w:szCs w:val="24"/>
          <w:lang w:val="uk-UA"/>
        </w:rPr>
        <w:t>Оплата послуг</w:t>
      </w:r>
      <w:r w:rsidRPr="008C28EF">
        <w:rPr>
          <w:rFonts w:asciiTheme="minorHAnsi" w:hAnsiTheme="minorHAnsi"/>
          <w:sz w:val="24"/>
          <w:szCs w:val="24"/>
          <w:lang w:val="uk-UA"/>
        </w:rPr>
        <w:t>: п</w:t>
      </w:r>
      <w:r w:rsidR="006B5CAD" w:rsidRPr="008C28EF">
        <w:rPr>
          <w:rFonts w:asciiTheme="minorHAnsi" w:hAnsiTheme="minorHAnsi"/>
          <w:sz w:val="24"/>
          <w:szCs w:val="24"/>
          <w:lang w:val="uk-UA"/>
        </w:rPr>
        <w:t xml:space="preserve">ередбачається фіксована оплата послуг </w:t>
      </w:r>
      <w:r w:rsidR="00E86F6E" w:rsidRPr="008C28EF">
        <w:rPr>
          <w:rFonts w:asciiTheme="minorHAnsi" w:hAnsiTheme="minorHAnsi"/>
          <w:sz w:val="24"/>
          <w:szCs w:val="24"/>
          <w:lang w:val="uk-UA"/>
        </w:rPr>
        <w:t xml:space="preserve">консультантів </w:t>
      </w:r>
      <w:r w:rsidR="006B5CAD" w:rsidRPr="008C28EF">
        <w:rPr>
          <w:rFonts w:asciiTheme="minorHAnsi" w:hAnsiTheme="minorHAnsi"/>
          <w:sz w:val="24"/>
          <w:szCs w:val="24"/>
          <w:lang w:val="uk-UA"/>
        </w:rPr>
        <w:t xml:space="preserve">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rsidR="00981AC0" w:rsidRPr="008C28EF" w:rsidRDefault="00981AC0" w:rsidP="00B62D02">
      <w:pPr>
        <w:spacing w:after="0" w:line="240" w:lineRule="auto"/>
        <w:ind w:left="1" w:right="0" w:firstLine="0"/>
        <w:jc w:val="left"/>
        <w:rPr>
          <w:rFonts w:asciiTheme="minorHAnsi" w:hAnsiTheme="minorHAnsi"/>
          <w:sz w:val="24"/>
          <w:szCs w:val="24"/>
          <w:lang w:val="uk-UA"/>
        </w:rPr>
      </w:pPr>
    </w:p>
    <w:p w:rsidR="006B5CAD" w:rsidRPr="0064433A" w:rsidRDefault="006B5CAD" w:rsidP="0064433A">
      <w:pPr>
        <w:spacing w:after="0" w:line="240" w:lineRule="auto"/>
        <w:ind w:left="-4" w:right="0" w:firstLine="734"/>
        <w:rPr>
          <w:rFonts w:asciiTheme="minorHAnsi" w:hAnsiTheme="minorHAnsi"/>
          <w:b/>
          <w:sz w:val="24"/>
          <w:szCs w:val="24"/>
          <w:lang w:val="uk-UA"/>
        </w:rPr>
      </w:pPr>
      <w:r w:rsidRPr="0064433A">
        <w:rPr>
          <w:rFonts w:asciiTheme="minorHAnsi" w:hAnsiTheme="minorHAnsi"/>
          <w:b/>
          <w:sz w:val="24"/>
          <w:szCs w:val="24"/>
          <w:lang w:val="uk-UA"/>
        </w:rPr>
        <w:t>Резюме мають бути надіслані електронною поштою на електронну адресу:</w:t>
      </w:r>
      <w:r w:rsidR="008C28EF" w:rsidRPr="0064433A">
        <w:rPr>
          <w:rFonts w:asciiTheme="minorHAnsi" w:hAnsiTheme="minorHAnsi"/>
          <w:b/>
          <w:sz w:val="24"/>
          <w:szCs w:val="24"/>
          <w:lang w:val="uk-UA"/>
        </w:rPr>
        <w:t xml:space="preserve"> vacancies@phc.org.ua. </w:t>
      </w:r>
      <w:r w:rsidRPr="0064433A">
        <w:rPr>
          <w:rFonts w:asciiTheme="minorHAnsi" w:hAnsiTheme="minorHAnsi"/>
          <w:b/>
          <w:sz w:val="24"/>
          <w:szCs w:val="24"/>
          <w:lang w:val="uk-UA"/>
        </w:rPr>
        <w:t xml:space="preserve">В темі листа, будь ласка, зазначте: </w:t>
      </w:r>
      <w:r w:rsidR="000733B8" w:rsidRPr="0064433A">
        <w:rPr>
          <w:rFonts w:asciiTheme="minorHAnsi" w:hAnsiTheme="minorHAnsi"/>
          <w:b/>
          <w:sz w:val="24"/>
          <w:szCs w:val="24"/>
          <w:lang w:val="uk-UA"/>
        </w:rPr>
        <w:t>«</w:t>
      </w:r>
      <w:r w:rsidR="002A6E1D" w:rsidRPr="0064433A">
        <w:rPr>
          <w:rFonts w:asciiTheme="minorHAnsi" w:hAnsiTheme="minorHAnsi"/>
          <w:b/>
          <w:sz w:val="24"/>
          <w:szCs w:val="24"/>
          <w:lang w:val="uk-UA"/>
        </w:rPr>
        <w:t>9</w:t>
      </w:r>
      <w:r w:rsidR="00CD7952">
        <w:rPr>
          <w:rFonts w:asciiTheme="minorHAnsi" w:hAnsiTheme="minorHAnsi"/>
          <w:b/>
          <w:sz w:val="24"/>
          <w:szCs w:val="24"/>
          <w:lang w:val="uk-UA"/>
        </w:rPr>
        <w:t>8</w:t>
      </w:r>
      <w:r w:rsidR="002A6E1D" w:rsidRPr="0064433A">
        <w:rPr>
          <w:rFonts w:asciiTheme="minorHAnsi" w:hAnsiTheme="minorHAnsi"/>
          <w:b/>
          <w:sz w:val="24"/>
          <w:szCs w:val="24"/>
          <w:lang w:val="uk-UA"/>
        </w:rPr>
        <w:t xml:space="preserve">-2019 </w:t>
      </w:r>
      <w:r w:rsidRPr="0064433A">
        <w:rPr>
          <w:rFonts w:asciiTheme="minorHAnsi" w:hAnsiTheme="minorHAnsi"/>
          <w:b/>
          <w:sz w:val="24"/>
          <w:szCs w:val="24"/>
          <w:lang w:val="uk-UA"/>
        </w:rPr>
        <w:t xml:space="preserve">Консультант </w:t>
      </w:r>
      <w:r w:rsidR="00C7190D" w:rsidRPr="0064433A">
        <w:rPr>
          <w:rFonts w:asciiTheme="minorHAnsi" w:hAnsiTheme="minorHAnsi"/>
          <w:b/>
          <w:sz w:val="24"/>
          <w:szCs w:val="24"/>
          <w:lang w:val="uk-UA"/>
        </w:rPr>
        <w:t xml:space="preserve">для проведення тренінгу </w:t>
      </w:r>
      <w:r w:rsidR="00CD7952">
        <w:rPr>
          <w:rFonts w:asciiTheme="minorHAnsi" w:hAnsiTheme="minorHAnsi"/>
          <w:b/>
          <w:sz w:val="24"/>
          <w:szCs w:val="24"/>
          <w:lang w:val="uk-UA"/>
        </w:rPr>
        <w:t>і</w:t>
      </w:r>
      <w:r w:rsidR="00C7190D" w:rsidRPr="0064433A">
        <w:rPr>
          <w:rFonts w:asciiTheme="minorHAnsi" w:hAnsiTheme="minorHAnsi"/>
          <w:b/>
          <w:sz w:val="24"/>
          <w:szCs w:val="24"/>
          <w:lang w:val="uk-UA"/>
        </w:rPr>
        <w:t xml:space="preserve">з </w:t>
      </w:r>
      <w:r w:rsidR="000733B8" w:rsidRPr="0064433A">
        <w:rPr>
          <w:rFonts w:asciiTheme="minorHAnsi" w:hAnsiTheme="minorHAnsi"/>
          <w:b/>
          <w:sz w:val="24"/>
          <w:szCs w:val="24"/>
          <w:lang w:val="uk-UA"/>
        </w:rPr>
        <w:t xml:space="preserve">впровадження Інструкції щодо організації епідеміологічного нагляду за </w:t>
      </w:r>
      <w:r w:rsidR="002A6E1D" w:rsidRPr="0064433A">
        <w:rPr>
          <w:rFonts w:asciiTheme="minorHAnsi" w:hAnsiTheme="minorHAnsi"/>
          <w:b/>
          <w:sz w:val="24"/>
          <w:szCs w:val="24"/>
          <w:lang w:val="uk-UA"/>
        </w:rPr>
        <w:t>ВІЛ-інфекцією</w:t>
      </w:r>
      <w:r w:rsidRPr="0064433A">
        <w:rPr>
          <w:rFonts w:asciiTheme="minorHAnsi" w:hAnsiTheme="minorHAnsi"/>
          <w:b/>
          <w:sz w:val="24"/>
          <w:szCs w:val="24"/>
          <w:lang w:val="uk-UA"/>
        </w:rPr>
        <w:t>».</w:t>
      </w:r>
    </w:p>
    <w:p w:rsidR="006B5CAD" w:rsidRPr="008C28EF" w:rsidRDefault="006B5CAD" w:rsidP="006B5CAD">
      <w:pPr>
        <w:spacing w:after="0" w:line="240" w:lineRule="auto"/>
        <w:ind w:left="0" w:right="0" w:firstLine="0"/>
        <w:rPr>
          <w:rFonts w:asciiTheme="minorHAnsi" w:hAnsiTheme="minorHAnsi"/>
          <w:b/>
          <w:color w:val="auto"/>
          <w:sz w:val="24"/>
          <w:szCs w:val="24"/>
          <w:lang w:val="uk-UA" w:eastAsia="ru-RU"/>
        </w:rPr>
      </w:pPr>
    </w:p>
    <w:p w:rsidR="006B5CAD" w:rsidRPr="008C28EF" w:rsidRDefault="006B5CAD" w:rsidP="001502CE">
      <w:pPr>
        <w:spacing w:after="0" w:line="240" w:lineRule="auto"/>
        <w:ind w:left="0" w:right="0" w:firstLine="720"/>
        <w:rPr>
          <w:rFonts w:asciiTheme="minorHAnsi" w:hAnsiTheme="minorHAnsi"/>
          <w:color w:val="auto"/>
          <w:sz w:val="24"/>
          <w:szCs w:val="24"/>
          <w:lang w:val="uk-UA" w:eastAsia="ru-RU"/>
        </w:rPr>
      </w:pPr>
      <w:r w:rsidRPr="008C28EF">
        <w:rPr>
          <w:rFonts w:asciiTheme="minorHAnsi" w:hAnsiTheme="minorHAnsi"/>
          <w:b/>
          <w:color w:val="auto"/>
          <w:sz w:val="24"/>
          <w:szCs w:val="24"/>
          <w:lang w:val="uk-UA" w:eastAsia="ru-RU"/>
        </w:rPr>
        <w:t>Термін подання документів –</w:t>
      </w:r>
      <w:r w:rsidR="000733B8" w:rsidRPr="008C28EF">
        <w:rPr>
          <w:rFonts w:asciiTheme="minorHAnsi" w:hAnsiTheme="minorHAnsi"/>
          <w:b/>
          <w:color w:val="auto"/>
          <w:sz w:val="24"/>
          <w:szCs w:val="24"/>
          <w:lang w:val="uk-UA" w:eastAsia="ru-RU"/>
        </w:rPr>
        <w:t xml:space="preserve"> до </w:t>
      </w:r>
      <w:r w:rsidR="002C7200" w:rsidRPr="008C28EF">
        <w:rPr>
          <w:rFonts w:asciiTheme="minorHAnsi" w:hAnsiTheme="minorHAnsi"/>
          <w:b/>
          <w:color w:val="auto"/>
          <w:sz w:val="24"/>
          <w:szCs w:val="24"/>
          <w:lang w:val="ru-RU" w:eastAsia="ru-RU"/>
        </w:rPr>
        <w:t>2</w:t>
      </w:r>
      <w:r w:rsidR="002A6E1D">
        <w:rPr>
          <w:rFonts w:asciiTheme="minorHAnsi" w:hAnsiTheme="minorHAnsi"/>
          <w:b/>
          <w:color w:val="auto"/>
          <w:sz w:val="24"/>
          <w:szCs w:val="24"/>
          <w:lang w:val="ru-RU" w:eastAsia="ru-RU"/>
        </w:rPr>
        <w:t>3</w:t>
      </w:r>
      <w:r w:rsidR="000733B8" w:rsidRPr="008C28EF">
        <w:rPr>
          <w:rFonts w:asciiTheme="minorHAnsi" w:hAnsiTheme="minorHAnsi"/>
          <w:b/>
          <w:color w:val="auto"/>
          <w:sz w:val="24"/>
          <w:szCs w:val="24"/>
          <w:lang w:val="uk-UA" w:eastAsia="ru-RU"/>
        </w:rPr>
        <w:t xml:space="preserve"> квітня 2019 року</w:t>
      </w:r>
      <w:r w:rsidRPr="008C28EF">
        <w:rPr>
          <w:rFonts w:asciiTheme="minorHAnsi" w:hAnsiTheme="minorHAnsi"/>
          <w:b/>
          <w:color w:val="auto"/>
          <w:sz w:val="24"/>
          <w:szCs w:val="24"/>
          <w:lang w:val="uk-UA" w:eastAsia="ru-RU"/>
        </w:rPr>
        <w:t>,</w:t>
      </w:r>
      <w:r w:rsidRPr="008C28EF">
        <w:rPr>
          <w:rFonts w:asciiTheme="minorHAnsi" w:hAnsiTheme="minorHAnsi"/>
          <w:color w:val="auto"/>
          <w:sz w:val="24"/>
          <w:szCs w:val="24"/>
          <w:lang w:val="uk-UA" w:eastAsia="ru-RU"/>
        </w:rPr>
        <w:t xml:space="preserve"> реєстрація документів </w:t>
      </w:r>
      <w:r w:rsidRPr="008C28EF">
        <w:rPr>
          <w:rFonts w:asciiTheme="minorHAnsi" w:hAnsiTheme="minorHAnsi"/>
          <w:color w:val="auto"/>
          <w:sz w:val="24"/>
          <w:szCs w:val="24"/>
          <w:lang w:val="uk-UA" w:eastAsia="ru-RU"/>
        </w:rPr>
        <w:br/>
        <w:t>завершується о 18:00.</w:t>
      </w:r>
    </w:p>
    <w:p w:rsidR="006B5CAD" w:rsidRPr="008C28EF" w:rsidRDefault="006B5CAD" w:rsidP="006B5CAD">
      <w:pPr>
        <w:spacing w:after="0" w:line="240" w:lineRule="auto"/>
        <w:ind w:left="0" w:right="0" w:firstLine="0"/>
        <w:rPr>
          <w:rFonts w:asciiTheme="minorHAnsi" w:hAnsiTheme="minorHAnsi"/>
          <w:b/>
          <w:color w:val="auto"/>
          <w:sz w:val="24"/>
          <w:szCs w:val="24"/>
          <w:lang w:val="uk-UA" w:eastAsia="ru-RU"/>
        </w:rPr>
      </w:pPr>
    </w:p>
    <w:p w:rsidR="006B5CAD" w:rsidRPr="008C28EF" w:rsidRDefault="006B5CAD" w:rsidP="001502CE">
      <w:pPr>
        <w:spacing w:after="0" w:line="240" w:lineRule="auto"/>
        <w:ind w:left="-4" w:right="0" w:firstLine="734"/>
        <w:rPr>
          <w:rFonts w:asciiTheme="minorHAnsi" w:hAnsiTheme="minorHAnsi"/>
          <w:sz w:val="24"/>
          <w:szCs w:val="24"/>
          <w:lang w:val="uk-UA"/>
        </w:rPr>
      </w:pPr>
      <w:r w:rsidRPr="008C28EF">
        <w:rPr>
          <w:rFonts w:asciiTheme="minorHAnsi" w:hAnsi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sidR="004C46A8" w:rsidRPr="008C28EF">
        <w:rPr>
          <w:rFonts w:asciiTheme="minorHAnsi" w:hAnsiTheme="minorHAnsi"/>
          <w:sz w:val="24"/>
          <w:szCs w:val="24"/>
          <w:lang w:val="uk-UA"/>
        </w:rPr>
        <w:t>т</w:t>
      </w:r>
      <w:r w:rsidRPr="008C28EF">
        <w:rPr>
          <w:rFonts w:asciiTheme="minorHAnsi" w:hAnsi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rsidR="006B5CAD" w:rsidRPr="008C28EF" w:rsidRDefault="006B5CAD" w:rsidP="006B5CAD">
      <w:pPr>
        <w:spacing w:after="0" w:line="240" w:lineRule="auto"/>
        <w:ind w:left="-14" w:right="0" w:firstLine="0"/>
        <w:rPr>
          <w:rFonts w:asciiTheme="minorHAnsi" w:hAnsiTheme="minorHAnsi"/>
          <w:sz w:val="24"/>
          <w:szCs w:val="24"/>
          <w:lang w:val="uk-UA"/>
        </w:rPr>
      </w:pPr>
    </w:p>
    <w:p w:rsidR="00AA4023" w:rsidRPr="008C28EF" w:rsidRDefault="006B5CAD" w:rsidP="001502CE">
      <w:pPr>
        <w:spacing w:after="0" w:line="240" w:lineRule="auto"/>
        <w:ind w:left="-4" w:right="0" w:firstLine="724"/>
        <w:rPr>
          <w:rFonts w:asciiTheme="minorHAnsi" w:hAnsiTheme="minorHAnsi"/>
          <w:sz w:val="24"/>
          <w:szCs w:val="24"/>
          <w:lang w:val="uk-UA"/>
        </w:rPr>
      </w:pPr>
      <w:r w:rsidRPr="008C28EF">
        <w:rPr>
          <w:rFonts w:asciiTheme="minorHAnsi" w:hAnsiTheme="minorHAnsi"/>
          <w:sz w:val="24"/>
          <w:szCs w:val="24"/>
          <w:lang w:val="uk-UA"/>
        </w:rPr>
        <w:lastRenderedPageBreak/>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AA4023" w:rsidRPr="008C28EF"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7" w15:restartNumberingAfterBreak="0">
    <w:nsid w:val="3D6B7EF1"/>
    <w:multiLevelType w:val="hybridMultilevel"/>
    <w:tmpl w:val="60B0A65A"/>
    <w:lvl w:ilvl="0" w:tplc="4E20A97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9"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1"/>
  </w:num>
  <w:num w:numId="3">
    <w:abstractNumId w:val="2"/>
  </w:num>
  <w:num w:numId="4">
    <w:abstractNumId w:val="8"/>
  </w:num>
  <w:num w:numId="5">
    <w:abstractNumId w:val="1"/>
  </w:num>
  <w:num w:numId="6">
    <w:abstractNumId w:val="13"/>
  </w:num>
  <w:num w:numId="7">
    <w:abstractNumId w:val="10"/>
  </w:num>
  <w:num w:numId="8">
    <w:abstractNumId w:val="9"/>
  </w:num>
  <w:num w:numId="9">
    <w:abstractNumId w:val="12"/>
  </w:num>
  <w:num w:numId="10">
    <w:abstractNumId w:val="4"/>
  </w:num>
  <w:num w:numId="11">
    <w:abstractNumId w:val="5"/>
  </w:num>
  <w:num w:numId="12">
    <w:abstractNumId w:val="6"/>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useFELayout/>
    <w:compatSetting w:name="compatibilityMode" w:uri="http://schemas.microsoft.com/office/word" w:val="12"/>
  </w:compat>
  <w:rsids>
    <w:rsidRoot w:val="00981AC0"/>
    <w:rsid w:val="000733B8"/>
    <w:rsid w:val="001502CE"/>
    <w:rsid w:val="00154CBE"/>
    <w:rsid w:val="00163B78"/>
    <w:rsid w:val="001B07A5"/>
    <w:rsid w:val="00276CE4"/>
    <w:rsid w:val="002A6E1D"/>
    <w:rsid w:val="002C7200"/>
    <w:rsid w:val="003B7F7D"/>
    <w:rsid w:val="00472C20"/>
    <w:rsid w:val="004A70EC"/>
    <w:rsid w:val="004C46A8"/>
    <w:rsid w:val="004F7898"/>
    <w:rsid w:val="005D4B28"/>
    <w:rsid w:val="00601AF7"/>
    <w:rsid w:val="006439B5"/>
    <w:rsid w:val="0064433A"/>
    <w:rsid w:val="006906EB"/>
    <w:rsid w:val="006B5CAD"/>
    <w:rsid w:val="006E5D10"/>
    <w:rsid w:val="00726976"/>
    <w:rsid w:val="00760475"/>
    <w:rsid w:val="00760677"/>
    <w:rsid w:val="007650DD"/>
    <w:rsid w:val="007E644C"/>
    <w:rsid w:val="00846A7F"/>
    <w:rsid w:val="00852F2A"/>
    <w:rsid w:val="008618B4"/>
    <w:rsid w:val="008C1EAF"/>
    <w:rsid w:val="008C28EF"/>
    <w:rsid w:val="009063B1"/>
    <w:rsid w:val="00916A8D"/>
    <w:rsid w:val="00981AC0"/>
    <w:rsid w:val="009B6173"/>
    <w:rsid w:val="00A8066D"/>
    <w:rsid w:val="00AA4023"/>
    <w:rsid w:val="00B62D02"/>
    <w:rsid w:val="00B86049"/>
    <w:rsid w:val="00C4527F"/>
    <w:rsid w:val="00C45B0A"/>
    <w:rsid w:val="00C56A9C"/>
    <w:rsid w:val="00C7190D"/>
    <w:rsid w:val="00C847FC"/>
    <w:rsid w:val="00CB7DA5"/>
    <w:rsid w:val="00CD56B9"/>
    <w:rsid w:val="00CD7952"/>
    <w:rsid w:val="00D25A85"/>
    <w:rsid w:val="00D265D9"/>
    <w:rsid w:val="00D304AA"/>
    <w:rsid w:val="00E56A63"/>
    <w:rsid w:val="00E64422"/>
    <w:rsid w:val="00E86F6E"/>
    <w:rsid w:val="00EA2E6E"/>
    <w:rsid w:val="00F15889"/>
    <w:rsid w:val="00F533BF"/>
    <w:rsid w:val="00F67129"/>
    <w:rsid w:val="00F72BB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1323"/>
  <w15:docId w15:val="{B19782C0-B1CF-4948-83BB-BB222494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ечания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ечания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 w:type="character" w:styleId="af0">
    <w:name w:val="Hyperlink"/>
    <w:basedOn w:val="a0"/>
    <w:uiPriority w:val="99"/>
    <w:unhideWhenUsed/>
    <w:rsid w:val="008C28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2BB56A7-7487-46BD-BEC6-723846C2E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3571</Words>
  <Characters>2036</Characters>
  <Application>Microsoft Office Word</Application>
  <DocSecurity>0</DocSecurity>
  <Lines>16</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PHC_UA</cp:lastModifiedBy>
  <cp:revision>8</cp:revision>
  <cp:lastPrinted>2017-03-17T10:47:00Z</cp:lastPrinted>
  <dcterms:created xsi:type="dcterms:W3CDTF">2019-04-08T19:17:00Z</dcterms:created>
  <dcterms:modified xsi:type="dcterms:W3CDTF">2019-04-10T08:03:00Z</dcterms:modified>
</cp:coreProperties>
</file>