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D1" w:rsidRDefault="009837D1" w:rsidP="00C17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Аналіз даних за 2018 рік</w:t>
      </w:r>
    </w:p>
    <w:p w:rsidR="009837D1" w:rsidRDefault="009837D1" w:rsidP="00C17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17FD2" w:rsidRDefault="00C17FD2" w:rsidP="00C17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Рівень розповсюдження антимікробної резистентності </w:t>
      </w:r>
    </w:p>
    <w:p w:rsidR="00CD6EE3" w:rsidRDefault="00C17FD2" w:rsidP="00C17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хірургічних стаціонарах України</w:t>
      </w:r>
    </w:p>
    <w:p w:rsidR="00C17FD2" w:rsidRPr="00C17FD2" w:rsidRDefault="00C17FD2" w:rsidP="00C17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944" w:rsidRPr="00F31944" w:rsidRDefault="00F31944" w:rsidP="00F319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Стратегія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 xml:space="preserve"> обмеження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антимікробних препаратів (далі – АМП)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закладах охорони здоров’я, що надають цілодобову стаціонарну медичну допомогу (далі – ЗОЗ) має базуватися на одному з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 xml:space="preserve"> двох підходів:</w:t>
      </w:r>
    </w:p>
    <w:p w:rsidR="00F31944" w:rsidRDefault="00F31944" w:rsidP="00F319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944">
        <w:rPr>
          <w:rFonts w:ascii="Times New Roman" w:hAnsi="Times New Roman" w:cs="Times New Roman"/>
          <w:sz w:val="28"/>
          <w:szCs w:val="28"/>
          <w:lang w:val="uk-UA"/>
        </w:rPr>
        <w:t>проспектив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ний аудит зі зворотним зв’язком – 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 xml:space="preserve">кожне призначення АМП </w:t>
      </w:r>
      <w:r w:rsidR="00C17FD2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>узгоджува</w:t>
      </w:r>
      <w:r w:rsidR="00C17FD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>ся із фармакологом, а також контролю</w:t>
      </w:r>
      <w:r w:rsidR="00C17FD2">
        <w:rPr>
          <w:rFonts w:ascii="Times New Roman" w:hAnsi="Times New Roman" w:cs="Times New Roman"/>
          <w:sz w:val="28"/>
          <w:szCs w:val="28"/>
          <w:lang w:val="uk-UA"/>
        </w:rPr>
        <w:t>вати</w:t>
      </w:r>
      <w:r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>, коригу</w:t>
      </w:r>
      <w:r w:rsidR="00C17FD2">
        <w:rPr>
          <w:rFonts w:ascii="Times New Roman" w:hAnsi="Times New Roman" w:cs="Times New Roman"/>
          <w:sz w:val="28"/>
          <w:szCs w:val="28"/>
          <w:lang w:val="uk-UA"/>
        </w:rPr>
        <w:t>вати</w:t>
      </w:r>
      <w:r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 xml:space="preserve"> і відміня</w:t>
      </w:r>
      <w:r w:rsidR="00C17FD2"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>ся за його участю (потребує щонайменше одного клінічного фармаколога на 20-40 пацієнтів, які отримуються АМП);</w:t>
      </w:r>
    </w:p>
    <w:p w:rsidR="00F31944" w:rsidRDefault="00F31944" w:rsidP="00F319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94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протоколів емпіричної </w:t>
      </w:r>
      <w:r w:rsidR="0051467E">
        <w:rPr>
          <w:rFonts w:ascii="Times New Roman" w:hAnsi="Times New Roman" w:cs="Times New Roman"/>
          <w:sz w:val="28"/>
          <w:szCs w:val="28"/>
          <w:lang w:val="uk-UA"/>
        </w:rPr>
        <w:t>антимікробної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>-терапії</w:t>
      </w:r>
      <w:r w:rsidR="0051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67E" w:rsidRPr="00CD6EE3">
        <w:rPr>
          <w:rFonts w:ascii="Times New Roman" w:hAnsi="Times New Roman" w:cs="Times New Roman"/>
          <w:sz w:val="28"/>
          <w:szCs w:val="28"/>
          <w:lang w:val="uk-UA"/>
        </w:rPr>
        <w:t>(далі – АМП-терапія)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>, що с</w:t>
      </w:r>
      <w:r>
        <w:rPr>
          <w:rFonts w:ascii="Times New Roman" w:hAnsi="Times New Roman" w:cs="Times New Roman"/>
          <w:sz w:val="28"/>
          <w:szCs w:val="28"/>
          <w:lang w:val="uk-UA"/>
        </w:rPr>
        <w:t>пираються на дані локальної антимікробної резистентності (далі – АМР). Д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 xml:space="preserve">о формування власної локальної бази чутливості мікроорганізмів до АМП </w:t>
      </w:r>
      <w:r w:rsidR="00C17FD2">
        <w:rPr>
          <w:rFonts w:ascii="Times New Roman" w:hAnsi="Times New Roman" w:cs="Times New Roman"/>
          <w:sz w:val="28"/>
          <w:szCs w:val="28"/>
          <w:lang w:val="uk-UA"/>
        </w:rPr>
        <w:t>дозволено</w:t>
      </w:r>
      <w:r w:rsidRPr="00F3194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р</w:t>
      </w:r>
      <w:r>
        <w:rPr>
          <w:rFonts w:ascii="Times New Roman" w:hAnsi="Times New Roman" w:cs="Times New Roman"/>
          <w:sz w:val="28"/>
          <w:szCs w:val="28"/>
          <w:lang w:val="uk-UA"/>
        </w:rPr>
        <w:t>егіональні або національні дані.</w:t>
      </w:r>
    </w:p>
    <w:p w:rsidR="00F31944" w:rsidRPr="00F31944" w:rsidRDefault="00F31944" w:rsidP="00F319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підхід є вкрай ресурсозатратним, тому використовується лише в університетських/дослідних </w:t>
      </w:r>
      <w:r w:rsidR="0051467E">
        <w:rPr>
          <w:rFonts w:ascii="Times New Roman" w:hAnsi="Times New Roman" w:cs="Times New Roman"/>
          <w:sz w:val="28"/>
          <w:szCs w:val="28"/>
          <w:lang w:val="uk-UA"/>
        </w:rPr>
        <w:t>лікарнях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D6EE3" w:rsidRPr="00CD6EE3" w:rsidRDefault="00CD6EE3" w:rsidP="00CD6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E3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Раціональна емпірична </w:t>
      </w:r>
      <w:r w:rsidR="0051467E">
        <w:rPr>
          <w:rFonts w:ascii="Times New Roman" w:hAnsi="Times New Roman" w:cs="Times New Roman"/>
          <w:sz w:val="28"/>
          <w:szCs w:val="28"/>
          <w:lang w:val="uk-UA"/>
        </w:rPr>
        <w:t>АМП-терапія</w:t>
      </w:r>
      <w:r w:rsidRPr="00CD6EE3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ефективність по відношенню до всіх </w:t>
      </w:r>
      <w:proofErr w:type="spellStart"/>
      <w:r w:rsidRPr="00CD6EE3">
        <w:rPr>
          <w:rFonts w:ascii="Times New Roman" w:hAnsi="Times New Roman" w:cs="Times New Roman"/>
          <w:sz w:val="28"/>
          <w:szCs w:val="28"/>
          <w:lang w:val="uk-UA"/>
        </w:rPr>
        <w:t>етіологічно</w:t>
      </w:r>
      <w:proofErr w:type="spellEnd"/>
      <w:r w:rsidRPr="00CD6EE3">
        <w:rPr>
          <w:rFonts w:ascii="Times New Roman" w:hAnsi="Times New Roman" w:cs="Times New Roman"/>
          <w:sz w:val="28"/>
          <w:szCs w:val="28"/>
          <w:lang w:val="uk-UA"/>
        </w:rPr>
        <w:t xml:space="preserve"> значимих збудників інфекційного процесу даної локалізації в достатній дозі та врахування ризику інфікування полірезистентними штамами мікроорганізмів. В найбільш узагальненій формі, вибір емпіричного режиму АМП-терапії має ґрунтуватися і враховувати наступні фактори:</w:t>
      </w:r>
    </w:p>
    <w:p w:rsidR="00CD6EE3" w:rsidRPr="00CD6EE3" w:rsidRDefault="00CD6EE3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E3">
        <w:rPr>
          <w:rFonts w:ascii="Times New Roman" w:hAnsi="Times New Roman" w:cs="Times New Roman"/>
          <w:sz w:val="28"/>
          <w:szCs w:val="28"/>
          <w:lang w:val="uk-UA"/>
        </w:rPr>
        <w:tab/>
        <w:t>умови виникнення: негоспітальні або нозокоміальні;</w:t>
      </w:r>
    </w:p>
    <w:p w:rsidR="00CD6EE3" w:rsidRPr="00CD6EE3" w:rsidRDefault="00CD6EE3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E3">
        <w:rPr>
          <w:rFonts w:ascii="Times New Roman" w:hAnsi="Times New Roman" w:cs="Times New Roman"/>
          <w:sz w:val="28"/>
          <w:szCs w:val="28"/>
          <w:lang w:val="uk-UA"/>
        </w:rPr>
        <w:tab/>
        <w:t>локалізація запального процесу (визначає найбільш вірогідних збудників);</w:t>
      </w:r>
    </w:p>
    <w:p w:rsidR="00CD6EE3" w:rsidRPr="00CD6EE3" w:rsidRDefault="00CD6EE3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фактори ризику щодо можливого інфікування мікроорганізмами із </w:t>
      </w:r>
      <w:r w:rsidR="0051467E">
        <w:rPr>
          <w:rFonts w:ascii="Times New Roman" w:hAnsi="Times New Roman" w:cs="Times New Roman"/>
          <w:sz w:val="28"/>
          <w:szCs w:val="28"/>
          <w:lang w:val="uk-UA"/>
        </w:rPr>
        <w:t>множинною АМР</w:t>
      </w:r>
      <w:r w:rsidRPr="00CD6E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EE3" w:rsidRPr="00CD6EE3" w:rsidRDefault="00CD6EE3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інфекційних хвороб, пов’язаних з наданням медичної допомоги (далі – ІПНМД) характерним є широке </w:t>
      </w:r>
      <w:r w:rsidR="0051467E">
        <w:rPr>
          <w:rFonts w:ascii="Times New Roman" w:hAnsi="Times New Roman" w:cs="Times New Roman"/>
          <w:sz w:val="28"/>
          <w:szCs w:val="28"/>
          <w:lang w:val="uk-UA"/>
        </w:rPr>
        <w:t>коло збудників із стійкістю до АМП</w:t>
      </w:r>
      <w:r w:rsidRPr="00CD6EE3">
        <w:rPr>
          <w:rFonts w:ascii="Times New Roman" w:hAnsi="Times New Roman" w:cs="Times New Roman"/>
          <w:sz w:val="28"/>
          <w:szCs w:val="28"/>
          <w:lang w:val="uk-UA"/>
        </w:rPr>
        <w:t xml:space="preserve">. Етіологічна структура ІПНМД та рівень АМР можуть суттєво різнитися в різних </w:t>
      </w:r>
      <w:r w:rsidR="0051467E">
        <w:rPr>
          <w:rFonts w:ascii="Times New Roman" w:hAnsi="Times New Roman" w:cs="Times New Roman"/>
          <w:sz w:val="28"/>
          <w:szCs w:val="28"/>
          <w:lang w:val="uk-UA"/>
        </w:rPr>
        <w:t>ЗОЗ</w:t>
      </w:r>
      <w:r w:rsidRPr="00CD6EE3">
        <w:rPr>
          <w:rFonts w:ascii="Times New Roman" w:hAnsi="Times New Roman" w:cs="Times New Roman"/>
          <w:sz w:val="28"/>
          <w:szCs w:val="28"/>
          <w:lang w:val="uk-UA"/>
        </w:rPr>
        <w:t xml:space="preserve"> і навіть відділеннях одного ЗОЗ. Тому планування емпіричної АМП-терапії ІПНМД має ґрунтуватися на аналізі локальних мікробіологічних даних щодо найбільш частих збудників та їх АМР.</w:t>
      </w:r>
    </w:p>
    <w:p w:rsidR="00CD6EE3" w:rsidRPr="00CD6EE3" w:rsidRDefault="00CD6EE3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Негоспітальні інфекційні захворювання характеризуються певним колом потенційних збудників із передбачуваною АМР. Однак, у деяких пацієнтів все частіше реєструються захворювання з </w:t>
      </w:r>
      <w:proofErr w:type="spellStart"/>
      <w:r w:rsidRPr="00CD6EE3">
        <w:rPr>
          <w:rFonts w:ascii="Times New Roman" w:hAnsi="Times New Roman" w:cs="Times New Roman"/>
          <w:sz w:val="28"/>
          <w:szCs w:val="28"/>
          <w:lang w:val="uk-UA"/>
        </w:rPr>
        <w:t>нозокоміальним</w:t>
      </w:r>
      <w:proofErr w:type="spellEnd"/>
      <w:r w:rsidRPr="00CD6EE3">
        <w:rPr>
          <w:rFonts w:ascii="Times New Roman" w:hAnsi="Times New Roman" w:cs="Times New Roman"/>
          <w:sz w:val="28"/>
          <w:szCs w:val="28"/>
          <w:lang w:val="uk-UA"/>
        </w:rPr>
        <w:t xml:space="preserve"> фенотипом АМР. Зазвичай такі пацієнти зверталися за допомогою в ЗОЗ та/або лікувалися АМП. </w:t>
      </w:r>
      <w:r w:rsidRPr="00CD6EE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факторів ризику негоспітальних інфекційних захворювань, що спричинені збудниками з АМР відносять:</w:t>
      </w:r>
    </w:p>
    <w:p w:rsidR="00CD6EE3" w:rsidRPr="00CD6EE3" w:rsidRDefault="00CD6EE3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E3">
        <w:rPr>
          <w:rFonts w:ascii="Times New Roman" w:hAnsi="Times New Roman" w:cs="Times New Roman"/>
          <w:sz w:val="28"/>
          <w:szCs w:val="28"/>
          <w:lang w:val="uk-UA"/>
        </w:rPr>
        <w:tab/>
        <w:t>госпіталізація протягом попередніх 3 місяців;</w:t>
      </w:r>
    </w:p>
    <w:p w:rsidR="00CD6EE3" w:rsidRPr="00CD6EE3" w:rsidRDefault="00CD6EE3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E3">
        <w:rPr>
          <w:rFonts w:ascii="Times New Roman" w:hAnsi="Times New Roman" w:cs="Times New Roman"/>
          <w:sz w:val="28"/>
          <w:szCs w:val="28"/>
          <w:lang w:val="uk-UA"/>
        </w:rPr>
        <w:tab/>
        <w:t>прийом АМП з будь-якого приводу протягом попередніх 3 місяців;</w:t>
      </w:r>
    </w:p>
    <w:p w:rsidR="00CD6EE3" w:rsidRPr="00CD6EE3" w:rsidRDefault="00CD6EE3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E3">
        <w:rPr>
          <w:rFonts w:ascii="Times New Roman" w:hAnsi="Times New Roman" w:cs="Times New Roman"/>
          <w:sz w:val="28"/>
          <w:szCs w:val="28"/>
          <w:lang w:val="uk-UA"/>
        </w:rPr>
        <w:tab/>
        <w:t>перебування в стаціонарних соціально-медичних закладах для людей похилого віку, з обмеженими можливостями або особливими потребами;</w:t>
      </w:r>
    </w:p>
    <w:p w:rsidR="00CD6EE3" w:rsidRPr="00CD6EE3" w:rsidRDefault="00CD6EE3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E3">
        <w:rPr>
          <w:rFonts w:ascii="Times New Roman" w:hAnsi="Times New Roman" w:cs="Times New Roman"/>
          <w:sz w:val="28"/>
          <w:szCs w:val="28"/>
          <w:lang w:val="uk-UA"/>
        </w:rPr>
        <w:tab/>
        <w:t>лікування у денному стаціонарі протягом попередніх 3 місяців;</w:t>
      </w:r>
    </w:p>
    <w:p w:rsidR="00CD6EE3" w:rsidRDefault="00CD6EE3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E3">
        <w:rPr>
          <w:rFonts w:ascii="Times New Roman" w:hAnsi="Times New Roman" w:cs="Times New Roman"/>
          <w:sz w:val="28"/>
          <w:szCs w:val="28"/>
          <w:lang w:val="uk-UA"/>
        </w:rPr>
        <w:tab/>
        <w:t>плановий гемодіаліз.</w:t>
      </w: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Аналіз чутливості ізолятів до антибіотиків, що отримані від пацієнтів хірургічних відділень в 2018 році вказує (див. рисунки) на переважання нозокоміальних фенотипів АМР. </w:t>
      </w: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7E" w:rsidRDefault="0051467E" w:rsidP="0051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Чутливість ізолятів мікроорганізмів до антибіотиків (відповідно до мінімального набору/панелі </w:t>
      </w:r>
      <w:r>
        <w:rPr>
          <w:rFonts w:ascii="Times New Roman" w:hAnsi="Times New Roman" w:cs="Times New Roman"/>
          <w:b/>
          <w:sz w:val="28"/>
          <w:szCs w:val="28"/>
        </w:rPr>
        <w:t>EUCAST</w:t>
      </w:r>
      <w:r w:rsidRPr="005146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визначення механізмів стійкості) у хірургічних стаціонарах України в 2018 році </w:t>
      </w:r>
    </w:p>
    <w:p w:rsidR="0051467E" w:rsidRPr="00CD6EE3" w:rsidRDefault="0051467E" w:rsidP="0051467E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D6EE3">
        <w:rPr>
          <w:rFonts w:ascii="Times New Roman" w:hAnsi="Times New Roman" w:cs="Times New Roman"/>
          <w:sz w:val="24"/>
          <w:szCs w:val="28"/>
          <w:lang w:val="uk-UA"/>
        </w:rPr>
        <w:t>(додаток 4 до Інструкції щодо організації контролю та профілактики післяопераційних гнійно-запальних інфекцій, спричинених мікроорганізмами, резистентними до дії антимікробних препаратів, затверджена наказом МОЗ України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від 04.04.2012 № 236, зареєстровано в Міністерстві юстиції України  6 червня 2012 р. </w:t>
      </w:r>
      <w:r w:rsidRPr="00CD6EE3">
        <w:rPr>
          <w:rFonts w:ascii="Times New Roman" w:hAnsi="Times New Roman" w:cs="Times New Roman"/>
          <w:sz w:val="24"/>
          <w:szCs w:val="28"/>
          <w:lang w:val="uk-UA"/>
        </w:rPr>
        <w:t>за № 912/21224</w:t>
      </w:r>
      <w:r>
        <w:rPr>
          <w:rFonts w:ascii="Times New Roman" w:hAnsi="Times New Roman" w:cs="Times New Roman"/>
          <w:sz w:val="24"/>
          <w:szCs w:val="28"/>
          <w:lang w:val="uk-UA"/>
        </w:rPr>
        <w:t>)</w:t>
      </w:r>
    </w:p>
    <w:p w:rsidR="0051467E" w:rsidRPr="000A00EA" w:rsidRDefault="0051467E" w:rsidP="005146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drawing>
          <wp:inline distT="0" distB="0" distL="0" distR="0" wp14:anchorId="04559040" wp14:editId="618BA703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45930E08" wp14:editId="358E30FC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drawing>
          <wp:inline distT="0" distB="0" distL="0" distR="0" wp14:anchorId="2AF9F27D" wp14:editId="51D86F1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7729A7DA" wp14:editId="14195DBE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drawing>
          <wp:inline distT="0" distB="0" distL="0" distR="0" wp14:anchorId="2C2E0C21" wp14:editId="7D941A1D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35BAB95B" wp14:editId="5765A469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drawing>
          <wp:inline distT="0" distB="0" distL="0" distR="0" wp14:anchorId="71612D81" wp14:editId="381B9424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150F00AC" wp14:editId="7B9986EB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drawing>
          <wp:inline distT="0" distB="0" distL="0" distR="0" wp14:anchorId="4BD9EDAA" wp14:editId="027F7C30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6FCBE05A" wp14:editId="7B6ACF42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drawing>
          <wp:inline distT="0" distB="0" distL="0" distR="0" wp14:anchorId="4B9E23C4" wp14:editId="0CCEFBBC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7B9C137D" wp14:editId="2DA4AB75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Pr="00CD6EE3" w:rsidRDefault="0051467E" w:rsidP="0051467E">
      <w:pPr>
        <w:rPr>
          <w:lang w:val="uk-UA"/>
        </w:rPr>
      </w:pPr>
    </w:p>
    <w:p w:rsidR="0051467E" w:rsidRDefault="007D309A" w:rsidP="00CD6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Аналіз отриманих результатів вказує на:</w:t>
      </w:r>
    </w:p>
    <w:p w:rsidR="007D309A" w:rsidRDefault="007D309A" w:rsidP="007D30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збудниками гнійно-запальних інфекцій у післяопераційних хворих є бактерії нозокоміальної (внутрішньолікарняної) групи, тобто можуть бути попереджені шляхом впровадження дієвих програм профілактики інфекцій та інфекційного контролю;</w:t>
      </w:r>
    </w:p>
    <w:p w:rsidR="00C17FD2" w:rsidRDefault="00C17FD2" w:rsidP="007D30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допустимий рівень резистентності </w:t>
      </w:r>
      <w:r w:rsidR="004363A6">
        <w:rPr>
          <w:rFonts w:ascii="Times New Roman" w:hAnsi="Times New Roman" w:cs="Times New Roman"/>
          <w:sz w:val="28"/>
          <w:szCs w:val="28"/>
          <w:lang w:val="uk-UA"/>
        </w:rPr>
        <w:t>для включення в протоколи емпіричної АМП-терапії (менше 15%) характерний лише для АМП групи резерву;</w:t>
      </w:r>
    </w:p>
    <w:p w:rsidR="007D309A" w:rsidRDefault="007D309A" w:rsidP="007D30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дані, отримані на національному рівні, </w:t>
      </w:r>
      <w:r w:rsidR="00B928EB">
        <w:rPr>
          <w:rFonts w:ascii="Times New Roman" w:hAnsi="Times New Roman" w:cs="Times New Roman"/>
          <w:sz w:val="28"/>
          <w:szCs w:val="28"/>
          <w:lang w:val="uk-UA"/>
        </w:rPr>
        <w:t>слід використовувати лише з ознайомчою метою, враховуючи:</w:t>
      </w:r>
    </w:p>
    <w:p w:rsidR="00B928EB" w:rsidRDefault="00B928EB" w:rsidP="00B928E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можливості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валідувати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перевірити отримані дані;</w:t>
      </w:r>
    </w:p>
    <w:p w:rsidR="00B928EB" w:rsidRDefault="00B928EB" w:rsidP="00B928E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вибірка є дуже незначною для національного рівня;</w:t>
      </w:r>
    </w:p>
    <w:p w:rsidR="00B928EB" w:rsidRDefault="00B928EB" w:rsidP="00B928E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методологія забору зразків відрізняється в кожному закладі та залежить від місцевого контексту (наприклад, наявність/відсутність бактеріологічної лабораторії на території закладу, режим роботи бактеріологічної лабораторії, методики забору зразків);</w:t>
      </w:r>
    </w:p>
    <w:p w:rsidR="00B928EB" w:rsidRDefault="00B928EB" w:rsidP="00B928E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відсутність можливості розділити зразки на нозокоміальні та негоспітальні;</w:t>
      </w:r>
    </w:p>
    <w:p w:rsidR="00B928EB" w:rsidRDefault="00B928EB" w:rsidP="00B928E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відсутність можливості розділити зразки по локалізації інфекційного процесу;</w:t>
      </w:r>
    </w:p>
    <w:p w:rsidR="00B928EB" w:rsidRPr="00B928EB" w:rsidRDefault="00B928EB" w:rsidP="00B928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рівень АМР серед збудників гнійно-запальних інфекцій у післяопераційних хворих</w:t>
      </w:r>
      <w:r w:rsidR="00C17FD2">
        <w:rPr>
          <w:rFonts w:ascii="Times New Roman" w:hAnsi="Times New Roman" w:cs="Times New Roman"/>
          <w:sz w:val="28"/>
          <w:szCs w:val="28"/>
          <w:lang w:val="uk-UA"/>
        </w:rPr>
        <w:t>, неможливість валідації даних та вкрай низька кількість проведених досліджень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FD2">
        <w:rPr>
          <w:rFonts w:ascii="Times New Roman" w:hAnsi="Times New Roman" w:cs="Times New Roman"/>
          <w:sz w:val="28"/>
          <w:szCs w:val="28"/>
          <w:lang w:val="uk-UA"/>
        </w:rPr>
        <w:t>свідчить про відсутність програм адміністрування антимікробних препаратів в ЗОЗ.</w:t>
      </w:r>
    </w:p>
    <w:p w:rsidR="00CD6EE3" w:rsidRPr="00CD6EE3" w:rsidRDefault="00CD6EE3">
      <w:pPr>
        <w:rPr>
          <w:lang w:val="uk-UA"/>
        </w:rPr>
      </w:pPr>
    </w:p>
    <w:sectPr w:rsidR="00CD6EE3" w:rsidRPr="00CD6E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7C12"/>
    <w:multiLevelType w:val="hybridMultilevel"/>
    <w:tmpl w:val="773CA28E"/>
    <w:lvl w:ilvl="0" w:tplc="53AA0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05222"/>
    <w:multiLevelType w:val="hybridMultilevel"/>
    <w:tmpl w:val="CAE650D4"/>
    <w:lvl w:ilvl="0" w:tplc="F7FC2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F2"/>
    <w:rsid w:val="000A00EA"/>
    <w:rsid w:val="00215D6E"/>
    <w:rsid w:val="002C04DC"/>
    <w:rsid w:val="00355078"/>
    <w:rsid w:val="004363A6"/>
    <w:rsid w:val="00486178"/>
    <w:rsid w:val="0051467E"/>
    <w:rsid w:val="007D309A"/>
    <w:rsid w:val="008F3C20"/>
    <w:rsid w:val="009837D1"/>
    <w:rsid w:val="00B928EB"/>
    <w:rsid w:val="00C17FD2"/>
    <w:rsid w:val="00CD6EE3"/>
    <w:rsid w:val="00D30FF2"/>
    <w:rsid w:val="00F31944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5119"/>
  <w15:chartTrackingRefBased/>
  <w15:docId w15:val="{D842CF78-CD1E-43A8-A326-362CBB38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Ізоляти</a:t>
            </a:r>
            <a:r>
              <a:rPr lang="uk-UA" baseline="0"/>
              <a:t> </a:t>
            </a:r>
            <a:r>
              <a:rPr lang="en-US"/>
              <a:t>Escherichia coli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Чутливі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Ципрофлоксацин/ левофлоксацин/ офлоксацин</c:v>
                </c:pt>
                <c:pt idx="1">
                  <c:v>Імепенем+циластатин/ меропенем</c:v>
                </c:pt>
                <c:pt idx="2">
                  <c:v>Ертапенем</c:v>
                </c:pt>
                <c:pt idx="3">
                  <c:v>Колістин/ поліміксин В</c:v>
                </c:pt>
                <c:pt idx="4">
                  <c:v>Цефтазидим</c:v>
                </c:pt>
                <c:pt idx="5">
                  <c:v>Гентаміцин/ тобраміцин</c:v>
                </c:pt>
                <c:pt idx="6">
                  <c:v>Амікацин</c:v>
                </c:pt>
                <c:pt idx="7">
                  <c:v>Піперацилін+тазобактам</c:v>
                </c:pt>
                <c:pt idx="8">
                  <c:v>Цефотаксим/ цефтріаксон</c:v>
                </c:pt>
                <c:pt idx="9">
                  <c:v>Ампіцилін/ амоксицилін</c:v>
                </c:pt>
                <c:pt idx="10">
                  <c:v>Амоксицилін+клавуланова кислота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7113</c:v>
                </c:pt>
                <c:pt idx="1">
                  <c:v>5838</c:v>
                </c:pt>
                <c:pt idx="2">
                  <c:v>185</c:v>
                </c:pt>
                <c:pt idx="3">
                  <c:v>240</c:v>
                </c:pt>
                <c:pt idx="4">
                  <c:v>2900</c:v>
                </c:pt>
                <c:pt idx="5">
                  <c:v>3597</c:v>
                </c:pt>
                <c:pt idx="6">
                  <c:v>2569</c:v>
                </c:pt>
                <c:pt idx="7">
                  <c:v>494</c:v>
                </c:pt>
                <c:pt idx="8">
                  <c:v>8445</c:v>
                </c:pt>
                <c:pt idx="9">
                  <c:v>3200</c:v>
                </c:pt>
                <c:pt idx="10">
                  <c:v>1859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C-4EF6-8E48-F5174E88FB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Резистентні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Ципрофлоксацин/ левофлоксацин/ офлоксацин</c:v>
                </c:pt>
                <c:pt idx="1">
                  <c:v>Імепенем+циластатин/ меропенем</c:v>
                </c:pt>
                <c:pt idx="2">
                  <c:v>Ертапенем</c:v>
                </c:pt>
                <c:pt idx="3">
                  <c:v>Колістин/ поліміксин В</c:v>
                </c:pt>
                <c:pt idx="4">
                  <c:v>Цефтазидим</c:v>
                </c:pt>
                <c:pt idx="5">
                  <c:v>Гентаміцин/ тобраміцин</c:v>
                </c:pt>
                <c:pt idx="6">
                  <c:v>Амікацин</c:v>
                </c:pt>
                <c:pt idx="7">
                  <c:v>Піперацилін+тазобактам</c:v>
                </c:pt>
                <c:pt idx="8">
                  <c:v>Цефотаксим/ цефтріаксон</c:v>
                </c:pt>
                <c:pt idx="9">
                  <c:v>Ампіцилін/ амоксицилін</c:v>
                </c:pt>
                <c:pt idx="10">
                  <c:v>Амоксицилін+клавуланова кислота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1189</c:v>
                </c:pt>
                <c:pt idx="1">
                  <c:v>590</c:v>
                </c:pt>
                <c:pt idx="2">
                  <c:v>57</c:v>
                </c:pt>
                <c:pt idx="3">
                  <c:v>24</c:v>
                </c:pt>
                <c:pt idx="4">
                  <c:v>562</c:v>
                </c:pt>
                <c:pt idx="5">
                  <c:v>452</c:v>
                </c:pt>
                <c:pt idx="6">
                  <c:v>282</c:v>
                </c:pt>
                <c:pt idx="7">
                  <c:v>80</c:v>
                </c:pt>
                <c:pt idx="8">
                  <c:v>1227</c:v>
                </c:pt>
                <c:pt idx="9">
                  <c:v>1132</c:v>
                </c:pt>
                <c:pt idx="10">
                  <c:v>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3C-4EF6-8E48-F5174E88FBC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92169592"/>
        <c:axId val="392165000"/>
      </c:barChart>
      <c:catAx>
        <c:axId val="392169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5000"/>
        <c:crosses val="autoZero"/>
        <c:auto val="1"/>
        <c:lblAlgn val="ctr"/>
        <c:lblOffset val="100"/>
        <c:noMultiLvlLbl val="0"/>
      </c:catAx>
      <c:valAx>
        <c:axId val="392165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9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Відсоток резистентності</a:t>
            </a:r>
            <a:r>
              <a:rPr lang="uk-UA" baseline="0"/>
              <a:t> </a:t>
            </a:r>
            <a:r>
              <a:rPr lang="en-US" baseline="0"/>
              <a:t>Staphylococcus aureus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Відсоток резистентності E. coli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Метицилін/ оксацилін</c:v>
                </c:pt>
                <c:pt idx="1">
                  <c:v>Ципрофлоксацин/ левофлоксацин/ офлоксацин</c:v>
                </c:pt>
                <c:pt idx="2">
                  <c:v>Ванкоміцин</c:v>
                </c:pt>
                <c:pt idx="3">
                  <c:v>Лінезолід</c:v>
                </c:pt>
                <c:pt idx="4">
                  <c:v>Рифампіцин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19.399999999999999</c:v>
                </c:pt>
                <c:pt idx="1">
                  <c:v>15.3</c:v>
                </c:pt>
                <c:pt idx="2">
                  <c:v>15.1</c:v>
                </c:pt>
                <c:pt idx="3">
                  <c:v>5.4</c:v>
                </c:pt>
                <c:pt idx="4">
                  <c:v>12.1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EC-4354-8902-FB9BACDD7C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406625472"/>
        <c:axId val="406629080"/>
      </c:barChart>
      <c:catAx>
        <c:axId val="4066254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9080"/>
        <c:crosses val="autoZero"/>
        <c:auto val="1"/>
        <c:lblAlgn val="ctr"/>
        <c:lblOffset val="100"/>
        <c:noMultiLvlLbl val="0"/>
      </c:catAx>
      <c:valAx>
        <c:axId val="40662908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Ізоляти</a:t>
            </a:r>
            <a:r>
              <a:rPr lang="uk-UA" baseline="0"/>
              <a:t> </a:t>
            </a:r>
            <a:r>
              <a:rPr lang="en-US" baseline="0"/>
              <a:t>P</a:t>
            </a:r>
            <a:r>
              <a:rPr lang="en-US"/>
              <a:t>seudomonas aeruginosa 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Чутливі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Піперацилін+тазобактам</c:v>
                </c:pt>
                <c:pt idx="1">
                  <c:v>Цефтазидим</c:v>
                </c:pt>
                <c:pt idx="2">
                  <c:v>Цефепім</c:v>
                </c:pt>
                <c:pt idx="3">
                  <c:v>Гентаміцин/ тобраміцин</c:v>
                </c:pt>
                <c:pt idx="4">
                  <c:v>Амікацин</c:v>
                </c:pt>
                <c:pt idx="5">
                  <c:v>Ципрофлоксацин/ левофлоксацин</c:v>
                </c:pt>
                <c:pt idx="6">
                  <c:v>Імепенем+циластатин/ меропенем</c:v>
                </c:pt>
                <c:pt idx="7">
                  <c:v>Колістин/ поліміксин 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746</c:v>
                </c:pt>
                <c:pt idx="1">
                  <c:v>1631</c:v>
                </c:pt>
                <c:pt idx="2">
                  <c:v>1838</c:v>
                </c:pt>
                <c:pt idx="3">
                  <c:v>2011</c:v>
                </c:pt>
                <c:pt idx="4">
                  <c:v>1858</c:v>
                </c:pt>
                <c:pt idx="5">
                  <c:v>2991</c:v>
                </c:pt>
                <c:pt idx="6">
                  <c:v>2919</c:v>
                </c:pt>
                <c:pt idx="7">
                  <c:v>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3-4CC9-A056-BCDCCED349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Резистентні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Піперацилін+тазобактам</c:v>
                </c:pt>
                <c:pt idx="1">
                  <c:v>Цефтазидим</c:v>
                </c:pt>
                <c:pt idx="2">
                  <c:v>Цефепім</c:v>
                </c:pt>
                <c:pt idx="3">
                  <c:v>Гентаміцин/ тобраміцин</c:v>
                </c:pt>
                <c:pt idx="4">
                  <c:v>Амікацин</c:v>
                </c:pt>
                <c:pt idx="5">
                  <c:v>Ципрофлоксацин/ левофлоксацин</c:v>
                </c:pt>
                <c:pt idx="6">
                  <c:v>Імепенем+циластатин/ меропенем</c:v>
                </c:pt>
                <c:pt idx="7">
                  <c:v>Колістин/ поліміксин В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223</c:v>
                </c:pt>
                <c:pt idx="1">
                  <c:v>1055</c:v>
                </c:pt>
                <c:pt idx="2">
                  <c:v>854</c:v>
                </c:pt>
                <c:pt idx="3">
                  <c:v>842</c:v>
                </c:pt>
                <c:pt idx="4">
                  <c:v>591</c:v>
                </c:pt>
                <c:pt idx="5">
                  <c:v>1370</c:v>
                </c:pt>
                <c:pt idx="6">
                  <c:v>1390</c:v>
                </c:pt>
                <c:pt idx="7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33-4CC9-A056-BCDCCED349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92169592"/>
        <c:axId val="392165000"/>
      </c:barChart>
      <c:catAx>
        <c:axId val="392169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5000"/>
        <c:crosses val="autoZero"/>
        <c:auto val="1"/>
        <c:lblAlgn val="ctr"/>
        <c:lblOffset val="100"/>
        <c:noMultiLvlLbl val="0"/>
      </c:catAx>
      <c:valAx>
        <c:axId val="392165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9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Відсоток резистентності</a:t>
            </a:r>
            <a:r>
              <a:rPr lang="uk-UA" baseline="0"/>
              <a:t> </a:t>
            </a:r>
            <a:r>
              <a:rPr lang="en-US" baseline="0"/>
              <a:t>Pseudomonas aeruginosa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Відсоток резистентності E. coli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Піперацилін+тазобактам</c:v>
                </c:pt>
                <c:pt idx="1">
                  <c:v>Цефтазидим</c:v>
                </c:pt>
                <c:pt idx="2">
                  <c:v>Цефепім</c:v>
                </c:pt>
                <c:pt idx="3">
                  <c:v>Гентаміцин/ тобраміцин</c:v>
                </c:pt>
                <c:pt idx="4">
                  <c:v>Амікацин</c:v>
                </c:pt>
                <c:pt idx="5">
                  <c:v>Ципрофлоксацин/ левофлоксацин</c:v>
                </c:pt>
                <c:pt idx="6">
                  <c:v>Імепенем+циластатин/ меропенем</c:v>
                </c:pt>
                <c:pt idx="7">
                  <c:v>Колістин/ поліміксин 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23</c:v>
                </c:pt>
                <c:pt idx="1">
                  <c:v>39.200000000000003</c:v>
                </c:pt>
                <c:pt idx="2">
                  <c:v>31.7</c:v>
                </c:pt>
                <c:pt idx="3">
                  <c:v>41.9</c:v>
                </c:pt>
                <c:pt idx="4">
                  <c:v>24.1</c:v>
                </c:pt>
                <c:pt idx="5">
                  <c:v>45.8</c:v>
                </c:pt>
                <c:pt idx="6">
                  <c:v>32.200000000000003</c:v>
                </c:pt>
                <c:pt idx="7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1D-4A89-84DD-631A04454B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406625472"/>
        <c:axId val="406629080"/>
      </c:barChart>
      <c:catAx>
        <c:axId val="4066254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9080"/>
        <c:crosses val="autoZero"/>
        <c:auto val="1"/>
        <c:lblAlgn val="ctr"/>
        <c:lblOffset val="100"/>
        <c:noMultiLvlLbl val="0"/>
      </c:catAx>
      <c:valAx>
        <c:axId val="40662908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Відсоток резистентності E. coli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Ампіцилін/ амоксицилін</c:v>
                </c:pt>
                <c:pt idx="1">
                  <c:v>Амоксицилін+клавуланат</c:v>
                </c:pt>
                <c:pt idx="2">
                  <c:v>Піперацилін+тазобактам</c:v>
                </c:pt>
                <c:pt idx="3">
                  <c:v>Цефотаксим/ цефтріаксон</c:v>
                </c:pt>
                <c:pt idx="4">
                  <c:v>Цефтазидим</c:v>
                </c:pt>
                <c:pt idx="5">
                  <c:v>Гентаміцин/ тобраміцин</c:v>
                </c:pt>
                <c:pt idx="6">
                  <c:v>Амікацин</c:v>
                </c:pt>
                <c:pt idx="7">
                  <c:v>Ципрофлоксацин/ левофлоксацин/ офлоксацин</c:v>
                </c:pt>
                <c:pt idx="8">
                  <c:v>Імепенем+циластатин/ меропенем</c:v>
                </c:pt>
                <c:pt idx="9">
                  <c:v>Ертапенем</c:v>
                </c:pt>
                <c:pt idx="10">
                  <c:v>Колістин/ поліміксин В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26.1</c:v>
                </c:pt>
                <c:pt idx="1">
                  <c:v>31.4</c:v>
                </c:pt>
                <c:pt idx="2">
                  <c:v>13.9</c:v>
                </c:pt>
                <c:pt idx="3">
                  <c:v>12.7</c:v>
                </c:pt>
                <c:pt idx="4">
                  <c:v>16.2</c:v>
                </c:pt>
                <c:pt idx="5">
                  <c:v>12.6</c:v>
                </c:pt>
                <c:pt idx="6">
                  <c:v>9.9</c:v>
                </c:pt>
                <c:pt idx="7">
                  <c:v>14.3</c:v>
                </c:pt>
                <c:pt idx="8">
                  <c:v>9.1</c:v>
                </c:pt>
                <c:pt idx="9">
                  <c:v>23.6</c:v>
                </c:pt>
                <c:pt idx="10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03-41BE-B94B-0526E5542B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406625472"/>
        <c:axId val="406629080"/>
      </c:barChart>
      <c:catAx>
        <c:axId val="4066254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9080"/>
        <c:crosses val="autoZero"/>
        <c:auto val="1"/>
        <c:lblAlgn val="ctr"/>
        <c:lblOffset val="100"/>
        <c:noMultiLvlLbl val="0"/>
      </c:catAx>
      <c:valAx>
        <c:axId val="40662908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Ізоляти</a:t>
            </a:r>
            <a:r>
              <a:rPr lang="uk-UA" baseline="0"/>
              <a:t> </a:t>
            </a:r>
            <a:r>
              <a:rPr lang="en-US"/>
              <a:t>Enterococcus faecalis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Чутливі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Ампіцилін/ амоксицилін</c:v>
                </c:pt>
                <c:pt idx="1">
                  <c:v>Гентаміцин</c:v>
                </c:pt>
                <c:pt idx="2">
                  <c:v>Ванкоміцин</c:v>
                </c:pt>
                <c:pt idx="3">
                  <c:v>Лінезолід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1776</c:v>
                </c:pt>
                <c:pt idx="1">
                  <c:v>1547</c:v>
                </c:pt>
                <c:pt idx="2">
                  <c:v>2434</c:v>
                </c:pt>
                <c:pt idx="3">
                  <c:v>1673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D1-47F1-BA99-C4FDF2E3DA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Резистентні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Ампіцилін/ амоксицилін</c:v>
                </c:pt>
                <c:pt idx="1">
                  <c:v>Гентаміцин</c:v>
                </c:pt>
                <c:pt idx="2">
                  <c:v>Ванкоміцин</c:v>
                </c:pt>
                <c:pt idx="3">
                  <c:v>Лінезолід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416</c:v>
                </c:pt>
                <c:pt idx="1">
                  <c:v>730</c:v>
                </c:pt>
                <c:pt idx="2">
                  <c:v>240</c:v>
                </c:pt>
                <c:pt idx="3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D1-47F1-BA99-C4FDF2E3DA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92169592"/>
        <c:axId val="392165000"/>
      </c:barChart>
      <c:catAx>
        <c:axId val="392169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5000"/>
        <c:crosses val="autoZero"/>
        <c:auto val="1"/>
        <c:lblAlgn val="ctr"/>
        <c:lblOffset val="100"/>
        <c:noMultiLvlLbl val="0"/>
      </c:catAx>
      <c:valAx>
        <c:axId val="392165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9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Відсоток резистентності </a:t>
            </a:r>
            <a:r>
              <a:rPr lang="en-US"/>
              <a:t>E. faecalis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Відсоток резистентності E. coli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Ампіцилін/ амоксицилін</c:v>
                </c:pt>
                <c:pt idx="1">
                  <c:v>Гентаміцин</c:v>
                </c:pt>
                <c:pt idx="2">
                  <c:v>Ванкоміцин</c:v>
                </c:pt>
                <c:pt idx="3">
                  <c:v>Лінезолід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32.1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51-4C82-9344-9419259FCE3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406625472"/>
        <c:axId val="406629080"/>
      </c:barChart>
      <c:catAx>
        <c:axId val="4066254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9080"/>
        <c:crosses val="autoZero"/>
        <c:auto val="1"/>
        <c:lblAlgn val="ctr"/>
        <c:lblOffset val="100"/>
        <c:noMultiLvlLbl val="0"/>
      </c:catAx>
      <c:valAx>
        <c:axId val="40662908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Ізоляти</a:t>
            </a:r>
            <a:r>
              <a:rPr lang="uk-UA" baseline="0"/>
              <a:t> </a:t>
            </a:r>
            <a:r>
              <a:rPr lang="en-US"/>
              <a:t>Klebsiella pneumoniae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Чутливі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Піперацилін+тазобактам</c:v>
                </c:pt>
                <c:pt idx="1">
                  <c:v>Цефотаксим/ цефтріаксон</c:v>
                </c:pt>
                <c:pt idx="2">
                  <c:v>Цефтазидим</c:v>
                </c:pt>
                <c:pt idx="3">
                  <c:v>Гентаміцин/ тобраміцин</c:v>
                </c:pt>
                <c:pt idx="4">
                  <c:v>Амікацин</c:v>
                </c:pt>
                <c:pt idx="5">
                  <c:v>Ципрофлоксацин/ левофлоксацин/ офлоксацин</c:v>
                </c:pt>
                <c:pt idx="6">
                  <c:v>Імепенем+циластатин/ меропенем</c:v>
                </c:pt>
                <c:pt idx="7">
                  <c:v>Ертапенем</c:v>
                </c:pt>
                <c:pt idx="8">
                  <c:v>Колістин/ поліміксин В</c:v>
                </c:pt>
                <c:pt idx="9">
                  <c:v>Амоксицилін+клавуланат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264</c:v>
                </c:pt>
                <c:pt idx="1">
                  <c:v>2945</c:v>
                </c:pt>
                <c:pt idx="2">
                  <c:v>1554</c:v>
                </c:pt>
                <c:pt idx="3">
                  <c:v>1858</c:v>
                </c:pt>
                <c:pt idx="4">
                  <c:v>1462</c:v>
                </c:pt>
                <c:pt idx="5">
                  <c:v>3400</c:v>
                </c:pt>
                <c:pt idx="6">
                  <c:v>2544</c:v>
                </c:pt>
                <c:pt idx="7">
                  <c:v>100</c:v>
                </c:pt>
                <c:pt idx="8">
                  <c:v>267</c:v>
                </c:pt>
                <c:pt idx="9">
                  <c:v>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79-43DF-96D5-382FBAE0CF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Резистентні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Піперацилін+тазобактам</c:v>
                </c:pt>
                <c:pt idx="1">
                  <c:v>Цефотаксим/ цефтріаксон</c:v>
                </c:pt>
                <c:pt idx="2">
                  <c:v>Цефтазидим</c:v>
                </c:pt>
                <c:pt idx="3">
                  <c:v>Гентаміцин/ тобраміцин</c:v>
                </c:pt>
                <c:pt idx="4">
                  <c:v>Амікацин</c:v>
                </c:pt>
                <c:pt idx="5">
                  <c:v>Ципрофлоксацин/ левофлоксацин/ офлоксацин</c:v>
                </c:pt>
                <c:pt idx="6">
                  <c:v>Імепенем+циластатин/ меропенем</c:v>
                </c:pt>
                <c:pt idx="7">
                  <c:v>Ертапенем</c:v>
                </c:pt>
                <c:pt idx="8">
                  <c:v>Колістин/ поліміксин В</c:v>
                </c:pt>
                <c:pt idx="9">
                  <c:v>Амоксицилін+клавуланат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50</c:v>
                </c:pt>
                <c:pt idx="1">
                  <c:v>1341</c:v>
                </c:pt>
                <c:pt idx="2">
                  <c:v>506</c:v>
                </c:pt>
                <c:pt idx="3">
                  <c:v>563</c:v>
                </c:pt>
                <c:pt idx="4">
                  <c:v>379</c:v>
                </c:pt>
                <c:pt idx="5">
                  <c:v>1115</c:v>
                </c:pt>
                <c:pt idx="6">
                  <c:v>649</c:v>
                </c:pt>
                <c:pt idx="7">
                  <c:v>8</c:v>
                </c:pt>
                <c:pt idx="8">
                  <c:v>18</c:v>
                </c:pt>
                <c:pt idx="9">
                  <c:v>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79-43DF-96D5-382FBAE0CF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92169592"/>
        <c:axId val="392165000"/>
      </c:barChart>
      <c:catAx>
        <c:axId val="392169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5000"/>
        <c:crosses val="autoZero"/>
        <c:auto val="1"/>
        <c:lblAlgn val="ctr"/>
        <c:lblOffset val="100"/>
        <c:noMultiLvlLbl val="0"/>
      </c:catAx>
      <c:valAx>
        <c:axId val="392165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9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Відсоток резистентності </a:t>
            </a:r>
            <a:r>
              <a:rPr lang="en-US"/>
              <a:t>Kl.</a:t>
            </a:r>
            <a:r>
              <a:rPr lang="en-US" baseline="0"/>
              <a:t> pneumoniae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Відсоток резистентності E. coli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Амоксицилін+клавуланат</c:v>
                </c:pt>
                <c:pt idx="1">
                  <c:v>Піперацилін+тазобактам</c:v>
                </c:pt>
                <c:pt idx="2">
                  <c:v>Цефотаксим/ цефтріаксон</c:v>
                </c:pt>
                <c:pt idx="3">
                  <c:v>Цефтазидим</c:v>
                </c:pt>
                <c:pt idx="4">
                  <c:v>Гентаміцин/ тобраміцин</c:v>
                </c:pt>
                <c:pt idx="5">
                  <c:v>Амікацин</c:v>
                </c:pt>
                <c:pt idx="6">
                  <c:v>Ципрофлоксацин/ левофлоксацин/ офлоксацин</c:v>
                </c:pt>
                <c:pt idx="7">
                  <c:v>Імепенем+циластатин/ меропенем</c:v>
                </c:pt>
                <c:pt idx="8">
                  <c:v>Ертапенем</c:v>
                </c:pt>
                <c:pt idx="9">
                  <c:v>Колістин/ поліміксин В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40.299999999999997</c:v>
                </c:pt>
                <c:pt idx="1">
                  <c:v>15.9</c:v>
                </c:pt>
                <c:pt idx="2">
                  <c:v>31.3</c:v>
                </c:pt>
                <c:pt idx="3">
                  <c:v>24.6</c:v>
                </c:pt>
                <c:pt idx="4">
                  <c:v>23.3</c:v>
                </c:pt>
                <c:pt idx="5">
                  <c:v>20.6</c:v>
                </c:pt>
                <c:pt idx="6">
                  <c:v>24.7</c:v>
                </c:pt>
                <c:pt idx="7">
                  <c:v>20.3</c:v>
                </c:pt>
                <c:pt idx="8">
                  <c:v>7.4</c:v>
                </c:pt>
                <c:pt idx="9">
                  <c:v>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A5-4927-B509-3CF9D1CDC1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406625472"/>
        <c:axId val="406629080"/>
      </c:barChart>
      <c:catAx>
        <c:axId val="4066254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9080"/>
        <c:crosses val="autoZero"/>
        <c:auto val="1"/>
        <c:lblAlgn val="ctr"/>
        <c:lblOffset val="100"/>
        <c:noMultiLvlLbl val="0"/>
      </c:catAx>
      <c:valAx>
        <c:axId val="40662908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Ізоляти</a:t>
            </a:r>
            <a:r>
              <a:rPr lang="uk-UA" baseline="0"/>
              <a:t> </a:t>
            </a:r>
            <a:r>
              <a:rPr lang="en-US"/>
              <a:t>Streptococcus pneumoniae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Чутливі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Оксацилін</c:v>
                </c:pt>
                <c:pt idx="1">
                  <c:v>Пеніцилін</c:v>
                </c:pt>
                <c:pt idx="2">
                  <c:v>Еритроміцин/ кларитроміцин/ азитроміцин</c:v>
                </c:pt>
                <c:pt idx="3">
                  <c:v>Цефотаксим/ цефтріаксон</c:v>
                </c:pt>
                <c:pt idx="4">
                  <c:v>Левофлоксацин/ моксифлоксацин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192</c:v>
                </c:pt>
                <c:pt idx="1">
                  <c:v>7</c:v>
                </c:pt>
                <c:pt idx="2">
                  <c:v>747</c:v>
                </c:pt>
                <c:pt idx="3">
                  <c:v>434</c:v>
                </c:pt>
                <c:pt idx="4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66-483A-81A0-C3C2DBBF78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Резистентні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Оксацилін</c:v>
                </c:pt>
                <c:pt idx="1">
                  <c:v>Пеніцилін</c:v>
                </c:pt>
                <c:pt idx="2">
                  <c:v>Еритроміцин/ кларитроміцин/ азитроміцин</c:v>
                </c:pt>
                <c:pt idx="3">
                  <c:v>Цефотаксим/ цефтріаксон</c:v>
                </c:pt>
                <c:pt idx="4">
                  <c:v>Левофлоксацин/ моксифлоксацин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51</c:v>
                </c:pt>
                <c:pt idx="1">
                  <c:v>4</c:v>
                </c:pt>
                <c:pt idx="2">
                  <c:v>132</c:v>
                </c:pt>
                <c:pt idx="3">
                  <c:v>28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66-483A-81A0-C3C2DBBF783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92169592"/>
        <c:axId val="392165000"/>
      </c:barChart>
      <c:catAx>
        <c:axId val="392169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5000"/>
        <c:crosses val="autoZero"/>
        <c:auto val="1"/>
        <c:lblAlgn val="ctr"/>
        <c:lblOffset val="100"/>
        <c:noMultiLvlLbl val="0"/>
      </c:catAx>
      <c:valAx>
        <c:axId val="392165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9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Відсоток резистентності</a:t>
            </a:r>
            <a:r>
              <a:rPr lang="uk-UA" baseline="0"/>
              <a:t> </a:t>
            </a:r>
            <a:r>
              <a:rPr lang="en-US" baseline="0"/>
              <a:t>Streptococcus pneumoniae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Відсоток резистентності E. coli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Оксацилін</c:v>
                </c:pt>
                <c:pt idx="1">
                  <c:v>Пеніцилін</c:v>
                </c:pt>
                <c:pt idx="2">
                  <c:v>Еритроміцин/ кларитроміцин/ азитроміцин</c:v>
                </c:pt>
                <c:pt idx="3">
                  <c:v>Цефотаксим/ цефтріаксон</c:v>
                </c:pt>
                <c:pt idx="4">
                  <c:v>Левофлоксацин/ моксифлоксацин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36.4</c:v>
                </c:pt>
                <c:pt idx="2">
                  <c:v>15</c:v>
                </c:pt>
                <c:pt idx="3">
                  <c:v>6</c:v>
                </c:pt>
                <c:pt idx="4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54-4B2D-974B-6E51019B51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406625472"/>
        <c:axId val="406629080"/>
      </c:barChart>
      <c:catAx>
        <c:axId val="4066254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9080"/>
        <c:crosses val="autoZero"/>
        <c:auto val="1"/>
        <c:lblAlgn val="ctr"/>
        <c:lblOffset val="100"/>
        <c:noMultiLvlLbl val="0"/>
      </c:catAx>
      <c:valAx>
        <c:axId val="40662908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662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Ізоляти</a:t>
            </a:r>
            <a:r>
              <a:rPr lang="uk-UA" baseline="0"/>
              <a:t> </a:t>
            </a:r>
            <a:r>
              <a:rPr lang="en-US"/>
              <a:t>Staphylococcus aureus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Чутливі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Метицилін/ оксацилін</c:v>
                </c:pt>
                <c:pt idx="1">
                  <c:v>Ципрофлоксацин/ левофлоксацин/ офлоксацин</c:v>
                </c:pt>
                <c:pt idx="2">
                  <c:v>Ванкоміцин</c:v>
                </c:pt>
                <c:pt idx="3">
                  <c:v>Лінезолід</c:v>
                </c:pt>
                <c:pt idx="4">
                  <c:v>Рифампіцин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9280</c:v>
                </c:pt>
                <c:pt idx="1">
                  <c:v>13498</c:v>
                </c:pt>
                <c:pt idx="2">
                  <c:v>8210</c:v>
                </c:pt>
                <c:pt idx="3">
                  <c:v>4880</c:v>
                </c:pt>
                <c:pt idx="4">
                  <c:v>2777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2F-4343-B9F0-5FE61F04E1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Резистентні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Метицилін/ оксацилін</c:v>
                </c:pt>
                <c:pt idx="1">
                  <c:v>Ципрофлоксацин/ левофлоксацин/ офлоксацин</c:v>
                </c:pt>
                <c:pt idx="2">
                  <c:v>Ванкоміцин</c:v>
                </c:pt>
                <c:pt idx="3">
                  <c:v>Лінезолід</c:v>
                </c:pt>
                <c:pt idx="4">
                  <c:v>Рифампіцин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2237</c:v>
                </c:pt>
                <c:pt idx="1">
                  <c:v>2440</c:v>
                </c:pt>
                <c:pt idx="2">
                  <c:v>1465</c:v>
                </c:pt>
                <c:pt idx="3">
                  <c:v>280</c:v>
                </c:pt>
                <c:pt idx="4">
                  <c:v>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2F-4343-B9F0-5FE61F04E18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92169592"/>
        <c:axId val="392165000"/>
      </c:barChart>
      <c:catAx>
        <c:axId val="392169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5000"/>
        <c:crosses val="autoZero"/>
        <c:auto val="1"/>
        <c:lblAlgn val="ctr"/>
        <c:lblOffset val="100"/>
        <c:noMultiLvlLbl val="0"/>
      </c:catAx>
      <c:valAx>
        <c:axId val="392165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2169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88926-C557-45DC-9153-DC2C6A60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2984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4</cp:revision>
  <dcterms:created xsi:type="dcterms:W3CDTF">2019-09-10T08:54:00Z</dcterms:created>
  <dcterms:modified xsi:type="dcterms:W3CDTF">2019-11-14T07:28:00Z</dcterms:modified>
</cp:coreProperties>
</file>