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3E95" w14:textId="77777777" w:rsidR="00655F8C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Лист-заява</w:t>
      </w:r>
    </w:p>
    <w:p w14:paraId="0FA2B70C" w14:textId="77777777" w:rsidR="00655F8C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затвердження змін до Протоколу</w:t>
      </w:r>
    </w:p>
    <w:p w14:paraId="7054F477" w14:textId="77777777" w:rsidR="00655F8C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</w:t>
      </w:r>
      <w:r>
        <w:rPr>
          <w:rFonts w:ascii="Times New Roman" w:hAnsi="Times New Roman" w:cs="Times New Roman"/>
          <w:b/>
          <w:sz w:val="24"/>
          <w:szCs w:val="24"/>
        </w:rPr>
        <w:t>місією з питань етики</w:t>
      </w:r>
    </w:p>
    <w:p w14:paraId="06336069" w14:textId="77777777" w:rsidR="00655F8C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Application Letter for a review due to </w:t>
      </w:r>
    </w:p>
    <w:p w14:paraId="7C065443" w14:textId="77777777" w:rsidR="00655F8C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the changes made in the study protocol</w:t>
      </w:r>
    </w:p>
    <w:p w14:paraId="19DB906B" w14:textId="77777777" w:rsidR="00655F8C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Institutional Review Board of</w:t>
      </w:r>
    </w:p>
    <w:p w14:paraId="174018F0" w14:textId="77777777" w:rsidR="00655F8C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SI “Public Health Center MoH of Ukraine</w:t>
      </w:r>
    </w:p>
    <w:p w14:paraId="11096E48" w14:textId="77777777" w:rsidR="00655F8C" w:rsidRDefault="000000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 «Центр громадського здоров’я МОЗ України»</w:t>
      </w:r>
    </w:p>
    <w:p w14:paraId="31D87163" w14:textId="77777777" w:rsidR="00655F8C" w:rsidRDefault="00655F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2A367" w14:textId="77777777" w:rsidR="00655F8C" w:rsidRDefault="00000000">
      <w:pPr>
        <w:tabs>
          <w:tab w:val="left" w:pos="790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Комісію провести експертизу та затвердити зміни до Протоколу</w:t>
      </w:r>
    </w:p>
    <w:p w14:paraId="49C38859" w14:textId="77777777" w:rsidR="00655F8C" w:rsidRDefault="00000000">
      <w:pPr>
        <w:tabs>
          <w:tab w:val="left" w:pos="790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kindly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ask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IRB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review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and approve the changes made in the study protocol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52A7AE" w14:textId="77777777" w:rsidR="00655F8C" w:rsidRDefault="00655F8C">
      <w:pPr>
        <w:tabs>
          <w:tab w:val="left" w:pos="790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439" w:type="dxa"/>
        <w:tblLook w:val="04A0" w:firstRow="1" w:lastRow="0" w:firstColumn="1" w:lastColumn="0" w:noHBand="0" w:noVBand="1"/>
      </w:tblPr>
      <w:tblGrid>
        <w:gridCol w:w="3681"/>
        <w:gridCol w:w="5758"/>
      </w:tblGrid>
      <w:tr w:rsidR="00655F8C" w14:paraId="26A84E4E" w14:textId="77777777" w:rsidTr="006373E8">
        <w:tc>
          <w:tcPr>
            <w:tcW w:w="3681" w:type="dxa"/>
            <w:vAlign w:val="center"/>
          </w:tcPr>
          <w:p w14:paraId="40F26085" w14:textId="77777777" w:rsidR="00C67B4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 дослідження/</w:t>
            </w:r>
          </w:p>
          <w:p w14:paraId="16F7A6E3" w14:textId="24AAA115" w:rsidR="00655F8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Title of the study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35CA22DD" w14:textId="77777777" w:rsidR="00655F8C" w:rsidRDefault="00655F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5F8C" w14:paraId="1FCBDBE3" w14:textId="77777777" w:rsidTr="006373E8">
        <w:tc>
          <w:tcPr>
            <w:tcW w:w="3681" w:type="dxa"/>
            <w:vAlign w:val="center"/>
          </w:tcPr>
          <w:p w14:paraId="630C95E0" w14:textId="77777777" w:rsidR="00C67B44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Номер, дата Протоколу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</w:p>
          <w:p w14:paraId="21D0CDE5" w14:textId="360245B4" w:rsidR="00655F8C" w:rsidRPr="00C67B44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Number and a date of the study Protocol</w:t>
            </w:r>
            <w:r w:rsidR="00C67B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62778F93" w14:textId="77777777" w:rsidR="00655F8C" w:rsidRDefault="00655F8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55F8C" w14:paraId="5A7AC57E" w14:textId="77777777" w:rsidTr="006373E8">
        <w:tc>
          <w:tcPr>
            <w:tcW w:w="3681" w:type="dxa"/>
            <w:vAlign w:val="center"/>
          </w:tcPr>
          <w:p w14:paraId="19066809" w14:textId="77777777" w:rsidR="00C67B4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Термін проведення дослідження</w:t>
            </w:r>
            <w:r w:rsidRPr="00C67B44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14:paraId="6ABF5300" w14:textId="74DE8E4F" w:rsidR="00655F8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Study</w:t>
            </w:r>
            <w:r w:rsidRPr="00C67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timeline</w:t>
            </w:r>
            <w:r w:rsidRPr="00C67B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48E02867" w14:textId="77777777" w:rsidR="00655F8C" w:rsidRDefault="00655F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5F8C" w14:paraId="19A7B20F" w14:textId="77777777" w:rsidTr="006373E8">
        <w:tc>
          <w:tcPr>
            <w:tcW w:w="3681" w:type="dxa"/>
            <w:vAlign w:val="center"/>
          </w:tcPr>
          <w:p w14:paraId="7DC47617" w14:textId="77777777" w:rsidR="00C67B44" w:rsidRDefault="0000000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Період збору даних/</w:t>
            </w:r>
          </w:p>
          <w:p w14:paraId="32F756F4" w14:textId="503E8ACE" w:rsidR="00655F8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Data collection period</w:t>
            </w:r>
            <w:r w:rsidR="006373E8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55CFA2DC" w14:textId="77777777" w:rsidR="00655F8C" w:rsidRDefault="00655F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5F8C" w14:paraId="1F673F72" w14:textId="77777777" w:rsidTr="006373E8">
        <w:tc>
          <w:tcPr>
            <w:tcW w:w="3681" w:type="dxa"/>
            <w:vAlign w:val="center"/>
          </w:tcPr>
          <w:p w14:paraId="348619C9" w14:textId="77777777" w:rsidR="00C67B44" w:rsidRDefault="000000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 дослідження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</w:p>
          <w:p w14:paraId="51669EA6" w14:textId="74F34AB6" w:rsidR="00655F8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Aim of the study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68E11ECB" w14:textId="77777777" w:rsidR="00655F8C" w:rsidRDefault="00655F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5F8C" w14:paraId="6BDF4B43" w14:textId="77777777" w:rsidTr="006373E8">
        <w:tc>
          <w:tcPr>
            <w:tcW w:w="3681" w:type="dxa"/>
            <w:vAlign w:val="center"/>
          </w:tcPr>
          <w:p w14:paraId="56F9A8E4" w14:textId="77777777" w:rsidR="00655F8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Funding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42D120AC" w14:textId="77777777" w:rsidR="00655F8C" w:rsidRDefault="00000000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"/>
                <w:tag w:val=""/>
                <w:id w:val="-1614275074"/>
                <w:lock w:val="sdtLocked"/>
                <w:showingPlcHdr/>
                <w:comboBox>
                  <w:listItem w:displayText="Внутрішнє фінансування" w:value="Внутрішнє фінансування"/>
                  <w:listItem w:displayText="Зовнішнє фінансування" w:value="Зовнішнє фінансування"/>
                </w:comboBox>
              </w:sdtPr>
              <w:sdtContent>
                <w:r>
                  <w:rPr>
                    <w:rStyle w:val="af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</w:p>
        </w:tc>
      </w:tr>
      <w:tr w:rsidR="00655F8C" w14:paraId="25B912E7" w14:textId="77777777" w:rsidTr="006373E8">
        <w:tc>
          <w:tcPr>
            <w:tcW w:w="3681" w:type="dxa"/>
            <w:vAlign w:val="center"/>
          </w:tcPr>
          <w:p w14:paraId="73967F34" w14:textId="77777777" w:rsidR="00C67B4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фінансування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</w:p>
          <w:p w14:paraId="70572EF1" w14:textId="1AF63D33" w:rsidR="00655F8C" w:rsidRPr="00C67B44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Funding status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5BB0B914" w14:textId="77777777" w:rsidR="00655F8C" w:rsidRDefault="00000000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"/>
                <w:tag w:val=""/>
                <w:id w:val="-675883099"/>
                <w:lock w:val="sdtLocked"/>
                <w:showingPlcHdr/>
                <w:comboBox>
                  <w:listItem w:displayText="Пропозиція в процесі підготовки" w:value="Пропозиція в процесі підготовки"/>
                  <w:listItem w:displayText="Очікує рішення" w:value="Очікує рішення"/>
                  <w:listItem w:displayText="Затверджене" w:value="Затверджене"/>
                </w:comboBox>
              </w:sdtPr>
              <w:sdtContent>
                <w:r>
                  <w:rPr>
                    <w:rStyle w:val="af9"/>
                    <w:rFonts w:ascii="Times New Roman" w:hAnsi="Times New Roman" w:cs="Times New Roman"/>
                  </w:rPr>
                  <w:t>Выберите элемент.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5F8C" w14:paraId="5D24A71A" w14:textId="77777777" w:rsidTr="006373E8">
        <w:tc>
          <w:tcPr>
            <w:tcW w:w="3681" w:type="dxa"/>
            <w:vAlign w:val="center"/>
          </w:tcPr>
          <w:p w14:paraId="2262A66F" w14:textId="77777777" w:rsidR="00C67B44" w:rsidRDefault="0000000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Джерело коштів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</w:p>
          <w:p w14:paraId="4816EB34" w14:textId="6F9AD823" w:rsidR="00655F8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source of funding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324A0814" w14:textId="77777777" w:rsidR="00655F8C" w:rsidRDefault="00655F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5F8C" w14:paraId="539262C4" w14:textId="77777777" w:rsidTr="006373E8">
        <w:trPr>
          <w:trHeight w:val="253"/>
        </w:trPr>
        <w:tc>
          <w:tcPr>
            <w:tcW w:w="3681" w:type="dxa"/>
            <w:vAlign w:val="center"/>
          </w:tcPr>
          <w:p w14:paraId="622B875B" w14:textId="77777777" w:rsidR="00655F8C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дату контракту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 Number and the date of contract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3AF49203" w14:textId="77777777" w:rsidR="00655F8C" w:rsidRDefault="00655F8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1E3E5B3" w14:textId="77777777" w:rsidR="00655F8C" w:rsidRDefault="00655F8C"/>
    <w:tbl>
      <w:tblPr>
        <w:tblStyle w:val="af5"/>
        <w:tblW w:w="9439" w:type="dxa"/>
        <w:tblLook w:val="04A0" w:firstRow="1" w:lastRow="0" w:firstColumn="1" w:lastColumn="0" w:noHBand="0" w:noVBand="1"/>
      </w:tblPr>
      <w:tblGrid>
        <w:gridCol w:w="3681"/>
        <w:gridCol w:w="5758"/>
      </w:tblGrid>
      <w:tr w:rsidR="00655F8C" w14:paraId="668E828E" w14:textId="77777777">
        <w:tc>
          <w:tcPr>
            <w:tcW w:w="3681" w:type="dxa"/>
            <w:vAlign w:val="center"/>
          </w:tcPr>
          <w:p w14:paraId="0EEFDE78" w14:textId="77777777" w:rsidR="00655F8C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52144594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Головний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дослідник</w:t>
            </w:r>
          </w:p>
          <w:p w14:paraId="23365E4A" w14:textId="77777777" w:rsidR="00655F8C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/Leading researcher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77CBF54D" w14:textId="77777777" w:rsidR="00655F8C" w:rsidRDefault="00000000">
            <w:pPr>
              <w:rPr>
                <w:rFonts w:ascii="Times New Roman" w:hAnsi="Times New Roman" w:cs="Times New Roman"/>
                <w:color w:val="A6A6A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 xml:space="preserve"> Name,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surname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and position</w:t>
            </w:r>
          </w:p>
        </w:tc>
      </w:tr>
      <w:tr w:rsidR="00655F8C" w14:paraId="0A80142A" w14:textId="77777777">
        <w:tc>
          <w:tcPr>
            <w:tcW w:w="3681" w:type="dxa"/>
            <w:vAlign w:val="center"/>
          </w:tcPr>
          <w:p w14:paraId="04337DE5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/Organization or 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46717AC8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8C" w14:paraId="60E1DDF3" w14:textId="77777777">
        <w:tc>
          <w:tcPr>
            <w:tcW w:w="3681" w:type="dxa"/>
            <w:vAlign w:val="center"/>
          </w:tcPr>
          <w:p w14:paraId="6E924A00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/Postal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7D2DCB6C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5F8C" w14:paraId="1BDFE112" w14:textId="77777777">
        <w:tc>
          <w:tcPr>
            <w:tcW w:w="3681" w:type="dxa"/>
            <w:vAlign w:val="center"/>
          </w:tcPr>
          <w:p w14:paraId="540CACE3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/Email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055152BD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8C" w14:paraId="565F722F" w14:textId="77777777">
        <w:tc>
          <w:tcPr>
            <w:tcW w:w="3681" w:type="dxa"/>
            <w:vAlign w:val="center"/>
          </w:tcPr>
          <w:p w14:paraId="76CA4328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487F4AA5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8C" w14:paraId="2B7E8D45" w14:textId="77777777">
        <w:tc>
          <w:tcPr>
            <w:tcW w:w="3681" w:type="dxa"/>
            <w:vAlign w:val="center"/>
          </w:tcPr>
          <w:p w14:paraId="26AC518A" w14:textId="77777777" w:rsidR="00655F8C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Співдослідник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  <w:p w14:paraId="3BC0D427" w14:textId="77777777" w:rsidR="00655F8C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/Co-researcher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6F97BEC5" w14:textId="77777777" w:rsidR="00655F8C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Name,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surname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and position</w:t>
            </w:r>
          </w:p>
        </w:tc>
      </w:tr>
      <w:tr w:rsidR="00655F8C" w14:paraId="2C738C65" w14:textId="77777777">
        <w:tc>
          <w:tcPr>
            <w:tcW w:w="3681" w:type="dxa"/>
            <w:vAlign w:val="center"/>
          </w:tcPr>
          <w:p w14:paraId="30FE53BA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/Organization or 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27DEE13C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8C" w14:paraId="3C1D047B" w14:textId="77777777">
        <w:tc>
          <w:tcPr>
            <w:tcW w:w="3681" w:type="dxa"/>
            <w:vAlign w:val="center"/>
          </w:tcPr>
          <w:p w14:paraId="67DDD11C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/Postal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43AC17E2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5F8C" w14:paraId="25A56B2D" w14:textId="77777777">
        <w:tc>
          <w:tcPr>
            <w:tcW w:w="3681" w:type="dxa"/>
            <w:vAlign w:val="center"/>
          </w:tcPr>
          <w:p w14:paraId="4041B22F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/Email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335D8433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8C" w14:paraId="429DD3F8" w14:textId="77777777">
        <w:tc>
          <w:tcPr>
            <w:tcW w:w="3681" w:type="dxa"/>
            <w:vAlign w:val="center"/>
          </w:tcPr>
          <w:p w14:paraId="560D5E3C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59E5092C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8C" w14:paraId="15ECB880" w14:textId="77777777">
        <w:tc>
          <w:tcPr>
            <w:tcW w:w="3681" w:type="dxa"/>
            <w:vAlign w:val="center"/>
          </w:tcPr>
          <w:p w14:paraId="3BD9BC04" w14:textId="77777777" w:rsidR="00655F8C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Співдослідник 2</w:t>
            </w:r>
          </w:p>
          <w:p w14:paraId="2B0EC703" w14:textId="77777777" w:rsidR="00655F8C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 xml:space="preserve">/Co-researcher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70F58498" w14:textId="77777777" w:rsidR="00655F8C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lastRenderedPageBreak/>
              <w:t>Вкажіть ПІБ та посаду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Name,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surname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and position</w:t>
            </w:r>
          </w:p>
        </w:tc>
      </w:tr>
      <w:tr w:rsidR="00655F8C" w14:paraId="3F9D0CCD" w14:textId="77777777">
        <w:tc>
          <w:tcPr>
            <w:tcW w:w="3681" w:type="dxa"/>
            <w:vAlign w:val="center"/>
          </w:tcPr>
          <w:p w14:paraId="356ED4F3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/Organization or 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77EC4EEF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8C" w14:paraId="457239A9" w14:textId="77777777">
        <w:tc>
          <w:tcPr>
            <w:tcW w:w="3681" w:type="dxa"/>
            <w:vAlign w:val="center"/>
          </w:tcPr>
          <w:p w14:paraId="0700F68F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/Postal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4AFF7682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8C" w14:paraId="6E8C14C6" w14:textId="77777777">
        <w:tc>
          <w:tcPr>
            <w:tcW w:w="3681" w:type="dxa"/>
            <w:vAlign w:val="center"/>
          </w:tcPr>
          <w:p w14:paraId="4A1AD977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/Email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0315989B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8C" w14:paraId="23E15ACC" w14:textId="77777777">
        <w:tc>
          <w:tcPr>
            <w:tcW w:w="3681" w:type="dxa"/>
            <w:vAlign w:val="center"/>
          </w:tcPr>
          <w:p w14:paraId="0F05DF0E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6F4ACE83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8C" w14:paraId="045434A2" w14:textId="77777777">
        <w:tc>
          <w:tcPr>
            <w:tcW w:w="3681" w:type="dxa"/>
            <w:vAlign w:val="center"/>
          </w:tcPr>
          <w:p w14:paraId="17650A78" w14:textId="77777777" w:rsidR="00655F8C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Співдослідник 3</w:t>
            </w:r>
          </w:p>
          <w:p w14:paraId="1A4F6694" w14:textId="77777777" w:rsidR="00655F8C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/Co-researcher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</w:t>
            </w:r>
          </w:p>
        </w:tc>
        <w:tc>
          <w:tcPr>
            <w:tcW w:w="5758" w:type="dxa"/>
            <w:vAlign w:val="center"/>
          </w:tcPr>
          <w:p w14:paraId="731EEC17" w14:textId="77777777" w:rsidR="00655F8C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Name,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surname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and position</w:t>
            </w:r>
          </w:p>
        </w:tc>
      </w:tr>
      <w:tr w:rsidR="00655F8C" w14:paraId="4F343CD1" w14:textId="77777777">
        <w:tc>
          <w:tcPr>
            <w:tcW w:w="3681" w:type="dxa"/>
            <w:vAlign w:val="center"/>
          </w:tcPr>
          <w:p w14:paraId="2D73CB26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/Organization or 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4E452F4B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8C" w14:paraId="13BB90B9" w14:textId="77777777">
        <w:tc>
          <w:tcPr>
            <w:tcW w:w="3681" w:type="dxa"/>
            <w:vAlign w:val="center"/>
          </w:tcPr>
          <w:p w14:paraId="220DFF56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/Postal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0E093ED1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5F8C" w14:paraId="61CEAB02" w14:textId="77777777">
        <w:tc>
          <w:tcPr>
            <w:tcW w:w="3681" w:type="dxa"/>
            <w:vAlign w:val="center"/>
          </w:tcPr>
          <w:p w14:paraId="1DABD6E9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/Email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646069FB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5F8C" w14:paraId="1DABA046" w14:textId="77777777">
        <w:tc>
          <w:tcPr>
            <w:tcW w:w="3681" w:type="dxa"/>
            <w:vAlign w:val="center"/>
          </w:tcPr>
          <w:p w14:paraId="508349FC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57BA35B7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8C" w14:paraId="3F47EC85" w14:textId="77777777">
        <w:tc>
          <w:tcPr>
            <w:tcW w:w="3681" w:type="dxa"/>
            <w:vAlign w:val="center"/>
          </w:tcPr>
          <w:p w14:paraId="5C305B65" w14:textId="77777777" w:rsidR="00655F8C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Співдослідник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14:paraId="462F13D9" w14:textId="77777777" w:rsidR="00655F8C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/Co-researcher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4:</w:t>
            </w:r>
          </w:p>
        </w:tc>
        <w:tc>
          <w:tcPr>
            <w:tcW w:w="5758" w:type="dxa"/>
            <w:vAlign w:val="center"/>
          </w:tcPr>
          <w:p w14:paraId="171943BA" w14:textId="77777777" w:rsidR="00655F8C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Name,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surname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and position</w:t>
            </w:r>
          </w:p>
        </w:tc>
      </w:tr>
      <w:tr w:rsidR="00655F8C" w14:paraId="26288487" w14:textId="77777777">
        <w:tc>
          <w:tcPr>
            <w:tcW w:w="3681" w:type="dxa"/>
            <w:vAlign w:val="center"/>
          </w:tcPr>
          <w:p w14:paraId="45497BC3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/Organization or 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2F1DD2B0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8C" w14:paraId="4DEB6897" w14:textId="77777777">
        <w:tc>
          <w:tcPr>
            <w:tcW w:w="3681" w:type="dxa"/>
            <w:vAlign w:val="center"/>
          </w:tcPr>
          <w:p w14:paraId="7B70F9AB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/Postal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38271207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5F8C" w14:paraId="2D58686E" w14:textId="77777777">
        <w:tc>
          <w:tcPr>
            <w:tcW w:w="3681" w:type="dxa"/>
            <w:vAlign w:val="center"/>
          </w:tcPr>
          <w:p w14:paraId="5B183EB9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/Email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4C2B1F31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8C" w14:paraId="0D9C91C1" w14:textId="77777777">
        <w:tc>
          <w:tcPr>
            <w:tcW w:w="3681" w:type="dxa"/>
            <w:vAlign w:val="center"/>
          </w:tcPr>
          <w:p w14:paraId="33AAFE55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41EBC976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8C" w14:paraId="29354065" w14:textId="77777777">
        <w:tc>
          <w:tcPr>
            <w:tcW w:w="3681" w:type="dxa"/>
            <w:vAlign w:val="center"/>
          </w:tcPr>
          <w:p w14:paraId="4A906371" w14:textId="77777777" w:rsidR="00655F8C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Співдослідник 5</w:t>
            </w:r>
          </w:p>
          <w:p w14:paraId="2043C716" w14:textId="77777777" w:rsidR="00655F8C" w:rsidRDefault="00000000">
            <w:pPr>
              <w:ind w:lef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/Co-researcher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</w:t>
            </w:r>
          </w:p>
        </w:tc>
        <w:tc>
          <w:tcPr>
            <w:tcW w:w="5758" w:type="dxa"/>
            <w:vAlign w:val="center"/>
          </w:tcPr>
          <w:p w14:paraId="63395315" w14:textId="77777777" w:rsidR="00655F8C" w:rsidRDefault="000000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Вкажіть ПІБ та посаду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Name,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surname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and position</w:t>
            </w:r>
          </w:p>
        </w:tc>
      </w:tr>
      <w:tr w:rsidR="00655F8C" w14:paraId="7451222C" w14:textId="77777777">
        <w:tc>
          <w:tcPr>
            <w:tcW w:w="3681" w:type="dxa"/>
            <w:vAlign w:val="center"/>
          </w:tcPr>
          <w:p w14:paraId="7AF42E84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або відділ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/Organization or department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04A97744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F8C" w14:paraId="5AFB0F59" w14:textId="77777777">
        <w:tc>
          <w:tcPr>
            <w:tcW w:w="3681" w:type="dxa"/>
            <w:vAlign w:val="center"/>
          </w:tcPr>
          <w:p w14:paraId="6798F435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Поштова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/Postal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71DD89C4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5F8C" w14:paraId="7106FC95" w14:textId="77777777">
        <w:tc>
          <w:tcPr>
            <w:tcW w:w="3681" w:type="dxa"/>
            <w:vAlign w:val="center"/>
          </w:tcPr>
          <w:p w14:paraId="6C88BFF1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 адреса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/Email address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8" w:type="dxa"/>
            <w:vAlign w:val="center"/>
          </w:tcPr>
          <w:p w14:paraId="55386EFE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55F8C" w14:paraId="639A10F5" w14:textId="77777777">
        <w:tc>
          <w:tcPr>
            <w:tcW w:w="3681" w:type="dxa"/>
            <w:vAlign w:val="center"/>
          </w:tcPr>
          <w:p w14:paraId="3414D910" w14:textId="77777777" w:rsidR="00655F8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Контактний 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Phone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bookmarkEnd w:id="0"/>
        <w:tc>
          <w:tcPr>
            <w:tcW w:w="5758" w:type="dxa"/>
            <w:vAlign w:val="center"/>
          </w:tcPr>
          <w:p w14:paraId="1ED81B3F" w14:textId="77777777" w:rsidR="00655F8C" w:rsidRDefault="00655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97560" w14:textId="77777777" w:rsidR="00655F8C" w:rsidRDefault="0065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8ACB5" w14:textId="77777777" w:rsidR="00655F8C" w:rsidRDefault="0065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B66483" w14:textId="77777777" w:rsidR="00655F8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Заплановані зміни щодо адміністративних або організаційних аспектів дослідження /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Planned changes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concerning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administrative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organizational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aspects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of the study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655F8C" w14:paraId="412EF3DC" w14:textId="77777777">
        <w:tc>
          <w:tcPr>
            <w:tcW w:w="9493" w:type="dxa"/>
            <w:vAlign w:val="center"/>
          </w:tcPr>
          <w:p w14:paraId="6E3AB760" w14:textId="77777777" w:rsidR="00655F8C" w:rsidRDefault="00000000">
            <w:pPr>
              <w:jc w:val="both"/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Опишіть, будь ласка, заплановані зміни щодо адміністративних або організаційних аспектів дослідження. Наприклад, зміна фінансування, склад дослідницької команди тощо. Поясніть, як вплинуть ці зміни на:</w:t>
            </w:r>
          </w:p>
          <w:p w14:paraId="5D99CA25" w14:textId="77777777" w:rsidR="00655F8C" w:rsidRDefault="00000000">
            <w:pPr>
              <w:jc w:val="both"/>
              <w:rPr>
                <w:rFonts w:ascii="Times New Roman" w:hAnsi="Times New Roman" w:cs="Times New Roman"/>
                <w:i/>
                <w:color w:val="76717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/Please describe all the planned 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  <w:t>changes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  <w:t>concerning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  <w:t>administrative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  <w:t>organizational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  <w:t>aspects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  <w:t>of the study. For instance, change to the funding methods, the changes in the research team, etc. Explain in what way these changes may affect the following:</w:t>
            </w:r>
          </w:p>
          <w:p w14:paraId="6FECD969" w14:textId="77777777" w:rsidR="00655F8C" w:rsidRDefault="0000000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можливі ризики та переваги для учасників дослідження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 /possible risks and benefits for the participant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;</w:t>
            </w:r>
          </w:p>
          <w:p w14:paraId="6C5D8787" w14:textId="77777777" w:rsidR="00655F8C" w:rsidRDefault="0000000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конфіденційність інформації учасників дослідження/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confidentiality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participants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; </w:t>
            </w:r>
          </w:p>
          <w:p w14:paraId="5B2545F2" w14:textId="77777777" w:rsidR="00655F8C" w:rsidRDefault="0000000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інформовану згоду для учасників дослідження/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informed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consent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participants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;</w:t>
            </w:r>
          </w:p>
          <w:p w14:paraId="3FF93127" w14:textId="77777777" w:rsidR="00655F8C" w:rsidRDefault="0000000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критерії включення та виключення учасників дослідження/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inclusion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exclusion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participants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;</w:t>
            </w:r>
          </w:p>
          <w:p w14:paraId="55DF6FA5" w14:textId="77777777" w:rsidR="00655F8C" w:rsidRDefault="0000000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сайти проведення дослідження або застосовані методи/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research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sites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methodology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study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;</w:t>
            </w:r>
          </w:p>
          <w:p w14:paraId="77CAFBE8" w14:textId="77777777" w:rsidR="00655F8C" w:rsidRDefault="0000000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lastRenderedPageBreak/>
              <w:t>тощо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/ etc.</w:t>
            </w:r>
          </w:p>
        </w:tc>
      </w:tr>
    </w:tbl>
    <w:p w14:paraId="414E0D13" w14:textId="77777777" w:rsidR="00655F8C" w:rsidRDefault="0065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5856AF" w14:textId="77777777" w:rsidR="00655F8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Заплановані зміни до Протоколу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Planned changes in the study protocol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655F8C" w14:paraId="23A499BB" w14:textId="77777777">
        <w:tc>
          <w:tcPr>
            <w:tcW w:w="9493" w:type="dxa"/>
            <w:vAlign w:val="center"/>
          </w:tcPr>
          <w:p w14:paraId="5A026E09" w14:textId="77777777" w:rsidR="00655F8C" w:rsidRDefault="00000000">
            <w:p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Опишіть, будь ласка, заплановані зміни до Протоколу або інших супровідних документів дослідження. Поясніть, як вплинуть ці зміни на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/ Please describe all the planned changes to the study protocol or any additional documents relevant to the study. 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  <w:sz w:val="24"/>
                <w:szCs w:val="24"/>
                <w:lang w:val="en-US"/>
              </w:rPr>
              <w:t>Explain in what way these changes may affect the following:</w:t>
            </w:r>
          </w:p>
          <w:p w14:paraId="2A442FC7" w14:textId="77777777" w:rsidR="00655F8C" w:rsidRDefault="0000000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можливі ризики та переваги для учасників дослідження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 xml:space="preserve"> /possible risks and benefits for the participant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;</w:t>
            </w:r>
          </w:p>
          <w:p w14:paraId="14E9BD56" w14:textId="77777777" w:rsidR="00655F8C" w:rsidRDefault="0000000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конфіденційність інформації учасників дослідження/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confidentiality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participants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; </w:t>
            </w:r>
          </w:p>
          <w:p w14:paraId="66115020" w14:textId="77777777" w:rsidR="00655F8C" w:rsidRDefault="0000000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інформовану згоду для учасників дослідження/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informed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consent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participants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;</w:t>
            </w:r>
          </w:p>
          <w:p w14:paraId="413BCB32" w14:textId="77777777" w:rsidR="00655F8C" w:rsidRDefault="0000000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критерії включення та виключення учасників дослідження/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criteria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inclusion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exclusion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participants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;</w:t>
            </w:r>
          </w:p>
          <w:p w14:paraId="2DEF0266" w14:textId="77777777" w:rsidR="00655F8C" w:rsidRDefault="0000000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сайти проведення дослідження або застосовані методи/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research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sites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methodology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of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the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study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;</w:t>
            </w:r>
          </w:p>
          <w:p w14:paraId="453BD69A" w14:textId="77777777" w:rsidR="00655F8C" w:rsidRDefault="00000000">
            <w:pPr>
              <w:pStyle w:val="af8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тощо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  <w:lang w:val="en-US"/>
              </w:rPr>
              <w:t>/ etc.</w:t>
            </w:r>
          </w:p>
        </w:tc>
      </w:tr>
    </w:tbl>
    <w:p w14:paraId="7CAA4EDB" w14:textId="77777777" w:rsidR="00655F8C" w:rsidRDefault="00655F8C">
      <w:pPr>
        <w:spacing w:after="0"/>
        <w:jc w:val="both"/>
      </w:pPr>
    </w:p>
    <w:p w14:paraId="2CA0230B" w14:textId="77777777" w:rsidR="00655F8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Документи, що подаються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Required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documents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6D1DA9" w14:textId="77777777" w:rsidR="00655F8C" w:rsidRDefault="000000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835809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Протокол дослідження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Study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protocol</w:t>
      </w:r>
    </w:p>
    <w:p w14:paraId="7317ACDD" w14:textId="77777777" w:rsidR="00655F8C" w:rsidRDefault="000000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700432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Інструментарій дослідження (анкета, гайд інтерв’ю, фокус-групи тощо)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Study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instrument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surveys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interview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guides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focus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groups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14:paraId="6E4F9DA2" w14:textId="77777777" w:rsidR="00655F8C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284059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Форма інформованої згоди для учасника дослідження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/Informed consent form for the participant</w:t>
      </w:r>
    </w:p>
    <w:p w14:paraId="7F5F39B9" w14:textId="77777777" w:rsidR="00655F8C" w:rsidRDefault="0000000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284743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Резюме головного дослідника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0"/>
          <w:lang w:val="en-US"/>
        </w:rPr>
        <w:t>CV of the leading researcher</w:t>
      </w:r>
    </w:p>
    <w:p w14:paraId="03366160" w14:textId="77777777" w:rsidR="00655F8C" w:rsidRDefault="00000000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443604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Інше: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Other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:</w:t>
      </w:r>
    </w:p>
    <w:p w14:paraId="58425A65" w14:textId="77777777" w:rsidR="00655F8C" w:rsidRDefault="0065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2A938" w14:textId="77777777" w:rsidR="00655F8C" w:rsidRDefault="0000000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Зазначена у цьому документі інформація є повною та правильною. Надаючи документи на експертизу, я підтверджую, що ознайомлений / ознайомлена про принципи, політики та положення, що регулюють захист людей в дослідженнях, і  буду керуватись ними під час проведення цього дослідження.  </w:t>
      </w:r>
    </w:p>
    <w:p w14:paraId="09726944" w14:textId="77777777" w:rsidR="00655F8C" w:rsidRDefault="00655F8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53D17B8" w14:textId="77777777" w:rsidR="00655F8C" w:rsidRDefault="0000000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Information provided in this form is correct and full. By providing documents to the IRB I state that I understand the 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FFFFFF" w:fill="FFFFFF"/>
        </w:rPr>
        <w:t xml:space="preserve">principles, policies and regulations 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FFFFFF" w:fill="FFFFFF"/>
          <w:lang w:val="en-US"/>
        </w:rPr>
        <w:t xml:space="preserve">that are 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FFFFFF" w:fill="FFFFFF"/>
        </w:rPr>
        <w:t xml:space="preserve">governing the protection of people in research, and 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FFFFFF" w:fill="FFFFFF"/>
          <w:lang w:val="en-US"/>
        </w:rPr>
        <w:t xml:space="preserve">I 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FFFFFF" w:fill="FFFFFF"/>
        </w:rPr>
        <w:t>will be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FFFFFF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color w:val="212121"/>
          <w:sz w:val="24"/>
          <w:szCs w:val="24"/>
          <w:shd w:val="clear" w:color="FFFFFF" w:fill="FFFFFF"/>
        </w:rPr>
        <w:t>guided by them during this study.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</w:p>
    <w:p w14:paraId="13C3A24C" w14:textId="77777777" w:rsidR="00655F8C" w:rsidRDefault="00655F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35F6C7" w14:textId="77777777" w:rsidR="00655F8C" w:rsidRDefault="00655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920D6" w14:textId="55A6459B" w:rsidR="00655F8C" w:rsidRDefault="0000000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80943485"/>
          <w:date>
            <w:dateFormat w:val="d MMMM yyyy' р.'"/>
            <w:lid w:val="uk-UA"/>
            <w:storeMappedDataAs w:val="dateTime"/>
            <w:calendar w:val="gregorian"/>
          </w:date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Дата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Підпис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ПІБ подавача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7D84D7" w14:textId="77777777" w:rsidR="00655F8C" w:rsidRDefault="00655F8C">
      <w:pPr>
        <w:spacing w:after="0"/>
        <w:jc w:val="both"/>
      </w:pPr>
    </w:p>
    <w:p w14:paraId="525DF070" w14:textId="77777777" w:rsidR="00655F8C" w:rsidRDefault="00655F8C">
      <w:pPr>
        <w:ind w:firstLine="708"/>
        <w:rPr>
          <w:rFonts w:ascii="Times New Roman" w:hAnsi="Times New Roman" w:cs="Times New Roman"/>
          <w:sz w:val="24"/>
          <w:lang w:val="en-US"/>
        </w:rPr>
      </w:pPr>
    </w:p>
    <w:p w14:paraId="78DDEBB3" w14:textId="77777777" w:rsidR="00655F8C" w:rsidRDefault="00655F8C">
      <w:pPr>
        <w:ind w:firstLine="708"/>
        <w:rPr>
          <w:rFonts w:ascii="Times New Roman" w:hAnsi="Times New Roman" w:cs="Times New Roman"/>
          <w:sz w:val="24"/>
          <w:lang w:val="en-US"/>
        </w:rPr>
      </w:pPr>
    </w:p>
    <w:p w14:paraId="72907F48" w14:textId="03CC74B7" w:rsidR="00655F8C" w:rsidRDefault="00000000" w:rsidP="006373E8">
      <w:pPr>
        <w:spacing w:line="240" w:lineRule="auto"/>
        <w:ind w:firstLine="708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Date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Signature</w:t>
      </w:r>
      <w:r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ab/>
        <w:t>Name and surname of the applicant</w:t>
      </w:r>
    </w:p>
    <w:sectPr w:rsidR="00655F8C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5B88" w14:textId="77777777" w:rsidR="0064781A" w:rsidRDefault="0064781A">
      <w:pPr>
        <w:spacing w:after="0" w:line="240" w:lineRule="auto"/>
      </w:pPr>
      <w:r>
        <w:separator/>
      </w:r>
    </w:p>
  </w:endnote>
  <w:endnote w:type="continuationSeparator" w:id="0">
    <w:p w14:paraId="7FC6CC63" w14:textId="77777777" w:rsidR="0064781A" w:rsidRDefault="00647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8DC4" w14:textId="77777777" w:rsidR="0064781A" w:rsidRDefault="0064781A">
      <w:pPr>
        <w:spacing w:after="0" w:line="240" w:lineRule="auto"/>
      </w:pPr>
      <w:r>
        <w:separator/>
      </w:r>
    </w:p>
  </w:footnote>
  <w:footnote w:type="continuationSeparator" w:id="0">
    <w:p w14:paraId="2CB301BE" w14:textId="77777777" w:rsidR="0064781A" w:rsidRDefault="00647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EA63" w14:textId="77777777" w:rsidR="00655F8C" w:rsidRDefault="00000000">
    <w:pPr>
      <w:pStyle w:val="af6"/>
      <w:jc w:val="right"/>
    </w:pPr>
    <w:r>
      <w:rPr>
        <w:noProof/>
        <w:lang w:eastAsia="uk-UA"/>
      </w:rPr>
      <mc:AlternateContent>
        <mc:Choice Requires="wpg">
          <w:drawing>
            <wp:inline distT="0" distB="0" distL="0" distR="0" wp14:anchorId="4BAF4378" wp14:editId="1DBC373A">
              <wp:extent cx="2001864" cy="762000"/>
              <wp:effectExtent l="0" t="0" r="0" b="0"/>
              <wp:docPr id="1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009086" cy="76474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157.6pt;height:60.0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148D"/>
    <w:multiLevelType w:val="hybridMultilevel"/>
    <w:tmpl w:val="46AA4330"/>
    <w:lvl w:ilvl="0" w:tplc="089486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35221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40B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C1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417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B2EA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A9A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4E8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5CCE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27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8C"/>
    <w:rsid w:val="006373E8"/>
    <w:rsid w:val="0064781A"/>
    <w:rsid w:val="00655F8C"/>
    <w:rsid w:val="00C67B44"/>
    <w:rsid w:val="00DA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F347"/>
  <w15:docId w15:val="{D083810D-0DBC-4C15-B537-18F69475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header"/>
    <w:basedOn w:val="a"/>
    <w:link w:val="af7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3392</Words>
  <Characters>1935</Characters>
  <Application>Microsoft Office Word</Application>
  <DocSecurity>0</DocSecurity>
  <Lines>16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Goncharova</dc:creator>
  <cp:keywords/>
  <dc:description/>
  <cp:lastModifiedBy>Mariia Moshura</cp:lastModifiedBy>
  <cp:revision>10</cp:revision>
  <dcterms:created xsi:type="dcterms:W3CDTF">2019-05-21T13:54:00Z</dcterms:created>
  <dcterms:modified xsi:type="dcterms:W3CDTF">2022-08-02T09:04:00Z</dcterms:modified>
</cp:coreProperties>
</file>