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59" w:rsidRDefault="00E63F9F" w:rsidP="00E63F9F">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Кількісні мет</w:t>
      </w:r>
      <w:r w:rsidR="00BD6D59">
        <w:rPr>
          <w:rFonts w:ascii="Times New Roman" w:hAnsi="Times New Roman" w:cs="Times New Roman"/>
          <w:b/>
          <w:sz w:val="28"/>
          <w:szCs w:val="28"/>
          <w:lang w:val="uk-UA"/>
        </w:rPr>
        <w:t>оди госпітальної епідеміології</w:t>
      </w:r>
    </w:p>
    <w:p w:rsidR="00BD6D59" w:rsidRDefault="00BD6D59" w:rsidP="00E63F9F">
      <w:pPr>
        <w:spacing w:after="0"/>
        <w:jc w:val="center"/>
        <w:rPr>
          <w:rFonts w:ascii="Times New Roman" w:hAnsi="Times New Roman" w:cs="Times New Roman"/>
          <w:b/>
          <w:sz w:val="28"/>
          <w:szCs w:val="28"/>
          <w:lang w:val="uk-UA"/>
        </w:rPr>
      </w:pPr>
    </w:p>
    <w:p w:rsidR="00E63F9F" w:rsidRDefault="00BD6D59" w:rsidP="00BD6D5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І. О</w:t>
      </w:r>
      <w:r w:rsidR="00E63F9F">
        <w:rPr>
          <w:rFonts w:ascii="Times New Roman" w:hAnsi="Times New Roman" w:cs="Times New Roman"/>
          <w:b/>
          <w:sz w:val="28"/>
          <w:szCs w:val="28"/>
          <w:lang w:val="uk-UA"/>
        </w:rPr>
        <w:t>цінка</w:t>
      </w:r>
      <w:r>
        <w:rPr>
          <w:rFonts w:ascii="Times New Roman" w:hAnsi="Times New Roman" w:cs="Times New Roman"/>
          <w:b/>
          <w:sz w:val="28"/>
          <w:szCs w:val="28"/>
          <w:lang w:val="uk-UA"/>
        </w:rPr>
        <w:t xml:space="preserve"> </w:t>
      </w:r>
      <w:r w:rsidR="00E63F9F">
        <w:rPr>
          <w:rFonts w:ascii="Times New Roman" w:hAnsi="Times New Roman" w:cs="Times New Roman"/>
          <w:b/>
          <w:sz w:val="28"/>
          <w:szCs w:val="28"/>
          <w:lang w:val="uk-UA"/>
        </w:rPr>
        <w:t>частоти захворюваності</w:t>
      </w:r>
    </w:p>
    <w:p w:rsidR="00E63F9F" w:rsidRDefault="00E63F9F" w:rsidP="00E63F9F">
      <w:pPr>
        <w:spacing w:after="0"/>
        <w:jc w:val="center"/>
        <w:rPr>
          <w:rFonts w:ascii="Times New Roman" w:hAnsi="Times New Roman" w:cs="Times New Roman"/>
          <w:b/>
          <w:sz w:val="28"/>
          <w:szCs w:val="28"/>
          <w:lang w:val="uk-UA"/>
        </w:rPr>
      </w:pPr>
    </w:p>
    <w:p w:rsidR="00E63F9F" w:rsidRDefault="00E63F9F" w:rsidP="00E63F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Кількість випадків захворювання, що виражено в абсолютних цифрах, надає перше загальне уявлення про значимість проблеми, а також допомагає у визначенні короткочасних тенденцій (в першу чергу при боротьбі </w:t>
      </w:r>
      <w:r w:rsidR="0079562C">
        <w:rPr>
          <w:rFonts w:ascii="Times New Roman" w:hAnsi="Times New Roman" w:cs="Times New Roman"/>
          <w:sz w:val="28"/>
          <w:szCs w:val="28"/>
          <w:lang w:val="uk-UA"/>
        </w:rPr>
        <w:t>зі</w:t>
      </w:r>
      <w:r>
        <w:rPr>
          <w:rFonts w:ascii="Times New Roman" w:hAnsi="Times New Roman" w:cs="Times New Roman"/>
          <w:sz w:val="28"/>
          <w:szCs w:val="28"/>
          <w:lang w:val="uk-UA"/>
        </w:rPr>
        <w:t xml:space="preserve"> спалахом). Однак</w:t>
      </w:r>
      <w:r w:rsidR="001C5C7F">
        <w:rPr>
          <w:rFonts w:ascii="Times New Roman" w:hAnsi="Times New Roman" w:cs="Times New Roman"/>
          <w:sz w:val="28"/>
          <w:szCs w:val="28"/>
          <w:lang w:val="uk-UA"/>
        </w:rPr>
        <w:t>,</w:t>
      </w:r>
      <w:r>
        <w:rPr>
          <w:rFonts w:ascii="Times New Roman" w:hAnsi="Times New Roman" w:cs="Times New Roman"/>
          <w:sz w:val="28"/>
          <w:szCs w:val="28"/>
          <w:lang w:val="uk-UA"/>
        </w:rPr>
        <w:t xml:space="preserve"> в більшості випадків для оцінки захворюваності необхідно використовувати відносні показники. Деякі з них є екстенсивними (наприклад показник ураженості – частка осіб, що захворіли із групи ризику). Але реалізація основного принципу епідеміологічної діагностики, що базується на порівнянні (співставленні) даних, потребує застосування інтенсивних показників захворюваності.</w:t>
      </w:r>
    </w:p>
    <w:p w:rsidR="00E63F9F" w:rsidRDefault="00E63F9F" w:rsidP="00E63F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В загальному вигляді ці показники являють собою відношення кількості випадків до чисельності популяції (групи, контингенту) ризику.</w:t>
      </w:r>
      <w:r w:rsidR="002307BB">
        <w:rPr>
          <w:rFonts w:ascii="Times New Roman" w:hAnsi="Times New Roman" w:cs="Times New Roman"/>
          <w:sz w:val="28"/>
          <w:szCs w:val="28"/>
          <w:lang w:val="uk-UA"/>
        </w:rPr>
        <w:t xml:space="preserve"> Лише при відсутності будь-якого уявлення про характер ризику дозволено використовувати в знаменнику загальну чисельність людей, які знаходяться/знаходилися на визначеній території у визначений період/момент часу. Часто навіть на початку дослідження вибір знаменника може бути очевидним (наприклад, некоректним буде визначати відношення кількості </w:t>
      </w:r>
      <w:proofErr w:type="spellStart"/>
      <w:r w:rsidR="002307BB">
        <w:rPr>
          <w:rFonts w:ascii="Times New Roman" w:hAnsi="Times New Roman" w:cs="Times New Roman"/>
          <w:sz w:val="28"/>
          <w:szCs w:val="28"/>
          <w:lang w:val="uk-UA"/>
        </w:rPr>
        <w:t>вагінітів</w:t>
      </w:r>
      <w:proofErr w:type="spellEnd"/>
      <w:r w:rsidR="002307BB">
        <w:rPr>
          <w:rFonts w:ascii="Times New Roman" w:hAnsi="Times New Roman" w:cs="Times New Roman"/>
          <w:sz w:val="28"/>
          <w:szCs w:val="28"/>
          <w:lang w:val="uk-UA"/>
        </w:rPr>
        <w:t xml:space="preserve"> до чисельності популяції, яка представлена обома статями або число інфекцій області хірургічного втручання до загальної кількості пацієнтів, включно із пацієнтами, які отримували консервативне лікування).</w:t>
      </w:r>
    </w:p>
    <w:p w:rsidR="002307BB" w:rsidRDefault="002307BB" w:rsidP="00E63F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Найбільш важливими і найбільш застосовуваними показниками інтенсивності епідеміологічного процесу є показники інцидентності і превалентності.</w:t>
      </w:r>
    </w:p>
    <w:p w:rsidR="002307BB" w:rsidRDefault="002307BB" w:rsidP="00E63F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B6204">
        <w:rPr>
          <w:rFonts w:ascii="Times New Roman" w:hAnsi="Times New Roman" w:cs="Times New Roman"/>
          <w:b/>
          <w:i/>
          <w:sz w:val="28"/>
          <w:szCs w:val="28"/>
          <w:lang w:val="uk-UA"/>
        </w:rPr>
        <w:t>Інцидентність</w:t>
      </w:r>
      <w:r>
        <w:rPr>
          <w:rFonts w:ascii="Times New Roman" w:hAnsi="Times New Roman" w:cs="Times New Roman"/>
          <w:sz w:val="28"/>
          <w:szCs w:val="28"/>
          <w:lang w:val="uk-UA"/>
        </w:rPr>
        <w:t xml:space="preserve"> – кількість нових випадків (подій), які виникають в популяції за певний період часу (місяць, рік, десятиліття).</w:t>
      </w:r>
    </w:p>
    <w:p w:rsidR="002307BB" w:rsidRDefault="002307BB" w:rsidP="00E63F9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B6204">
        <w:rPr>
          <w:rFonts w:ascii="Times New Roman" w:hAnsi="Times New Roman" w:cs="Times New Roman"/>
          <w:b/>
          <w:i/>
          <w:sz w:val="28"/>
          <w:szCs w:val="28"/>
          <w:lang w:val="uk-UA"/>
        </w:rPr>
        <w:t>Кумулятивна інцидентність</w:t>
      </w:r>
      <w:r>
        <w:rPr>
          <w:rFonts w:ascii="Times New Roman" w:hAnsi="Times New Roman" w:cs="Times New Roman"/>
          <w:sz w:val="28"/>
          <w:szCs w:val="28"/>
          <w:lang w:val="uk-UA"/>
        </w:rPr>
        <w:t xml:space="preserve"> (КІ):</w:t>
      </w:r>
    </w:p>
    <w:p w:rsidR="002307BB" w:rsidRDefault="002307BB" w:rsidP="00E63F9F">
      <w:pPr>
        <w:spacing w:after="0"/>
        <w:jc w:val="both"/>
        <w:rPr>
          <w:rFonts w:ascii="Times New Roman" w:hAnsi="Times New Roman" w:cs="Times New Roman"/>
          <w:sz w:val="28"/>
          <w:szCs w:val="28"/>
          <w:lang w:val="uk-UA"/>
        </w:rPr>
      </w:pPr>
    </w:p>
    <w:p w:rsidR="002307BB" w:rsidRPr="001819F7" w:rsidRDefault="002307BB" w:rsidP="002307BB">
      <w:pPr>
        <w:spacing w:after="0"/>
        <w:jc w:val="center"/>
        <w:rPr>
          <w:rFonts w:ascii="Times New Roman" w:eastAsiaTheme="minorEastAsia" w:hAnsi="Times New Roman" w:cs="Times New Roman"/>
          <w:sz w:val="28"/>
          <w:szCs w:val="28"/>
          <w:lang w:val="uk-UA"/>
        </w:rPr>
      </w:pPr>
      <m:oMathPara>
        <m:oMath>
          <m:r>
            <w:rPr>
              <w:rFonts w:ascii="Cambria Math" w:hAnsi="Cambria Math" w:cs="Times New Roman"/>
              <w:sz w:val="28"/>
              <w:szCs w:val="28"/>
              <w:lang w:val="uk-UA"/>
            </w:rPr>
            <m:t xml:space="preserve">КІ = </m:t>
          </m:r>
          <m:f>
            <m:fPr>
              <m:ctrlPr>
                <w:rPr>
                  <w:rFonts w:ascii="Cambria Math" w:hAnsi="Cambria Math" w:cs="Times New Roman"/>
                  <w:i/>
                  <w:sz w:val="28"/>
                  <w:szCs w:val="28"/>
                  <w:lang w:val="uk-UA"/>
                </w:rPr>
              </m:ctrlPr>
            </m:fPr>
            <m:num>
              <m:r>
                <w:rPr>
                  <w:rFonts w:ascii="Cambria Math" w:hAnsi="Cambria Math" w:cs="Times New Roman"/>
                  <w:sz w:val="28"/>
                  <w:szCs w:val="28"/>
                  <w:lang w:val="uk-UA"/>
                </w:rPr>
                <m:t>КНВ</m:t>
              </m:r>
            </m:num>
            <m:den>
              <m:r>
                <w:rPr>
                  <w:rFonts w:ascii="Cambria Math" w:hAnsi="Cambria Math" w:cs="Times New Roman"/>
                  <w:sz w:val="28"/>
                  <w:szCs w:val="28"/>
                  <w:lang w:val="uk-UA"/>
                </w:rPr>
                <m:t>ЧПР</m:t>
              </m:r>
            </m:den>
          </m:f>
          <m:r>
            <w:rPr>
              <w:rFonts w:ascii="Cambria Math" w:hAnsi="Cambria Math" w:cs="Times New Roman"/>
              <w:sz w:val="28"/>
              <w:szCs w:val="28"/>
              <w:lang w:val="uk-UA"/>
            </w:rPr>
            <m:t xml:space="preserve"> ×10ⁿ, де</m:t>
          </m:r>
        </m:oMath>
      </m:oMathPara>
    </w:p>
    <w:p w:rsidR="001819F7" w:rsidRDefault="001819F7" w:rsidP="002307BB">
      <w:pPr>
        <w:spacing w:after="0"/>
        <w:jc w:val="center"/>
        <w:rPr>
          <w:rFonts w:ascii="Times New Roman" w:eastAsiaTheme="minorEastAsia" w:hAnsi="Times New Roman" w:cs="Times New Roman"/>
          <w:sz w:val="28"/>
          <w:szCs w:val="28"/>
          <w:lang w:val="uk-UA"/>
        </w:rPr>
      </w:pPr>
    </w:p>
    <w:p w:rsidR="001819F7" w:rsidRDefault="001819F7" w:rsidP="001819F7">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КНВ – кількість нових випадків захворювань в даний період часу</w:t>
      </w:r>
      <w:r w:rsidR="00C05D68">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w:t>
      </w:r>
    </w:p>
    <w:p w:rsidR="001819F7" w:rsidRDefault="001819F7" w:rsidP="001819F7">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ЧПР – чисельність популяції ризику в той же період часу</w:t>
      </w:r>
      <w:r w:rsidR="00C05D68">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w:t>
      </w:r>
    </w:p>
    <w:p w:rsidR="001819F7" w:rsidRDefault="00C05D68" w:rsidP="001819F7">
      <w:pPr>
        <w:spacing w:after="0"/>
        <w:jc w:val="both"/>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w:t>
      </w:r>
      <w:r w:rsidR="001819F7">
        <w:rPr>
          <w:rFonts w:ascii="Times New Roman" w:eastAsiaTheme="minorEastAsia" w:hAnsi="Times New Roman" w:cs="Times New Roman"/>
          <w:sz w:val="20"/>
          <w:szCs w:val="20"/>
          <w:lang w:val="uk-UA"/>
        </w:rPr>
        <w:t>В госпітальній епідеміології, як правило, число пацієнтів, які виписані із стаціонару в даний період часу.</w:t>
      </w:r>
    </w:p>
    <w:p w:rsidR="00EB47E2" w:rsidRDefault="00C05D68" w:rsidP="001819F7">
      <w:pPr>
        <w:spacing w:after="0"/>
        <w:jc w:val="both"/>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w:t>
      </w:r>
      <w:r w:rsidR="001819F7">
        <w:rPr>
          <w:rFonts w:ascii="Times New Roman" w:eastAsiaTheme="minorEastAsia" w:hAnsi="Times New Roman" w:cs="Times New Roman"/>
          <w:sz w:val="20"/>
          <w:szCs w:val="20"/>
          <w:lang w:val="uk-UA"/>
        </w:rPr>
        <w:t>Оскільки у пацієнтів можуть бути присутні декілька інфекційних хвороб, вони можуть бути представ</w:t>
      </w:r>
      <w:r w:rsidR="00EB47E2">
        <w:rPr>
          <w:rFonts w:ascii="Times New Roman" w:eastAsiaTheme="minorEastAsia" w:hAnsi="Times New Roman" w:cs="Times New Roman"/>
          <w:sz w:val="20"/>
          <w:szCs w:val="20"/>
          <w:lang w:val="uk-UA"/>
        </w:rPr>
        <w:t>лені в чисельнику декілька раз.</w:t>
      </w:r>
    </w:p>
    <w:p w:rsidR="00EB47E2" w:rsidRDefault="00EB47E2" w:rsidP="001819F7">
      <w:pPr>
        <w:spacing w:after="0"/>
        <w:jc w:val="both"/>
        <w:rPr>
          <w:rFonts w:ascii="Times New Roman" w:eastAsiaTheme="minorEastAsia" w:hAnsi="Times New Roman" w:cs="Times New Roman"/>
          <w:sz w:val="28"/>
          <w:szCs w:val="28"/>
          <w:lang w:val="uk-UA"/>
        </w:rPr>
      </w:pPr>
    </w:p>
    <w:p w:rsidR="00EB47E2" w:rsidRDefault="00EB47E2" w:rsidP="001819F7">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ab/>
        <w:t>У випадках точкової/</w:t>
      </w:r>
      <w:r w:rsidR="00765DFF">
        <w:rPr>
          <w:rFonts w:ascii="Times New Roman" w:eastAsiaTheme="minorEastAsia" w:hAnsi="Times New Roman" w:cs="Times New Roman"/>
          <w:sz w:val="28"/>
          <w:szCs w:val="28"/>
          <w:lang w:val="uk-UA"/>
        </w:rPr>
        <w:t>одно</w:t>
      </w:r>
      <w:r>
        <w:rPr>
          <w:rFonts w:ascii="Times New Roman" w:eastAsiaTheme="minorEastAsia" w:hAnsi="Times New Roman" w:cs="Times New Roman"/>
          <w:sz w:val="28"/>
          <w:szCs w:val="28"/>
          <w:lang w:val="uk-UA"/>
        </w:rPr>
        <w:t>моментної експозиції (наприклад, одноразове вживання в їжу контамінованого продукту або хірургічне втручання) показник КІ є об’єктивним показником частоти захворюваності. Однак, КІ має ряд суттєвих недоліків:</w:t>
      </w:r>
    </w:p>
    <w:p w:rsidR="00EB47E2" w:rsidRDefault="00380FF4" w:rsidP="001819F7">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ч</w:t>
      </w:r>
      <w:r w:rsidR="00EB47E2">
        <w:rPr>
          <w:rFonts w:ascii="Times New Roman" w:eastAsiaTheme="minorEastAsia" w:hAnsi="Times New Roman" w:cs="Times New Roman"/>
          <w:sz w:val="28"/>
          <w:szCs w:val="28"/>
          <w:lang w:val="uk-UA"/>
        </w:rPr>
        <w:t>исельник і знаменник отримані із різних популяцій, оскільки кількість виписаних пацієнтів не відповідає кількості осіб, які поступили в даний період часу, тобто не в повній мірі відображає чисельність групи ризику виникнення інфекційної хвороби виключ</w:t>
      </w:r>
      <w:r>
        <w:rPr>
          <w:rFonts w:ascii="Times New Roman" w:eastAsiaTheme="minorEastAsia" w:hAnsi="Times New Roman" w:cs="Times New Roman"/>
          <w:sz w:val="28"/>
          <w:szCs w:val="28"/>
          <w:lang w:val="uk-UA"/>
        </w:rPr>
        <w:t>но в даний період;</w:t>
      </w:r>
    </w:p>
    <w:p w:rsidR="00EB47E2" w:rsidRDefault="00380FF4" w:rsidP="001819F7">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у</w:t>
      </w:r>
      <w:r w:rsidR="00EB47E2">
        <w:rPr>
          <w:rFonts w:ascii="Times New Roman" w:eastAsiaTheme="minorEastAsia" w:hAnsi="Times New Roman" w:cs="Times New Roman"/>
          <w:sz w:val="28"/>
          <w:szCs w:val="28"/>
          <w:lang w:val="uk-UA"/>
        </w:rPr>
        <w:t xml:space="preserve"> випадку тривалої експозиції (наприклад, якщо ризик пов’язується із строком перебування в стаціонарі або мова йде про різницю в тривалості лікувальних процедур/маніпуляцій), КІ не відображає відмінності в строках експозиції у пацієнтів, хоча ця обставина може відігравати ключове значення.</w:t>
      </w:r>
    </w:p>
    <w:p w:rsidR="00EB47E2" w:rsidRDefault="00EB47E2" w:rsidP="001819F7">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 xml:space="preserve">Ці недоліки більшою мірою нівелюються показником </w:t>
      </w:r>
      <w:r w:rsidRPr="006B6204">
        <w:rPr>
          <w:rFonts w:ascii="Times New Roman" w:eastAsiaTheme="minorEastAsia" w:hAnsi="Times New Roman" w:cs="Times New Roman"/>
          <w:b/>
          <w:i/>
          <w:sz w:val="28"/>
          <w:szCs w:val="28"/>
          <w:lang w:val="uk-UA"/>
        </w:rPr>
        <w:t>щіл</w:t>
      </w:r>
      <w:r w:rsidR="00C05D68" w:rsidRPr="006B6204">
        <w:rPr>
          <w:rFonts w:ascii="Times New Roman" w:eastAsiaTheme="minorEastAsia" w:hAnsi="Times New Roman" w:cs="Times New Roman"/>
          <w:b/>
          <w:i/>
          <w:sz w:val="28"/>
          <w:szCs w:val="28"/>
          <w:lang w:val="uk-UA"/>
        </w:rPr>
        <w:t>ьності інцидентності</w:t>
      </w:r>
      <w:r w:rsidR="00C05D68">
        <w:rPr>
          <w:rFonts w:ascii="Times New Roman" w:eastAsiaTheme="minorEastAsia" w:hAnsi="Times New Roman" w:cs="Times New Roman"/>
          <w:sz w:val="28"/>
          <w:szCs w:val="28"/>
          <w:lang w:val="uk-UA"/>
        </w:rPr>
        <w:t xml:space="preserve"> (ЩІ). ЩІ (темп інцидентності або сила захворюваності) – кількість нових випадків у визначену кількість «</w:t>
      </w:r>
      <w:proofErr w:type="spellStart"/>
      <w:r w:rsidR="00C05D68">
        <w:rPr>
          <w:rFonts w:ascii="Times New Roman" w:eastAsiaTheme="minorEastAsia" w:hAnsi="Times New Roman" w:cs="Times New Roman"/>
          <w:sz w:val="28"/>
          <w:szCs w:val="28"/>
          <w:lang w:val="uk-UA"/>
        </w:rPr>
        <w:t>пацієнто</w:t>
      </w:r>
      <w:proofErr w:type="spellEnd"/>
      <w:r w:rsidR="00C05D68">
        <w:rPr>
          <w:rFonts w:ascii="Times New Roman" w:eastAsiaTheme="minorEastAsia" w:hAnsi="Times New Roman" w:cs="Times New Roman"/>
          <w:sz w:val="28"/>
          <w:szCs w:val="28"/>
          <w:lang w:val="uk-UA"/>
        </w:rPr>
        <w:t>-терміну» (наприклад, днів госпіталізації).</w:t>
      </w:r>
    </w:p>
    <w:p w:rsidR="00C05D68" w:rsidRDefault="00C05D68" w:rsidP="001819F7">
      <w:pPr>
        <w:spacing w:after="0"/>
        <w:jc w:val="both"/>
        <w:rPr>
          <w:rFonts w:ascii="Times New Roman" w:eastAsiaTheme="minorEastAsia" w:hAnsi="Times New Roman" w:cs="Times New Roman"/>
          <w:sz w:val="28"/>
          <w:szCs w:val="28"/>
          <w:lang w:val="uk-UA"/>
        </w:rPr>
      </w:pPr>
    </w:p>
    <w:p w:rsidR="00C05D68" w:rsidRPr="00C05D68" w:rsidRDefault="00C05D68" w:rsidP="00C05D68">
      <w:pPr>
        <w:spacing w:after="0"/>
        <w:jc w:val="center"/>
        <w:rPr>
          <w:rFonts w:ascii="Times New Roman" w:eastAsiaTheme="minorEastAsia" w:hAnsi="Times New Roman" w:cs="Times New Roman"/>
          <w:sz w:val="28"/>
          <w:szCs w:val="28"/>
          <w:lang w:val="uk-UA"/>
        </w:rPr>
      </w:pPr>
      <m:oMathPara>
        <m:oMath>
          <m:r>
            <w:rPr>
              <w:rFonts w:ascii="Cambria Math" w:eastAsiaTheme="minorEastAsia" w:hAnsi="Cambria Math" w:cs="Times New Roman"/>
              <w:sz w:val="28"/>
              <w:szCs w:val="28"/>
              <w:lang w:val="uk-UA"/>
            </w:rPr>
            <m:t xml:space="preserve">ЩІ =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КПВЗ</m:t>
              </m:r>
            </m:num>
            <m:den>
              <m:r>
                <w:rPr>
                  <w:rFonts w:ascii="Cambria Math" w:eastAsiaTheme="minorEastAsia" w:hAnsi="Cambria Math" w:cs="Times New Roman"/>
                  <w:sz w:val="28"/>
                  <w:szCs w:val="28"/>
                  <w:lang w:val="uk-UA"/>
                </w:rPr>
                <m:t>ЧРВПЗ</m:t>
              </m:r>
            </m:den>
          </m:f>
          <m:r>
            <w:rPr>
              <w:rFonts w:ascii="Cambria Math" w:eastAsiaTheme="minorEastAsia" w:hAnsi="Cambria Math" w:cs="Times New Roman"/>
              <w:sz w:val="28"/>
              <w:szCs w:val="28"/>
              <w:lang w:val="uk-UA"/>
            </w:rPr>
            <m:t xml:space="preserve"> ×10ⁿ, де</m:t>
          </m:r>
        </m:oMath>
      </m:oMathPara>
    </w:p>
    <w:p w:rsidR="00C05D68" w:rsidRDefault="00C05D68" w:rsidP="00C05D68">
      <w:pPr>
        <w:spacing w:after="0"/>
        <w:jc w:val="center"/>
        <w:rPr>
          <w:rFonts w:ascii="Times New Roman" w:eastAsiaTheme="minorEastAsia" w:hAnsi="Times New Roman" w:cs="Times New Roman"/>
          <w:sz w:val="28"/>
          <w:szCs w:val="28"/>
          <w:lang w:val="uk-UA"/>
        </w:rPr>
      </w:pPr>
    </w:p>
    <w:p w:rsidR="00C05D68" w:rsidRDefault="00C05D68" w:rsidP="00C05D68">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КПВЗ – кількість перших* випадків захворювання;</w:t>
      </w:r>
    </w:p>
    <w:p w:rsidR="00C05D68" w:rsidRDefault="00C05D68" w:rsidP="00C05D68">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ЧРВПЗ – сумарний час ризику виникнення першого захворювання, що складається із часу, який додано всіма членами популяції ризику**;</w:t>
      </w:r>
    </w:p>
    <w:p w:rsidR="00C05D68" w:rsidRDefault="00C05D68" w:rsidP="00C05D68">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10ⁿ - частіше за все розраховується на 1000 (наприклад, на 1000 днів госпіталізації, на 1000 катетер-днів, на 1000 днів штучної вентиляції легень).</w:t>
      </w:r>
    </w:p>
    <w:p w:rsidR="00C05D68" w:rsidRDefault="00C05D68" w:rsidP="00C05D68">
      <w:pPr>
        <w:spacing w:after="0"/>
        <w:jc w:val="both"/>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*Хоча вторинні випадки хвороби у одного і того ж пацієнта можна ігнорувати, оскільки вони не є статистично незалежними, їх рекомендовано враховувати в звітності.</w:t>
      </w:r>
    </w:p>
    <w:p w:rsidR="00765DFF" w:rsidRDefault="00765DFF" w:rsidP="00C05D68">
      <w:pPr>
        <w:spacing w:after="0"/>
        <w:jc w:val="both"/>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**Кожен пацієнт, у котрого захворювання не виникло, додає в знаменник повний час проведений в стаціонарі. У пацієнтів, які захворіли для розрахунку знаменника використовується час проведений до моменту виникнення захворювання.</w:t>
      </w:r>
    </w:p>
    <w:p w:rsidR="00765DFF" w:rsidRDefault="00765DFF" w:rsidP="00C05D68">
      <w:pPr>
        <w:spacing w:after="0"/>
        <w:jc w:val="both"/>
        <w:rPr>
          <w:rFonts w:ascii="Times New Roman" w:eastAsiaTheme="minorEastAsia" w:hAnsi="Times New Roman" w:cs="Times New Roman"/>
          <w:sz w:val="28"/>
          <w:szCs w:val="28"/>
          <w:lang w:val="uk-UA"/>
        </w:rPr>
      </w:pPr>
    </w:p>
    <w:p w:rsidR="00765DFF" w:rsidRDefault="00765DFF" w:rsidP="00C05D68">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r w:rsidRPr="006B6204">
        <w:rPr>
          <w:rFonts w:ascii="Times New Roman" w:eastAsiaTheme="minorEastAsia" w:hAnsi="Times New Roman" w:cs="Times New Roman"/>
          <w:b/>
          <w:i/>
          <w:sz w:val="28"/>
          <w:szCs w:val="28"/>
          <w:lang w:val="uk-UA"/>
        </w:rPr>
        <w:t>Превалентність</w:t>
      </w:r>
      <w:r>
        <w:rPr>
          <w:rFonts w:ascii="Times New Roman" w:eastAsiaTheme="minorEastAsia" w:hAnsi="Times New Roman" w:cs="Times New Roman"/>
          <w:sz w:val="28"/>
          <w:szCs w:val="28"/>
          <w:lang w:val="uk-UA"/>
        </w:rPr>
        <w:t xml:space="preserve"> (П) – вимірює не виникнення захворювань, а їх наявність, тобто рівень розповсюдженості хвороби.</w:t>
      </w:r>
    </w:p>
    <w:p w:rsidR="00765DFF" w:rsidRDefault="00765DFF" w:rsidP="00C05D68">
      <w:pPr>
        <w:spacing w:after="0"/>
        <w:jc w:val="both"/>
        <w:rPr>
          <w:rFonts w:ascii="Times New Roman" w:eastAsiaTheme="minorEastAsia" w:hAnsi="Times New Roman" w:cs="Times New Roman"/>
          <w:sz w:val="28"/>
          <w:szCs w:val="28"/>
          <w:lang w:val="uk-UA"/>
        </w:rPr>
      </w:pPr>
    </w:p>
    <w:p w:rsidR="00765DFF" w:rsidRPr="00765DFF" w:rsidRDefault="00765DFF" w:rsidP="00765DFF">
      <w:pPr>
        <w:spacing w:after="0"/>
        <w:jc w:val="center"/>
        <w:rPr>
          <w:rFonts w:ascii="Times New Roman" w:eastAsiaTheme="minorEastAsia" w:hAnsi="Times New Roman" w:cs="Times New Roman"/>
          <w:sz w:val="28"/>
          <w:szCs w:val="28"/>
          <w:lang w:val="uk-UA"/>
        </w:rPr>
      </w:pPr>
      <m:oMathPara>
        <m:oMath>
          <m:r>
            <w:rPr>
              <w:rFonts w:ascii="Cambria Math" w:eastAsiaTheme="minorEastAsia" w:hAnsi="Cambria Math" w:cs="Times New Roman"/>
              <w:sz w:val="28"/>
              <w:szCs w:val="28"/>
              <w:lang w:val="uk-UA"/>
            </w:rPr>
            <m:t xml:space="preserve">П =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КВ</m:t>
              </m:r>
            </m:num>
            <m:den>
              <m:r>
                <w:rPr>
                  <w:rFonts w:ascii="Cambria Math" w:eastAsiaTheme="minorEastAsia" w:hAnsi="Cambria Math" w:cs="Times New Roman"/>
                  <w:sz w:val="28"/>
                  <w:szCs w:val="28"/>
                  <w:lang w:val="uk-UA"/>
                </w:rPr>
                <m:t>ЧПР</m:t>
              </m:r>
            </m:den>
          </m:f>
          <m:r>
            <w:rPr>
              <w:rFonts w:ascii="Cambria Math" w:eastAsiaTheme="minorEastAsia" w:hAnsi="Cambria Math" w:cs="Times New Roman"/>
              <w:sz w:val="28"/>
              <w:szCs w:val="28"/>
              <w:lang w:val="uk-UA"/>
            </w:rPr>
            <m:t xml:space="preserve"> ×10ⁿ, де</m:t>
          </m:r>
        </m:oMath>
      </m:oMathPara>
    </w:p>
    <w:p w:rsidR="00765DFF" w:rsidRDefault="00765DFF" w:rsidP="00765DFF">
      <w:pPr>
        <w:spacing w:after="0"/>
        <w:jc w:val="center"/>
        <w:rPr>
          <w:rFonts w:ascii="Times New Roman" w:eastAsiaTheme="minorEastAsia" w:hAnsi="Times New Roman" w:cs="Times New Roman"/>
          <w:sz w:val="28"/>
          <w:szCs w:val="28"/>
          <w:lang w:val="uk-UA"/>
        </w:rPr>
      </w:pPr>
    </w:p>
    <w:p w:rsidR="00765DFF" w:rsidRDefault="00765DFF" w:rsidP="00765DFF">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КВ – кількість існуючих* випадків хвороби в певний період/момент часу;</w:t>
      </w:r>
    </w:p>
    <w:p w:rsidR="00765DFF" w:rsidRDefault="00765DFF" w:rsidP="00765DFF">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ЧПР – чисельність популяції ризику в той же період/момент часу*;</w:t>
      </w:r>
    </w:p>
    <w:p w:rsidR="00765DFF" w:rsidRDefault="00765DFF" w:rsidP="00765DFF">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ab/>
        <w:t>10ⁿ - частіше за все розраховується на 1000 (наприклад, на 1000 днів госпіталізації, на 1000 катетер-днів, на 1000 днів штучної вентиляції легень).</w:t>
      </w:r>
    </w:p>
    <w:p w:rsidR="00765DFF" w:rsidRDefault="00765DFF" w:rsidP="00765DFF">
      <w:pPr>
        <w:spacing w:after="0"/>
        <w:jc w:val="both"/>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*Число оглянутих/обстежених пацієнтів, які знаходять на визначеній території (наприклад, відділенні) в даний момент/період часу.</w:t>
      </w:r>
    </w:p>
    <w:p w:rsidR="00765DFF" w:rsidRDefault="00765DFF" w:rsidP="00765DFF">
      <w:pPr>
        <w:spacing w:after="0"/>
        <w:jc w:val="both"/>
        <w:rPr>
          <w:rFonts w:ascii="Times New Roman" w:eastAsiaTheme="minorEastAsia" w:hAnsi="Times New Roman" w:cs="Times New Roman"/>
          <w:sz w:val="28"/>
          <w:szCs w:val="28"/>
          <w:lang w:val="uk-UA"/>
        </w:rPr>
      </w:pPr>
    </w:p>
    <w:p w:rsidR="00765DFF" w:rsidRDefault="00765DFF" w:rsidP="00765DFF">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Показник точкової/одномоментної превалентності</w:t>
      </w:r>
      <w:r w:rsidR="00BD6D59">
        <w:rPr>
          <w:rFonts w:ascii="Times New Roman" w:eastAsiaTheme="minorEastAsia" w:hAnsi="Times New Roman" w:cs="Times New Roman"/>
          <w:sz w:val="28"/>
          <w:szCs w:val="28"/>
          <w:lang w:val="uk-UA"/>
        </w:rPr>
        <w:t xml:space="preserve"> (ОП)</w:t>
      </w:r>
      <w:r>
        <w:rPr>
          <w:rFonts w:ascii="Times New Roman" w:eastAsiaTheme="minorEastAsia" w:hAnsi="Times New Roman" w:cs="Times New Roman"/>
          <w:sz w:val="28"/>
          <w:szCs w:val="28"/>
          <w:lang w:val="uk-UA"/>
        </w:rPr>
        <w:t xml:space="preserve"> є найбільш чітким і точним з епідеміологічної то</w:t>
      </w:r>
      <w:r w:rsidR="00BD6D59">
        <w:rPr>
          <w:rFonts w:ascii="Times New Roman" w:eastAsiaTheme="minorEastAsia" w:hAnsi="Times New Roman" w:cs="Times New Roman"/>
          <w:sz w:val="28"/>
          <w:szCs w:val="28"/>
          <w:lang w:val="uk-UA"/>
        </w:rPr>
        <w:t>чки зору. Показник періодичної превалентності (ПП)</w:t>
      </w:r>
      <w:r>
        <w:rPr>
          <w:rFonts w:ascii="Times New Roman" w:eastAsiaTheme="minorEastAsia" w:hAnsi="Times New Roman" w:cs="Times New Roman"/>
          <w:sz w:val="28"/>
          <w:szCs w:val="28"/>
          <w:lang w:val="uk-UA"/>
        </w:rPr>
        <w:t xml:space="preserve"> є змішуванням як інцидентних (нових), так і превалентних (існуючих) </w:t>
      </w:r>
      <w:r w:rsidR="00BD6D59">
        <w:rPr>
          <w:rFonts w:ascii="Times New Roman" w:eastAsiaTheme="minorEastAsia" w:hAnsi="Times New Roman" w:cs="Times New Roman"/>
          <w:sz w:val="28"/>
          <w:szCs w:val="28"/>
          <w:lang w:val="uk-UA"/>
        </w:rPr>
        <w:t>випадків. Однак</w:t>
      </w:r>
      <w:r w:rsidR="001C5C7F">
        <w:rPr>
          <w:rFonts w:ascii="Times New Roman" w:eastAsiaTheme="minorEastAsia" w:hAnsi="Times New Roman" w:cs="Times New Roman"/>
          <w:sz w:val="28"/>
          <w:szCs w:val="28"/>
          <w:lang w:val="uk-UA"/>
        </w:rPr>
        <w:t>,</w:t>
      </w:r>
      <w:r w:rsidR="00BD6D59">
        <w:rPr>
          <w:rFonts w:ascii="Times New Roman" w:eastAsiaTheme="minorEastAsia" w:hAnsi="Times New Roman" w:cs="Times New Roman"/>
          <w:sz w:val="28"/>
          <w:szCs w:val="28"/>
          <w:lang w:val="uk-UA"/>
        </w:rPr>
        <w:t xml:space="preserve"> ПП може бути корисним при дослідженнях, які охоплюють велику популяцію, так як дозволяє оцінити концентрацію потенційних джерел інфекційних хвороб.</w:t>
      </w:r>
    </w:p>
    <w:p w:rsidR="00BD6D59" w:rsidRDefault="00BD6D59" w:rsidP="00765DFF">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Між показниками превалентності та інцидентності існує зв'язок, який можна виразити формулою: П = І×Д, де Д – середня тривалість захворювання. Це означає, що превалентність залежить як від частоти появи нових випадків, так і від тривалості захворювання, яка, в свою чергу, залежить від природи даної хвороби, ефективності лікування, тяжкості перебігу (і пов’язаною із нею летальністю), а також тривалості перебування пацієнта в стаціонарі.</w:t>
      </w:r>
    </w:p>
    <w:p w:rsidR="00BD6D59" w:rsidRDefault="00BD6D59" w:rsidP="00765DFF">
      <w:pPr>
        <w:spacing w:after="0"/>
        <w:jc w:val="both"/>
        <w:rPr>
          <w:rFonts w:ascii="Times New Roman" w:eastAsiaTheme="minorEastAsia" w:hAnsi="Times New Roman" w:cs="Times New Roman"/>
          <w:sz w:val="28"/>
          <w:szCs w:val="28"/>
          <w:lang w:val="uk-UA"/>
        </w:rPr>
      </w:pPr>
    </w:p>
    <w:p w:rsidR="00BD6D59" w:rsidRDefault="00BD6D59" w:rsidP="00BD6D59">
      <w:pPr>
        <w:spacing w:after="0"/>
        <w:jc w:val="center"/>
        <w:rPr>
          <w:rFonts w:ascii="Times New Roman" w:eastAsiaTheme="minorEastAsia" w:hAnsi="Times New Roman" w:cs="Times New Roman"/>
          <w:b/>
          <w:sz w:val="28"/>
          <w:szCs w:val="28"/>
          <w:lang w:val="uk-UA"/>
        </w:rPr>
      </w:pPr>
      <w:r>
        <w:rPr>
          <w:rFonts w:ascii="Times New Roman" w:eastAsiaTheme="minorEastAsia" w:hAnsi="Times New Roman" w:cs="Times New Roman"/>
          <w:b/>
          <w:sz w:val="28"/>
          <w:szCs w:val="28"/>
          <w:lang w:val="uk-UA"/>
        </w:rPr>
        <w:t>ІІ. Визначення ефекту впливу</w:t>
      </w:r>
    </w:p>
    <w:p w:rsidR="006F7386" w:rsidRDefault="006F7386" w:rsidP="00BD6D59">
      <w:pPr>
        <w:spacing w:after="0"/>
        <w:jc w:val="center"/>
        <w:rPr>
          <w:rFonts w:ascii="Times New Roman" w:eastAsiaTheme="minorEastAsia" w:hAnsi="Times New Roman" w:cs="Times New Roman"/>
          <w:b/>
          <w:sz w:val="28"/>
          <w:szCs w:val="28"/>
          <w:lang w:val="uk-UA"/>
        </w:rPr>
      </w:pPr>
    </w:p>
    <w:p w:rsidR="006F7386" w:rsidRDefault="006F7386" w:rsidP="006F7386">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В певному сенсі будь-який і</w:t>
      </w:r>
      <w:r w:rsidR="00380FF4">
        <w:rPr>
          <w:rFonts w:ascii="Times New Roman" w:eastAsiaTheme="minorEastAsia" w:hAnsi="Times New Roman" w:cs="Times New Roman"/>
          <w:sz w:val="28"/>
          <w:szCs w:val="28"/>
          <w:lang w:val="uk-UA"/>
        </w:rPr>
        <w:t>з</w:t>
      </w:r>
      <w:r>
        <w:rPr>
          <w:rFonts w:ascii="Times New Roman" w:eastAsiaTheme="minorEastAsia" w:hAnsi="Times New Roman" w:cs="Times New Roman"/>
          <w:sz w:val="28"/>
          <w:szCs w:val="28"/>
          <w:lang w:val="uk-UA"/>
        </w:rPr>
        <w:t xml:space="preserve"> розглянутих вище показників частоти захворюваності (інцидентність і превалентність) є відображенням ризику виникнення цих захворювань.</w:t>
      </w:r>
    </w:p>
    <w:p w:rsidR="006F7386" w:rsidRDefault="006F7386" w:rsidP="006F7386">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r w:rsidRPr="006B6204">
        <w:rPr>
          <w:rFonts w:ascii="Times New Roman" w:eastAsiaTheme="minorEastAsia" w:hAnsi="Times New Roman" w:cs="Times New Roman"/>
          <w:b/>
          <w:i/>
          <w:sz w:val="28"/>
          <w:szCs w:val="28"/>
          <w:lang w:val="uk-UA"/>
        </w:rPr>
        <w:t>Абсолютний ризик</w:t>
      </w: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rPr>
        <w:t>R</w:t>
      </w:r>
      <w:r>
        <w:rPr>
          <w:rFonts w:ascii="Times New Roman" w:eastAsiaTheme="minorEastAsia" w:hAnsi="Times New Roman" w:cs="Times New Roman"/>
          <w:sz w:val="28"/>
          <w:szCs w:val="28"/>
          <w:lang w:val="uk-UA"/>
        </w:rPr>
        <w:t>), який пов'язаний із будь-я</w:t>
      </w:r>
      <w:r w:rsidR="00AC6E91">
        <w:rPr>
          <w:rFonts w:ascii="Times New Roman" w:eastAsiaTheme="minorEastAsia" w:hAnsi="Times New Roman" w:cs="Times New Roman"/>
          <w:sz w:val="28"/>
          <w:szCs w:val="28"/>
          <w:lang w:val="uk-UA"/>
        </w:rPr>
        <w:t>ким потенційним фактором ризику</w:t>
      </w:r>
      <w:r>
        <w:rPr>
          <w:rFonts w:ascii="Times New Roman" w:eastAsiaTheme="minorEastAsia" w:hAnsi="Times New Roman" w:cs="Times New Roman"/>
          <w:sz w:val="28"/>
          <w:szCs w:val="28"/>
          <w:lang w:val="uk-UA"/>
        </w:rPr>
        <w:t>, відображає вірогідність досліджуваного результату (захворювання, смерть тощо) у осіб, що експоновані по даному фактору.</w:t>
      </w:r>
    </w:p>
    <w:p w:rsidR="006F7386" w:rsidRDefault="006F7386" w:rsidP="006F7386">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r w:rsidRPr="006B6204">
        <w:rPr>
          <w:rFonts w:ascii="Times New Roman" w:eastAsiaTheme="minorEastAsia" w:hAnsi="Times New Roman" w:cs="Times New Roman"/>
          <w:sz w:val="28"/>
          <w:szCs w:val="28"/>
          <w:lang w:val="uk-UA"/>
        </w:rPr>
        <w:t>Відносний ризик</w:t>
      </w:r>
      <w:r>
        <w:rPr>
          <w:rFonts w:ascii="Times New Roman" w:eastAsiaTheme="minorEastAsia" w:hAnsi="Times New Roman" w:cs="Times New Roman"/>
          <w:sz w:val="28"/>
          <w:szCs w:val="28"/>
          <w:lang w:val="uk-UA"/>
        </w:rPr>
        <w:t xml:space="preserve"> – найбільш доступний і зрозумілий показник, що застосовується в епідеміології для оцінки сили </w:t>
      </w:r>
      <w:r w:rsidR="00AC6E91">
        <w:rPr>
          <w:rFonts w:ascii="Times New Roman" w:eastAsiaTheme="minorEastAsia" w:hAnsi="Times New Roman" w:cs="Times New Roman"/>
          <w:sz w:val="28"/>
          <w:szCs w:val="28"/>
          <w:lang w:val="uk-UA"/>
        </w:rPr>
        <w:t>впливу</w:t>
      </w:r>
      <w:r>
        <w:rPr>
          <w:rFonts w:ascii="Times New Roman" w:eastAsiaTheme="minorEastAsia" w:hAnsi="Times New Roman" w:cs="Times New Roman"/>
          <w:sz w:val="28"/>
          <w:szCs w:val="28"/>
          <w:lang w:val="uk-UA"/>
        </w:rPr>
        <w:t xml:space="preserve"> причинного фактору на досліджуваний результат.</w:t>
      </w:r>
    </w:p>
    <w:p w:rsidR="006F7386" w:rsidRDefault="006F7386" w:rsidP="006F7386">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r w:rsidRPr="006B6204">
        <w:rPr>
          <w:rFonts w:ascii="Times New Roman" w:eastAsiaTheme="minorEastAsia" w:hAnsi="Times New Roman" w:cs="Times New Roman"/>
          <w:b/>
          <w:i/>
          <w:sz w:val="28"/>
          <w:szCs w:val="28"/>
          <w:lang w:val="uk-UA"/>
        </w:rPr>
        <w:t>Відносний ризик</w:t>
      </w: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rPr>
        <w:t>RR</w:t>
      </w:r>
      <w:r>
        <w:rPr>
          <w:rFonts w:ascii="Times New Roman" w:eastAsiaTheme="minorEastAsia" w:hAnsi="Times New Roman" w:cs="Times New Roman"/>
          <w:sz w:val="28"/>
          <w:szCs w:val="28"/>
          <w:lang w:val="uk-UA"/>
        </w:rPr>
        <w:t xml:space="preserve">) – відношення абсолютних ризиків при наявності </w:t>
      </w:r>
      <w:r w:rsidR="00AC6E91">
        <w:rPr>
          <w:rFonts w:ascii="Times New Roman" w:eastAsiaTheme="minorEastAsia" w:hAnsi="Times New Roman" w:cs="Times New Roman"/>
          <w:sz w:val="28"/>
          <w:szCs w:val="28"/>
          <w:lang w:val="uk-UA"/>
        </w:rPr>
        <w:t>(</w:t>
      </w:r>
      <w:r w:rsidR="00AC6E91">
        <w:rPr>
          <w:rFonts w:ascii="Times New Roman" w:eastAsiaTheme="minorEastAsia" w:hAnsi="Times New Roman" w:cs="Times New Roman"/>
          <w:sz w:val="28"/>
          <w:szCs w:val="28"/>
        </w:rPr>
        <w:t>R</w:t>
      </w:r>
      <w:r w:rsidR="00AC6E91">
        <w:rPr>
          <w:rFonts w:ascii="Times New Roman" w:eastAsiaTheme="minorEastAsia" w:hAnsi="Times New Roman" w:cs="Times New Roman"/>
          <w:sz w:val="28"/>
          <w:szCs w:val="28"/>
          <w:vertAlign w:val="subscript"/>
        </w:rPr>
        <w:t>e</w:t>
      </w:r>
      <w:r w:rsidR="00AC6E91" w:rsidRPr="00AC6E91">
        <w:rPr>
          <w:rFonts w:ascii="Times New Roman" w:eastAsiaTheme="minorEastAsia" w:hAnsi="Times New Roman" w:cs="Times New Roman"/>
          <w:sz w:val="28"/>
          <w:szCs w:val="28"/>
          <w:lang w:val="uk-UA"/>
        </w:rPr>
        <w:t xml:space="preserve">) </w:t>
      </w:r>
      <w:r w:rsidR="00AC6E91">
        <w:rPr>
          <w:rFonts w:ascii="Times New Roman" w:eastAsiaTheme="minorEastAsia" w:hAnsi="Times New Roman" w:cs="Times New Roman"/>
          <w:sz w:val="28"/>
          <w:szCs w:val="28"/>
          <w:lang w:val="uk-UA"/>
        </w:rPr>
        <w:t>і відсутності (</w:t>
      </w:r>
      <w:r w:rsidR="00AC6E91">
        <w:rPr>
          <w:rFonts w:ascii="Times New Roman" w:eastAsiaTheme="minorEastAsia" w:hAnsi="Times New Roman" w:cs="Times New Roman"/>
          <w:sz w:val="28"/>
          <w:szCs w:val="28"/>
        </w:rPr>
        <w:t>R</w:t>
      </w:r>
      <w:r w:rsidR="00AC6E91">
        <w:rPr>
          <w:rFonts w:ascii="Times New Roman" w:eastAsiaTheme="minorEastAsia" w:hAnsi="Times New Roman" w:cs="Times New Roman"/>
          <w:sz w:val="28"/>
          <w:szCs w:val="28"/>
          <w:vertAlign w:val="subscript"/>
        </w:rPr>
        <w:t>ne</w:t>
      </w:r>
      <w:r w:rsidR="00AC6E91">
        <w:rPr>
          <w:rFonts w:ascii="Times New Roman" w:eastAsiaTheme="minorEastAsia" w:hAnsi="Times New Roman" w:cs="Times New Roman"/>
          <w:sz w:val="28"/>
          <w:szCs w:val="28"/>
          <w:lang w:val="uk-UA"/>
        </w:rPr>
        <w:t>) впливу досліджуваного фактору.</w:t>
      </w:r>
    </w:p>
    <w:p w:rsidR="00AC6E91" w:rsidRDefault="00AC6E91" w:rsidP="006F7386">
      <w:pPr>
        <w:spacing w:after="0"/>
        <w:jc w:val="both"/>
        <w:rPr>
          <w:rFonts w:ascii="Times New Roman" w:eastAsiaTheme="minorEastAsia" w:hAnsi="Times New Roman" w:cs="Times New Roman"/>
          <w:sz w:val="28"/>
          <w:szCs w:val="28"/>
          <w:lang w:val="uk-UA"/>
        </w:rPr>
      </w:pPr>
    </w:p>
    <w:p w:rsidR="00AC6E91" w:rsidRPr="005E5C53" w:rsidRDefault="00AC6E91" w:rsidP="00AC6E91">
      <w:pPr>
        <w:spacing w:after="0"/>
        <w:jc w:val="center"/>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lang w:val="uk-UA"/>
            </w:rPr>
            <m:t xml:space="preserve">RR =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Rₑ</m:t>
              </m:r>
            </m:num>
            <m:den>
              <m:r>
                <w:rPr>
                  <w:rFonts w:ascii="Cambria Math" w:eastAsiaTheme="minorEastAsia" w:hAnsi="Cambria Math" w:cs="Times New Roman"/>
                  <w:sz w:val="28"/>
                  <w:szCs w:val="28"/>
                  <w:lang w:val="uk-UA"/>
                </w:rPr>
                <m:t>Rₙₑ</m:t>
              </m:r>
            </m:den>
          </m:f>
        </m:oMath>
      </m:oMathPara>
    </w:p>
    <w:p w:rsidR="005E5C53" w:rsidRDefault="005E5C53" w:rsidP="00AC6E91">
      <w:pPr>
        <w:spacing w:after="0"/>
        <w:jc w:val="center"/>
        <w:rPr>
          <w:rFonts w:ascii="Times New Roman" w:eastAsiaTheme="minorEastAsia" w:hAnsi="Times New Roman" w:cs="Times New Roman"/>
          <w:sz w:val="28"/>
          <w:szCs w:val="28"/>
        </w:rPr>
      </w:pPr>
    </w:p>
    <w:p w:rsidR="005E5C53" w:rsidRDefault="005E5C53" w:rsidP="005E5C53">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rPr>
        <w:tab/>
        <w:t xml:space="preserve">RR </w:t>
      </w:r>
      <w:r>
        <w:rPr>
          <w:rFonts w:ascii="Times New Roman" w:eastAsiaTheme="minorEastAsia" w:hAnsi="Times New Roman" w:cs="Times New Roman"/>
          <w:sz w:val="28"/>
          <w:szCs w:val="28"/>
          <w:lang w:val="uk-UA"/>
        </w:rPr>
        <w:t>характеризує силу зв’язку між впливом і захворюванням, тобто біологічний аспект проблеми. Якщо відносний ризик більше одиниці, виникнення хвороби може бути пов’язан</w:t>
      </w:r>
      <w:r w:rsidR="00191D2D">
        <w:rPr>
          <w:rFonts w:ascii="Times New Roman" w:eastAsiaTheme="minorEastAsia" w:hAnsi="Times New Roman" w:cs="Times New Roman"/>
          <w:sz w:val="28"/>
          <w:szCs w:val="28"/>
          <w:lang w:val="uk-UA"/>
        </w:rPr>
        <w:t>е</w:t>
      </w:r>
      <w:r>
        <w:rPr>
          <w:rFonts w:ascii="Times New Roman" w:eastAsiaTheme="minorEastAsia" w:hAnsi="Times New Roman" w:cs="Times New Roman"/>
          <w:sz w:val="28"/>
          <w:szCs w:val="28"/>
          <w:lang w:val="uk-UA"/>
        </w:rPr>
        <w:t xml:space="preserve"> із дією даного фактору. Чим більше значення </w:t>
      </w:r>
      <w:r>
        <w:rPr>
          <w:rFonts w:ascii="Times New Roman" w:eastAsiaTheme="minorEastAsia" w:hAnsi="Times New Roman" w:cs="Times New Roman"/>
          <w:sz w:val="28"/>
          <w:szCs w:val="28"/>
        </w:rPr>
        <w:t>RR</w:t>
      </w:r>
      <w:r>
        <w:rPr>
          <w:rFonts w:ascii="Times New Roman" w:eastAsiaTheme="minorEastAsia" w:hAnsi="Times New Roman" w:cs="Times New Roman"/>
          <w:sz w:val="28"/>
          <w:szCs w:val="28"/>
          <w:lang w:val="uk-UA"/>
        </w:rPr>
        <w:t xml:space="preserve">, тим важливішою є етіологічна роль фактору. Якщо </w:t>
      </w:r>
      <w:r>
        <w:rPr>
          <w:rFonts w:ascii="Times New Roman" w:eastAsiaTheme="minorEastAsia" w:hAnsi="Times New Roman" w:cs="Times New Roman"/>
          <w:sz w:val="28"/>
          <w:szCs w:val="28"/>
        </w:rPr>
        <w:t>RR</w:t>
      </w:r>
      <w:r>
        <w:rPr>
          <w:rFonts w:ascii="Times New Roman" w:eastAsiaTheme="minorEastAsia" w:hAnsi="Times New Roman" w:cs="Times New Roman"/>
          <w:sz w:val="28"/>
          <w:szCs w:val="28"/>
          <w:lang w:val="uk-UA"/>
        </w:rPr>
        <w:t xml:space="preserve"> = 1, фактор </w:t>
      </w:r>
      <w:r>
        <w:rPr>
          <w:rFonts w:ascii="Times New Roman" w:eastAsiaTheme="minorEastAsia" w:hAnsi="Times New Roman" w:cs="Times New Roman"/>
          <w:sz w:val="28"/>
          <w:szCs w:val="28"/>
          <w:lang w:val="uk-UA"/>
        </w:rPr>
        <w:lastRenderedPageBreak/>
        <w:t xml:space="preserve">не чинить впливу, а </w:t>
      </w:r>
      <w:r>
        <w:rPr>
          <w:rFonts w:ascii="Times New Roman" w:eastAsiaTheme="minorEastAsia" w:hAnsi="Times New Roman" w:cs="Times New Roman"/>
          <w:sz w:val="28"/>
          <w:szCs w:val="28"/>
        </w:rPr>
        <w:t>RR</w:t>
      </w:r>
      <w:r>
        <w:rPr>
          <w:rFonts w:ascii="Times New Roman" w:eastAsiaTheme="minorEastAsia" w:hAnsi="Times New Roman" w:cs="Times New Roman"/>
          <w:sz w:val="28"/>
          <w:szCs w:val="28"/>
          <w:lang w:val="uk-UA"/>
        </w:rPr>
        <w:t xml:space="preserve"> менше одиниці вказує на превентивний вплив досліджуваного фактору.</w:t>
      </w:r>
    </w:p>
    <w:p w:rsidR="00022FE7" w:rsidRDefault="005E5C53" w:rsidP="005E5C53">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r w:rsidR="005559FC">
        <w:rPr>
          <w:rFonts w:ascii="Times New Roman" w:eastAsiaTheme="minorEastAsia" w:hAnsi="Times New Roman" w:cs="Times New Roman"/>
          <w:sz w:val="28"/>
          <w:szCs w:val="28"/>
        </w:rPr>
        <w:t>R</w:t>
      </w:r>
      <w:r w:rsidR="005559FC">
        <w:rPr>
          <w:rFonts w:ascii="Times New Roman" w:eastAsiaTheme="minorEastAsia" w:hAnsi="Times New Roman" w:cs="Times New Roman"/>
          <w:sz w:val="28"/>
          <w:szCs w:val="28"/>
          <w:vertAlign w:val="subscript"/>
        </w:rPr>
        <w:t>e</w:t>
      </w:r>
      <w:r w:rsidR="005559FC">
        <w:rPr>
          <w:rFonts w:ascii="Times New Roman" w:eastAsiaTheme="minorEastAsia" w:hAnsi="Times New Roman" w:cs="Times New Roman"/>
          <w:sz w:val="28"/>
          <w:szCs w:val="28"/>
          <w:vertAlign w:val="subscript"/>
          <w:lang w:val="uk-UA"/>
        </w:rPr>
        <w:t xml:space="preserve"> </w:t>
      </w:r>
      <w:r w:rsidR="005559FC">
        <w:rPr>
          <w:rFonts w:ascii="Times New Roman" w:eastAsiaTheme="minorEastAsia" w:hAnsi="Times New Roman" w:cs="Times New Roman"/>
          <w:sz w:val="28"/>
          <w:szCs w:val="28"/>
          <w:lang w:val="uk-UA"/>
        </w:rPr>
        <w:t xml:space="preserve">визначається як відношення кількості осіб, що захворіли/померли із числа осіб, які піддавалися впливу даного фактору до кількості всіх осіб, які були експоновані до даного фактору. Тобто </w:t>
      </w:r>
      <w:r w:rsidR="005559FC">
        <w:rPr>
          <w:rFonts w:ascii="Times New Roman" w:eastAsiaTheme="minorEastAsia" w:hAnsi="Times New Roman" w:cs="Times New Roman"/>
          <w:sz w:val="28"/>
          <w:szCs w:val="28"/>
        </w:rPr>
        <w:t>R</w:t>
      </w:r>
      <w:r w:rsidR="005559FC">
        <w:rPr>
          <w:rFonts w:ascii="Times New Roman" w:eastAsiaTheme="minorEastAsia" w:hAnsi="Times New Roman" w:cs="Times New Roman"/>
          <w:sz w:val="28"/>
          <w:szCs w:val="28"/>
          <w:vertAlign w:val="subscript"/>
        </w:rPr>
        <w:t>e</w:t>
      </w:r>
      <w:r w:rsidR="005559FC">
        <w:rPr>
          <w:rFonts w:ascii="Times New Roman" w:eastAsiaTheme="minorEastAsia" w:hAnsi="Times New Roman" w:cs="Times New Roman"/>
          <w:sz w:val="28"/>
          <w:szCs w:val="28"/>
          <w:vertAlign w:val="subscript"/>
          <w:lang w:val="uk-UA"/>
        </w:rPr>
        <w:t xml:space="preserve"> </w:t>
      </w:r>
      <w:r w:rsidR="005559FC">
        <w:rPr>
          <w:rFonts w:ascii="Times New Roman" w:eastAsiaTheme="minorEastAsia" w:hAnsi="Times New Roman" w:cs="Times New Roman"/>
          <w:sz w:val="28"/>
          <w:szCs w:val="28"/>
          <w:lang w:val="uk-UA"/>
        </w:rPr>
        <w:t xml:space="preserve"> розраховується як показник кумулятивної інцидентності для експонованих. Абсолютний ризик виникнення досліджуваного результату у осіб, які не були експоновані до даного фактору ризику (</w:t>
      </w:r>
      <w:r w:rsidR="005559FC">
        <w:rPr>
          <w:rFonts w:ascii="Times New Roman" w:eastAsiaTheme="minorEastAsia" w:hAnsi="Times New Roman" w:cs="Times New Roman"/>
          <w:sz w:val="28"/>
          <w:szCs w:val="28"/>
        </w:rPr>
        <w:t>R</w:t>
      </w:r>
      <w:r w:rsidR="005559FC">
        <w:rPr>
          <w:rFonts w:ascii="Times New Roman" w:eastAsiaTheme="minorEastAsia" w:hAnsi="Times New Roman" w:cs="Times New Roman"/>
          <w:sz w:val="28"/>
          <w:szCs w:val="28"/>
          <w:vertAlign w:val="subscript"/>
        </w:rPr>
        <w:t>ne</w:t>
      </w:r>
      <w:r w:rsidR="005559FC">
        <w:rPr>
          <w:rFonts w:ascii="Times New Roman" w:eastAsiaTheme="minorEastAsia" w:hAnsi="Times New Roman" w:cs="Times New Roman"/>
          <w:sz w:val="28"/>
          <w:szCs w:val="28"/>
          <w:lang w:val="uk-UA"/>
        </w:rPr>
        <w:t>) розраховується як показник кумулятивної інцидентності в групі осіб, які не піддавалися впливу даного фактору.</w:t>
      </w:r>
    </w:p>
    <w:p w:rsidR="000B1E00" w:rsidRDefault="005559FC" w:rsidP="005E5C53">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 xml:space="preserve">Дані аналітичних досліджень зазвичай зводяться в </w:t>
      </w:r>
      <w:r w:rsidR="000B1E00">
        <w:rPr>
          <w:rFonts w:ascii="Times New Roman" w:eastAsiaTheme="minorEastAsia" w:hAnsi="Times New Roman" w:cs="Times New Roman"/>
          <w:sz w:val="28"/>
          <w:szCs w:val="28"/>
          <w:lang w:val="uk-UA"/>
        </w:rPr>
        <w:t>таблиці 2 × 2:</w:t>
      </w:r>
    </w:p>
    <w:p w:rsidR="00B76C2F" w:rsidRPr="00B76C2F" w:rsidRDefault="00022FE7" w:rsidP="00022FE7">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64384" behindDoc="0" locked="0" layoutInCell="1" allowOverlap="1" wp14:anchorId="6A1558D2" wp14:editId="4FFD60C1">
                <wp:simplePos x="0" y="0"/>
                <wp:positionH relativeFrom="column">
                  <wp:posOffset>3234690</wp:posOffset>
                </wp:positionH>
                <wp:positionV relativeFrom="paragraph">
                  <wp:posOffset>197485</wp:posOffset>
                </wp:positionV>
                <wp:extent cx="1304925" cy="361950"/>
                <wp:effectExtent l="0" t="0" r="28575" b="19050"/>
                <wp:wrapNone/>
                <wp:docPr id="5" name="Надпись 5"/>
                <wp:cNvGraphicFramePr/>
                <a:graphic xmlns:a="http://schemas.openxmlformats.org/drawingml/2006/main">
                  <a:graphicData uri="http://schemas.microsoft.com/office/word/2010/wordprocessingShape">
                    <wps:wsp>
                      <wps:cNvSpPr txBox="1"/>
                      <wps:spPr>
                        <a:xfrm>
                          <a:off x="0" y="0"/>
                          <a:ext cx="1304925" cy="361950"/>
                        </a:xfrm>
                        <a:prstGeom prst="rect">
                          <a:avLst/>
                        </a:prstGeom>
                        <a:solidFill>
                          <a:sysClr val="window" lastClr="FFFFFF"/>
                        </a:solidFill>
                        <a:ln w="6350">
                          <a:solidFill>
                            <a:prstClr val="black"/>
                          </a:solidFill>
                        </a:ln>
                      </wps:spPr>
                      <wps:txbx>
                        <w:txbxContent>
                          <w:p w:rsidR="00B76C2F" w:rsidRPr="00B76C2F" w:rsidRDefault="00B76C2F" w:rsidP="00B76C2F">
                            <w:pPr>
                              <w:jc w:val="center"/>
                              <w:rPr>
                                <w:rFonts w:ascii="Times New Roman" w:hAnsi="Times New Roman" w:cs="Times New Roman"/>
                                <w:sz w:val="28"/>
                                <w:szCs w:val="28"/>
                              </w:rPr>
                            </w:pPr>
                            <w:r>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558D2" id="_x0000_t202" coordsize="21600,21600" o:spt="202" path="m,l,21600r21600,l21600,xe">
                <v:stroke joinstyle="miter"/>
                <v:path gradientshapeok="t" o:connecttype="rect"/>
              </v:shapetype>
              <v:shape id="Надпись 5" o:spid="_x0000_s1026" type="#_x0000_t202" style="position:absolute;left:0;text-align:left;margin-left:254.7pt;margin-top:15.55pt;width:102.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" fillcolor="window" strokeweight=".5pt">
                <v:textbox>
                  <w:txbxContent>
                    <w:p w:rsidR="00B76C2F" w:rsidRPr="00B76C2F" w:rsidRDefault="00B76C2F" w:rsidP="00B76C2F">
                      <w:pPr>
                        <w:jc w:val="center"/>
                        <w:rPr>
                          <w:rFonts w:ascii="Times New Roman" w:hAnsi="Times New Roman" w:cs="Times New Roman"/>
                          <w:sz w:val="28"/>
                          <w:szCs w:val="28"/>
                        </w:rPr>
                      </w:pPr>
                      <w:r>
                        <w:rPr>
                          <w:rFonts w:ascii="Times New Roman" w:hAnsi="Times New Roman" w:cs="Times New Roman"/>
                          <w:sz w:val="28"/>
                          <w:szCs w:val="28"/>
                        </w:rPr>
                        <w:t>b</w:t>
                      </w:r>
                    </w:p>
                  </w:txbxContent>
                </v:textbox>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62336" behindDoc="0" locked="0" layoutInCell="1" allowOverlap="1" wp14:anchorId="473CAA6F" wp14:editId="7D634BA6">
                <wp:simplePos x="0" y="0"/>
                <wp:positionH relativeFrom="column">
                  <wp:posOffset>1929765</wp:posOffset>
                </wp:positionH>
                <wp:positionV relativeFrom="paragraph">
                  <wp:posOffset>197485</wp:posOffset>
                </wp:positionV>
                <wp:extent cx="1314450" cy="361950"/>
                <wp:effectExtent l="0" t="0" r="19050" b="19050"/>
                <wp:wrapNone/>
                <wp:docPr id="4" name="Надпись 4"/>
                <wp:cNvGraphicFramePr/>
                <a:graphic xmlns:a="http://schemas.openxmlformats.org/drawingml/2006/main">
                  <a:graphicData uri="http://schemas.microsoft.com/office/word/2010/wordprocessingShape">
                    <wps:wsp>
                      <wps:cNvSpPr txBox="1"/>
                      <wps:spPr>
                        <a:xfrm>
                          <a:off x="0" y="0"/>
                          <a:ext cx="1314450" cy="361950"/>
                        </a:xfrm>
                        <a:prstGeom prst="rect">
                          <a:avLst/>
                        </a:prstGeom>
                        <a:solidFill>
                          <a:schemeClr val="lt1"/>
                        </a:solidFill>
                        <a:ln w="6350">
                          <a:solidFill>
                            <a:prstClr val="black"/>
                          </a:solidFill>
                        </a:ln>
                      </wps:spPr>
                      <wps:txbx>
                        <w:txbxContent>
                          <w:p w:rsidR="00B76C2F" w:rsidRPr="00B76C2F" w:rsidRDefault="00B76C2F" w:rsidP="00B76C2F">
                            <w:pPr>
                              <w:jc w:val="center"/>
                              <w:rPr>
                                <w:rFonts w:ascii="Times New Roman" w:hAnsi="Times New Roman" w:cs="Times New Roman"/>
                                <w:sz w:val="28"/>
                                <w:szCs w:val="28"/>
                                <w:lang w:val="uk-UA"/>
                              </w:rPr>
                            </w:pPr>
                            <w:r w:rsidRPr="00B76C2F">
                              <w:rPr>
                                <w:rFonts w:ascii="Times New Roman" w:hAnsi="Times New Roman" w:cs="Times New Roman"/>
                                <w:sz w:val="28"/>
                                <w:szCs w:val="28"/>
                                <w:lang w:val="uk-UA"/>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CAA6F" id="Надпись 4" o:spid="_x0000_s1027" type="#_x0000_t202" style="position:absolute;left:0;text-align:left;margin-left:151.95pt;margin-top:15.55pt;width:103.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" fillcolor="white [3201]" strokeweight=".5pt">
                <v:textbox>
                  <w:txbxContent>
                    <w:p w:rsidR="00B76C2F" w:rsidRPr="00B76C2F" w:rsidRDefault="00B76C2F" w:rsidP="00B76C2F">
                      <w:pPr>
                        <w:jc w:val="center"/>
                        <w:rPr>
                          <w:rFonts w:ascii="Times New Roman" w:hAnsi="Times New Roman" w:cs="Times New Roman"/>
                          <w:sz w:val="28"/>
                          <w:szCs w:val="28"/>
                          <w:lang w:val="uk-UA"/>
                        </w:rPr>
                      </w:pPr>
                      <w:r w:rsidRPr="00B76C2F">
                        <w:rPr>
                          <w:rFonts w:ascii="Times New Roman" w:hAnsi="Times New Roman" w:cs="Times New Roman"/>
                          <w:sz w:val="28"/>
                          <w:szCs w:val="28"/>
                          <w:lang w:val="uk-UA"/>
                        </w:rPr>
                        <w:t>а</w:t>
                      </w:r>
                    </w:p>
                  </w:txbxContent>
                </v:textbox>
              </v:shape>
            </w:pict>
          </mc:Fallback>
        </mc:AlternateContent>
      </w:r>
      <w:r w:rsidR="00B76C2F">
        <w:rPr>
          <w:rFonts w:ascii="Times New Roman" w:eastAsiaTheme="minorEastAsia" w:hAnsi="Times New Roman" w:cs="Times New Roman"/>
          <w:noProof/>
          <w:sz w:val="28"/>
          <w:szCs w:val="28"/>
        </w:rPr>
        <mc:AlternateContent>
          <mc:Choice Requires="wps">
            <w:drawing>
              <wp:anchor distT="0" distB="0" distL="114300" distR="114300" simplePos="0" relativeHeight="251661312" behindDoc="0" locked="0" layoutInCell="1" allowOverlap="1" wp14:anchorId="3065AC2F" wp14:editId="478B44BD">
                <wp:simplePos x="0" y="0"/>
                <wp:positionH relativeFrom="column">
                  <wp:posOffset>1929764</wp:posOffset>
                </wp:positionH>
                <wp:positionV relativeFrom="paragraph">
                  <wp:posOffset>758190</wp:posOffset>
                </wp:positionV>
                <wp:extent cx="2619375" cy="0"/>
                <wp:effectExtent l="0" t="0" r="285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071429" id="Прямая соединительная линия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1.95pt,59.7pt" to="358.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" strokecolor="#5b9bd5 [3204]" strokeweight=".5pt">
                <v:stroke joinstyle="miter"/>
              </v:line>
            </w:pict>
          </mc:Fallback>
        </mc:AlternateContent>
      </w:r>
      <w:r w:rsidR="00B76C2F" w:rsidRPr="00B76C2F">
        <w:rPr>
          <w:rFonts w:ascii="Times New Roman" w:eastAsiaTheme="minorEastAsia" w:hAnsi="Times New Roman" w:cs="Times New Roman"/>
          <w:sz w:val="28"/>
          <w:szCs w:val="28"/>
          <w:lang w:val="ru-RU"/>
        </w:rPr>
        <w:t xml:space="preserve">                                               </w:t>
      </w:r>
      <w:r w:rsidR="00B76C2F">
        <w:rPr>
          <w:rFonts w:ascii="Times New Roman" w:eastAsiaTheme="minorEastAsia" w:hAnsi="Times New Roman" w:cs="Times New Roman"/>
          <w:sz w:val="28"/>
          <w:szCs w:val="28"/>
          <w:lang w:val="uk-UA"/>
        </w:rPr>
        <w:t>Результат</w:t>
      </w:r>
      <w:r w:rsidR="00B76C2F" w:rsidRPr="00B76C2F">
        <w:rPr>
          <w:rFonts w:ascii="Times New Roman" w:eastAsiaTheme="minorEastAsia" w:hAnsi="Times New Roman" w:cs="Times New Roman"/>
          <w:sz w:val="28"/>
          <w:szCs w:val="28"/>
          <w:lang w:val="ru-RU"/>
        </w:rPr>
        <w:t>*</w:t>
      </w:r>
      <w:r w:rsidR="00B76C2F">
        <w:rPr>
          <w:rFonts w:ascii="Times New Roman" w:eastAsiaTheme="minorEastAsia" w:hAnsi="Times New Roman" w:cs="Times New Roman"/>
          <w:sz w:val="28"/>
          <w:szCs w:val="28"/>
          <w:lang w:val="uk-UA"/>
        </w:rPr>
        <w:t xml:space="preserve"> (+)      Результат (–)         </w:t>
      </w:r>
      <w:r w:rsidR="00B76C2F" w:rsidRPr="00B76C2F">
        <w:rPr>
          <w:rFonts w:ascii="Times New Roman" w:eastAsiaTheme="minorEastAsia" w:hAnsi="Times New Roman" w:cs="Times New Roman"/>
          <w:sz w:val="28"/>
          <w:szCs w:val="28"/>
          <w:lang w:val="ru-RU"/>
        </w:rPr>
        <w:t xml:space="preserve">  </w:t>
      </w:r>
      <w:r w:rsidR="00B76C2F">
        <w:rPr>
          <w:rFonts w:ascii="Times New Roman" w:eastAsiaTheme="minorEastAsia" w:hAnsi="Times New Roman" w:cs="Times New Roman"/>
          <w:sz w:val="28"/>
          <w:szCs w:val="28"/>
          <w:lang w:val="uk-UA"/>
        </w:rPr>
        <w:t xml:space="preserve">       Всього</w:t>
      </w:r>
    </w:p>
    <w:p w:rsidR="00B76C2F" w:rsidRPr="00B76C2F" w:rsidRDefault="00022FE7" w:rsidP="006B6204">
      <w:pPr>
        <w:ind w:left="720" w:firstLine="720"/>
        <w:rPr>
          <w:rFonts w:ascii="Times New Roman" w:eastAsiaTheme="minorEastAsia" w:hAnsi="Times New Roman" w:cs="Times New Roman"/>
          <w:sz w:val="28"/>
          <w:szCs w:val="28"/>
          <w:lang w:val="ru-RU"/>
        </w:rPr>
      </w:pPr>
      <w:r w:rsidRPr="00C1526E">
        <w:rPr>
          <w:rFonts w:ascii="Times New Roman" w:eastAsiaTheme="minorEastAsia" w:hAnsi="Times New Roman" w:cs="Times New Roman"/>
          <w:noProof/>
          <w:sz w:val="28"/>
          <w:szCs w:val="28"/>
        </w:rPr>
        <mc:AlternateContent>
          <mc:Choice Requires="wps">
            <w:drawing>
              <wp:anchor distT="0" distB="0" distL="114300" distR="114300" simplePos="0" relativeHeight="251668480" behindDoc="0" locked="0" layoutInCell="1" allowOverlap="1" wp14:anchorId="3CA7213F" wp14:editId="72B351C3">
                <wp:simplePos x="0" y="0"/>
                <wp:positionH relativeFrom="column">
                  <wp:posOffset>3234690</wp:posOffset>
                </wp:positionH>
                <wp:positionV relativeFrom="paragraph">
                  <wp:posOffset>253365</wp:posOffset>
                </wp:positionV>
                <wp:extent cx="1304925" cy="333375"/>
                <wp:effectExtent l="0" t="0" r="28575" b="28575"/>
                <wp:wrapNone/>
                <wp:docPr id="7" name="Надпись 7"/>
                <wp:cNvGraphicFramePr/>
                <a:graphic xmlns:a="http://schemas.openxmlformats.org/drawingml/2006/main">
                  <a:graphicData uri="http://schemas.microsoft.com/office/word/2010/wordprocessingShape">
                    <wps:wsp>
                      <wps:cNvSpPr txBox="1"/>
                      <wps:spPr>
                        <a:xfrm>
                          <a:off x="0" y="0"/>
                          <a:ext cx="1304925" cy="333375"/>
                        </a:xfrm>
                        <a:prstGeom prst="rect">
                          <a:avLst/>
                        </a:prstGeom>
                        <a:solidFill>
                          <a:sysClr val="window" lastClr="FFFFFF"/>
                        </a:solidFill>
                        <a:ln w="6350">
                          <a:solidFill>
                            <a:prstClr val="black"/>
                          </a:solidFill>
                        </a:ln>
                      </wps:spPr>
                      <wps:txbx>
                        <w:txbxContent>
                          <w:p w:rsidR="00B76C2F" w:rsidRPr="00B76C2F" w:rsidRDefault="00B76C2F" w:rsidP="00B76C2F">
                            <w:pPr>
                              <w:jc w:val="center"/>
                              <w:rPr>
                                <w:rFonts w:ascii="Times New Roman" w:hAnsi="Times New Roman" w:cs="Times New Roman"/>
                                <w:sz w:val="28"/>
                                <w:szCs w:val="28"/>
                                <w:lang w:val="uk-UA"/>
                              </w:rPr>
                            </w:pPr>
                            <w:r>
                              <w:rPr>
                                <w:rFonts w:ascii="Times New Roman" w:hAnsi="Times New Roman" w:cs="Times New Roman"/>
                                <w:sz w:val="28"/>
                                <w:szCs w:val="28"/>
                                <w:lang w:val="uk-U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213F" id="Надпись 7" o:spid="_x0000_s1028" type="#_x0000_t202" style="position:absolute;margin-left:254.7pt;margin-top:19.95pt;width:102.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" fillcolor="window" strokeweight=".5pt">
                <v:textbox>
                  <w:txbxContent>
                    <w:p w:rsidR="00B76C2F" w:rsidRPr="00B76C2F" w:rsidRDefault="00B76C2F" w:rsidP="00B76C2F">
                      <w:pPr>
                        <w:jc w:val="center"/>
                        <w:rPr>
                          <w:rFonts w:ascii="Times New Roman" w:hAnsi="Times New Roman" w:cs="Times New Roman"/>
                          <w:sz w:val="28"/>
                          <w:szCs w:val="28"/>
                          <w:lang w:val="uk-UA"/>
                        </w:rPr>
                      </w:pPr>
                      <w:r>
                        <w:rPr>
                          <w:rFonts w:ascii="Times New Roman" w:hAnsi="Times New Roman" w:cs="Times New Roman"/>
                          <w:sz w:val="28"/>
                          <w:szCs w:val="28"/>
                          <w:lang w:val="uk-UA"/>
                        </w:rPr>
                        <w:t>d</w:t>
                      </w:r>
                    </w:p>
                  </w:txbxContent>
                </v:textbox>
              </v:shape>
            </w:pict>
          </mc:Fallback>
        </mc:AlternateContent>
      </w:r>
      <w:r w:rsidR="00B76C2F" w:rsidRPr="00C1526E">
        <w:rPr>
          <w:rFonts w:ascii="Times New Roman" w:eastAsiaTheme="minorEastAsia" w:hAnsi="Times New Roman" w:cs="Times New Roman"/>
          <w:noProof/>
          <w:sz w:val="28"/>
          <w:szCs w:val="28"/>
        </w:rPr>
        <mc:AlternateContent>
          <mc:Choice Requires="wps">
            <w:drawing>
              <wp:anchor distT="0" distB="0" distL="114300" distR="114300" simplePos="0" relativeHeight="251666432" behindDoc="0" locked="0" layoutInCell="1" allowOverlap="1" wp14:anchorId="0457E9EE" wp14:editId="3BB602CA">
                <wp:simplePos x="0" y="0"/>
                <wp:positionH relativeFrom="column">
                  <wp:posOffset>1929765</wp:posOffset>
                </wp:positionH>
                <wp:positionV relativeFrom="paragraph">
                  <wp:posOffset>253364</wp:posOffset>
                </wp:positionV>
                <wp:extent cx="1304925" cy="333375"/>
                <wp:effectExtent l="0" t="0" r="28575" b="28575"/>
                <wp:wrapNone/>
                <wp:docPr id="6" name="Надпись 6"/>
                <wp:cNvGraphicFramePr/>
                <a:graphic xmlns:a="http://schemas.openxmlformats.org/drawingml/2006/main">
                  <a:graphicData uri="http://schemas.microsoft.com/office/word/2010/wordprocessingShape">
                    <wps:wsp>
                      <wps:cNvSpPr txBox="1"/>
                      <wps:spPr>
                        <a:xfrm>
                          <a:off x="0" y="0"/>
                          <a:ext cx="1304925" cy="333375"/>
                        </a:xfrm>
                        <a:prstGeom prst="rect">
                          <a:avLst/>
                        </a:prstGeom>
                        <a:solidFill>
                          <a:sysClr val="window" lastClr="FFFFFF"/>
                        </a:solidFill>
                        <a:ln w="6350">
                          <a:solidFill>
                            <a:prstClr val="black"/>
                          </a:solidFill>
                        </a:ln>
                      </wps:spPr>
                      <wps:txbx>
                        <w:txbxContent>
                          <w:p w:rsidR="00B76C2F" w:rsidRPr="00B76C2F" w:rsidRDefault="00B76C2F" w:rsidP="00B76C2F">
                            <w:pPr>
                              <w:jc w:val="center"/>
                              <w:rPr>
                                <w:rFonts w:ascii="Times New Roman" w:hAnsi="Times New Roman" w:cs="Times New Roman"/>
                                <w:sz w:val="28"/>
                                <w:szCs w:val="28"/>
                                <w:lang w:val="uk-UA"/>
                              </w:rPr>
                            </w:pPr>
                            <w:r>
                              <w:rPr>
                                <w:rFonts w:ascii="Times New Roman" w:hAnsi="Times New Roman" w:cs="Times New Roman"/>
                                <w:sz w:val="28"/>
                                <w:szCs w:val="28"/>
                                <w:lang w:val="uk-U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7E9EE" id="Надпись 6" o:spid="_x0000_s1029" type="#_x0000_t202" style="position:absolute;margin-left:151.95pt;margin-top:19.95pt;width:102.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" fillcolor="window" strokeweight=".5pt">
                <v:textbox>
                  <w:txbxContent>
                    <w:p w:rsidR="00B76C2F" w:rsidRPr="00B76C2F" w:rsidRDefault="00B76C2F" w:rsidP="00B76C2F">
                      <w:pPr>
                        <w:jc w:val="center"/>
                        <w:rPr>
                          <w:rFonts w:ascii="Times New Roman" w:hAnsi="Times New Roman" w:cs="Times New Roman"/>
                          <w:sz w:val="28"/>
                          <w:szCs w:val="28"/>
                          <w:lang w:val="uk-UA"/>
                        </w:rPr>
                      </w:pPr>
                      <w:r>
                        <w:rPr>
                          <w:rFonts w:ascii="Times New Roman" w:hAnsi="Times New Roman" w:cs="Times New Roman"/>
                          <w:sz w:val="28"/>
                          <w:szCs w:val="28"/>
                          <w:lang w:val="uk-UA"/>
                        </w:rPr>
                        <w:t>c</w:t>
                      </w:r>
                    </w:p>
                  </w:txbxContent>
                </v:textbox>
              </v:shape>
            </w:pict>
          </mc:Fallback>
        </mc:AlternateContent>
      </w:r>
      <w:r w:rsidR="00B76C2F" w:rsidRPr="00C1526E">
        <w:rPr>
          <w:rFonts w:ascii="Times New Roman" w:eastAsiaTheme="minorEastAsia" w:hAnsi="Times New Roman" w:cs="Times New Roman"/>
          <w:sz w:val="28"/>
          <w:szCs w:val="28"/>
          <w:lang w:val="uk-UA"/>
        </w:rPr>
        <w:t xml:space="preserve">Експоновані                                            </w:t>
      </w:r>
      <w:r w:rsidR="006B6204">
        <w:rPr>
          <w:rFonts w:ascii="Times New Roman" w:eastAsiaTheme="minorEastAsia" w:hAnsi="Times New Roman" w:cs="Times New Roman"/>
          <w:sz w:val="28"/>
          <w:szCs w:val="28"/>
          <w:lang w:val="uk-UA"/>
        </w:rPr>
        <w:t xml:space="preserve">           </w:t>
      </w:r>
      <w:r w:rsidR="00B76C2F" w:rsidRPr="00C1526E">
        <w:rPr>
          <w:rFonts w:ascii="Times New Roman" w:eastAsiaTheme="minorEastAsia" w:hAnsi="Times New Roman" w:cs="Times New Roman"/>
          <w:sz w:val="28"/>
          <w:szCs w:val="28"/>
          <w:lang w:val="uk-UA"/>
        </w:rPr>
        <w:t xml:space="preserve">                       </w:t>
      </w:r>
      <w:r w:rsidR="00B76C2F">
        <w:rPr>
          <w:rFonts w:ascii="Times New Roman" w:eastAsiaTheme="minorEastAsia" w:hAnsi="Times New Roman" w:cs="Times New Roman"/>
          <w:sz w:val="28"/>
          <w:szCs w:val="28"/>
        </w:rPr>
        <w:t>a</w:t>
      </w:r>
      <w:r w:rsidR="00B76C2F" w:rsidRPr="00B76C2F">
        <w:rPr>
          <w:rFonts w:ascii="Times New Roman" w:eastAsiaTheme="minorEastAsia" w:hAnsi="Times New Roman" w:cs="Times New Roman"/>
          <w:sz w:val="28"/>
          <w:szCs w:val="28"/>
          <w:lang w:val="ru-RU"/>
        </w:rPr>
        <w:t xml:space="preserve"> + </w:t>
      </w:r>
      <w:r w:rsidR="00B76C2F">
        <w:rPr>
          <w:rFonts w:ascii="Times New Roman" w:eastAsiaTheme="minorEastAsia" w:hAnsi="Times New Roman" w:cs="Times New Roman"/>
          <w:sz w:val="28"/>
          <w:szCs w:val="28"/>
        </w:rPr>
        <w:t>b</w:t>
      </w:r>
    </w:p>
    <w:p w:rsidR="00B76C2F" w:rsidRPr="00B76C2F" w:rsidRDefault="006B6204" w:rsidP="006B6204">
      <w:pPr>
        <w:ind w:left="720"/>
        <w:rPr>
          <w:rFonts w:ascii="Times New Roman" w:eastAsiaTheme="minorEastAsia" w:hAnsi="Times New Roman" w:cs="Times New Roman"/>
          <w:sz w:val="28"/>
          <w:szCs w:val="28"/>
          <w:lang w:val="ru-RU"/>
        </w:rPr>
      </w:pPr>
      <w:r w:rsidRPr="006B6204">
        <w:rPr>
          <w:rFonts w:ascii="Times New Roman" w:eastAsiaTheme="minorEastAsia" w:hAnsi="Times New Roman" w:cs="Times New Roman"/>
          <w:sz w:val="28"/>
          <w:szCs w:val="28"/>
          <w:lang w:val="ru-RU"/>
        </w:rPr>
        <w:t xml:space="preserve">      </w:t>
      </w:r>
      <w:r w:rsidR="00B76C2F">
        <w:rPr>
          <w:rFonts w:ascii="Times New Roman" w:eastAsiaTheme="minorEastAsia" w:hAnsi="Times New Roman" w:cs="Times New Roman"/>
          <w:sz w:val="28"/>
          <w:szCs w:val="28"/>
          <w:lang w:val="ru-RU"/>
        </w:rPr>
        <w:t xml:space="preserve">Не </w:t>
      </w:r>
      <w:r w:rsidR="00B76C2F" w:rsidRPr="00C1526E">
        <w:rPr>
          <w:rFonts w:ascii="Times New Roman" w:eastAsiaTheme="minorEastAsia" w:hAnsi="Times New Roman" w:cs="Times New Roman"/>
          <w:sz w:val="28"/>
          <w:szCs w:val="28"/>
          <w:lang w:val="uk-UA"/>
        </w:rPr>
        <w:t xml:space="preserve">експоновані                                                              </w:t>
      </w:r>
      <w:r>
        <w:rPr>
          <w:rFonts w:ascii="Times New Roman" w:eastAsiaTheme="minorEastAsia" w:hAnsi="Times New Roman" w:cs="Times New Roman"/>
          <w:sz w:val="28"/>
          <w:szCs w:val="28"/>
          <w:lang w:val="uk-UA"/>
        </w:rPr>
        <w:t xml:space="preserve">               </w:t>
      </w:r>
      <w:r w:rsidR="00B76C2F">
        <w:rPr>
          <w:rFonts w:ascii="Times New Roman" w:eastAsiaTheme="minorEastAsia" w:hAnsi="Times New Roman" w:cs="Times New Roman"/>
          <w:sz w:val="28"/>
          <w:szCs w:val="28"/>
        </w:rPr>
        <w:t>c</w:t>
      </w:r>
      <w:r w:rsidR="00B76C2F" w:rsidRPr="00B76C2F">
        <w:rPr>
          <w:rFonts w:ascii="Times New Roman" w:eastAsiaTheme="minorEastAsia" w:hAnsi="Times New Roman" w:cs="Times New Roman"/>
          <w:sz w:val="28"/>
          <w:szCs w:val="28"/>
          <w:lang w:val="ru-RU"/>
        </w:rPr>
        <w:t xml:space="preserve"> + </w:t>
      </w:r>
      <w:r w:rsidR="00B76C2F">
        <w:rPr>
          <w:rFonts w:ascii="Times New Roman" w:eastAsiaTheme="minorEastAsia" w:hAnsi="Times New Roman" w:cs="Times New Roman"/>
          <w:sz w:val="28"/>
          <w:szCs w:val="28"/>
        </w:rPr>
        <w:t>d</w:t>
      </w:r>
    </w:p>
    <w:p w:rsidR="00B76C2F" w:rsidRPr="00022FE7" w:rsidRDefault="006B6204" w:rsidP="00022FE7">
      <w:pPr>
        <w:tabs>
          <w:tab w:val="left" w:pos="7515"/>
        </w:tabs>
        <w:spacing w:after="0"/>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uk-UA"/>
        </w:rPr>
        <w:t xml:space="preserve">                         </w:t>
      </w:r>
      <w:r w:rsidR="00B76C2F">
        <w:rPr>
          <w:rFonts w:ascii="Times New Roman" w:eastAsiaTheme="minorEastAsia" w:hAnsi="Times New Roman" w:cs="Times New Roman"/>
          <w:sz w:val="28"/>
          <w:szCs w:val="28"/>
          <w:lang w:val="uk-UA"/>
        </w:rPr>
        <w:t xml:space="preserve">Всього      </w:t>
      </w:r>
      <w:r>
        <w:rPr>
          <w:rFonts w:ascii="Times New Roman" w:eastAsiaTheme="minorEastAsia" w:hAnsi="Times New Roman" w:cs="Times New Roman"/>
          <w:sz w:val="28"/>
          <w:szCs w:val="28"/>
          <w:lang w:val="uk-UA"/>
        </w:rPr>
        <w:t xml:space="preserve">       </w:t>
      </w:r>
      <w:r w:rsidR="00B76C2F">
        <w:rPr>
          <w:rFonts w:ascii="Times New Roman" w:eastAsiaTheme="minorEastAsia" w:hAnsi="Times New Roman" w:cs="Times New Roman"/>
          <w:sz w:val="28"/>
          <w:szCs w:val="28"/>
          <w:lang w:val="uk-UA"/>
        </w:rPr>
        <w:t xml:space="preserve">     а + с                     </w:t>
      </w:r>
      <w:r w:rsidR="00B76C2F">
        <w:rPr>
          <w:rFonts w:ascii="Times New Roman" w:eastAsiaTheme="minorEastAsia" w:hAnsi="Times New Roman" w:cs="Times New Roman"/>
          <w:sz w:val="28"/>
          <w:szCs w:val="28"/>
        </w:rPr>
        <w:t>b</w:t>
      </w:r>
      <w:r w:rsidR="00B76C2F" w:rsidRPr="00B76C2F">
        <w:rPr>
          <w:rFonts w:ascii="Times New Roman" w:eastAsiaTheme="minorEastAsia" w:hAnsi="Times New Roman" w:cs="Times New Roman"/>
          <w:sz w:val="28"/>
          <w:szCs w:val="28"/>
          <w:lang w:val="ru-RU"/>
        </w:rPr>
        <w:t xml:space="preserve"> + </w:t>
      </w:r>
      <w:r w:rsidR="00B76C2F">
        <w:rPr>
          <w:rFonts w:ascii="Times New Roman" w:eastAsiaTheme="minorEastAsia" w:hAnsi="Times New Roman" w:cs="Times New Roman"/>
          <w:sz w:val="28"/>
          <w:szCs w:val="28"/>
        </w:rPr>
        <w:t>d</w:t>
      </w:r>
      <w:r w:rsidR="00B76C2F">
        <w:rPr>
          <w:rFonts w:ascii="Times New Roman" w:eastAsiaTheme="minorEastAsia" w:hAnsi="Times New Roman" w:cs="Times New Roman"/>
          <w:sz w:val="28"/>
          <w:szCs w:val="28"/>
          <w:lang w:val="uk-UA"/>
        </w:rPr>
        <w:t xml:space="preserve">                  </w:t>
      </w:r>
      <w:r w:rsidR="00B76C2F">
        <w:rPr>
          <w:rFonts w:ascii="Times New Roman" w:eastAsiaTheme="minorEastAsia" w:hAnsi="Times New Roman" w:cs="Times New Roman"/>
          <w:sz w:val="28"/>
          <w:szCs w:val="28"/>
        </w:rPr>
        <w:t>N</w:t>
      </w:r>
      <w:r w:rsidR="00B76C2F" w:rsidRPr="00B76C2F">
        <w:rPr>
          <w:rFonts w:ascii="Times New Roman" w:eastAsiaTheme="minorEastAsia" w:hAnsi="Times New Roman" w:cs="Times New Roman"/>
          <w:sz w:val="28"/>
          <w:szCs w:val="28"/>
          <w:lang w:val="ru-RU"/>
        </w:rPr>
        <w:t xml:space="preserve"> = </w:t>
      </w:r>
      <w:r w:rsidR="00B76C2F">
        <w:rPr>
          <w:rFonts w:ascii="Times New Roman" w:eastAsiaTheme="minorEastAsia" w:hAnsi="Times New Roman" w:cs="Times New Roman"/>
          <w:sz w:val="28"/>
          <w:szCs w:val="28"/>
          <w:lang w:val="uk-UA"/>
        </w:rPr>
        <w:t>а + с</w:t>
      </w:r>
      <w:r w:rsidR="00B76C2F" w:rsidRPr="00B76C2F">
        <w:rPr>
          <w:rFonts w:ascii="Times New Roman" w:eastAsiaTheme="minorEastAsia" w:hAnsi="Times New Roman" w:cs="Times New Roman"/>
          <w:sz w:val="28"/>
          <w:szCs w:val="28"/>
          <w:lang w:val="ru-RU"/>
        </w:rPr>
        <w:t xml:space="preserve"> + </w:t>
      </w:r>
      <w:r w:rsidR="00B76C2F">
        <w:rPr>
          <w:rFonts w:ascii="Times New Roman" w:eastAsiaTheme="minorEastAsia" w:hAnsi="Times New Roman" w:cs="Times New Roman"/>
          <w:sz w:val="28"/>
          <w:szCs w:val="28"/>
        </w:rPr>
        <w:t>b</w:t>
      </w:r>
      <w:r w:rsidR="00B76C2F" w:rsidRPr="00B76C2F">
        <w:rPr>
          <w:rFonts w:ascii="Times New Roman" w:eastAsiaTheme="minorEastAsia" w:hAnsi="Times New Roman" w:cs="Times New Roman"/>
          <w:sz w:val="28"/>
          <w:szCs w:val="28"/>
          <w:lang w:val="ru-RU"/>
        </w:rPr>
        <w:t xml:space="preserve"> + </w:t>
      </w:r>
      <w:r w:rsidR="00B76C2F">
        <w:rPr>
          <w:rFonts w:ascii="Times New Roman" w:eastAsiaTheme="minorEastAsia" w:hAnsi="Times New Roman" w:cs="Times New Roman"/>
          <w:sz w:val="28"/>
          <w:szCs w:val="28"/>
        </w:rPr>
        <w:t>d</w:t>
      </w:r>
    </w:p>
    <w:p w:rsidR="00022FE7" w:rsidRDefault="00022FE7" w:rsidP="00022FE7">
      <w:pPr>
        <w:tabs>
          <w:tab w:val="left" w:pos="7515"/>
        </w:tabs>
        <w:spacing w:after="0"/>
        <w:jc w:val="both"/>
        <w:rPr>
          <w:rFonts w:ascii="Times New Roman" w:eastAsiaTheme="minorEastAsia" w:hAnsi="Times New Roman" w:cs="Times New Roman"/>
          <w:sz w:val="20"/>
          <w:szCs w:val="20"/>
          <w:lang w:val="uk-UA"/>
        </w:rPr>
      </w:pPr>
      <w:r w:rsidRPr="00022FE7">
        <w:rPr>
          <w:rFonts w:ascii="Times New Roman" w:eastAsiaTheme="minorEastAsia" w:hAnsi="Times New Roman" w:cs="Times New Roman"/>
          <w:sz w:val="20"/>
          <w:szCs w:val="20"/>
          <w:lang w:val="ru-RU"/>
        </w:rPr>
        <w:t>*</w:t>
      </w:r>
      <w:r>
        <w:rPr>
          <w:rFonts w:ascii="Times New Roman" w:eastAsiaTheme="minorEastAsia" w:hAnsi="Times New Roman" w:cs="Times New Roman"/>
          <w:sz w:val="20"/>
          <w:szCs w:val="20"/>
          <w:lang w:val="uk-UA"/>
        </w:rPr>
        <w:t>Хвороба, смерть або будь-який інший досліджуваний результат впливу запідозрюваного причинного фактору.</w:t>
      </w:r>
    </w:p>
    <w:p w:rsidR="00022FE7" w:rsidRPr="00C1526E" w:rsidRDefault="00022FE7" w:rsidP="00022FE7">
      <w:pPr>
        <w:tabs>
          <w:tab w:val="left" w:pos="7515"/>
        </w:tabs>
        <w:spacing w:after="0"/>
        <w:jc w:val="both"/>
        <w:rPr>
          <w:rFonts w:ascii="Times New Roman" w:eastAsiaTheme="minorEastAsia" w:hAnsi="Times New Roman" w:cs="Times New Roman"/>
          <w:sz w:val="28"/>
          <w:szCs w:val="28"/>
          <w:lang w:val="ru-RU"/>
        </w:rPr>
      </w:pPr>
    </w:p>
    <w:p w:rsidR="006518BE" w:rsidRDefault="00C1526E" w:rsidP="00C1526E">
      <w:pPr>
        <w:spacing w:after="0"/>
        <w:jc w:val="both"/>
        <w:rPr>
          <w:rFonts w:ascii="Times New Roman" w:hAnsi="Times New Roman" w:cs="Times New Roman"/>
          <w:sz w:val="28"/>
          <w:szCs w:val="28"/>
          <w:lang w:val="uk-UA"/>
        </w:rPr>
      </w:pPr>
      <w:r>
        <w:rPr>
          <w:rFonts w:ascii="Times New Roman" w:hAnsi="Times New Roman" w:cs="Times New Roman"/>
          <w:sz w:val="28"/>
          <w:szCs w:val="28"/>
          <w:lang w:val="ru-RU"/>
        </w:rPr>
        <w:tab/>
      </w:r>
      <w:r>
        <w:rPr>
          <w:rFonts w:ascii="Times New Roman" w:hAnsi="Times New Roman" w:cs="Times New Roman"/>
          <w:sz w:val="28"/>
          <w:szCs w:val="28"/>
          <w:lang w:val="uk-UA"/>
        </w:rPr>
        <w:t xml:space="preserve">Дані комплексних досліджень, метою яких є вивчення великої кількості факторів та їх градацій, породжують велику кількість таблиць 2 × 2 і 2 × </w:t>
      </w:r>
      <w:r>
        <w:rPr>
          <w:rFonts w:ascii="Times New Roman" w:hAnsi="Times New Roman" w:cs="Times New Roman"/>
          <w:sz w:val="28"/>
          <w:szCs w:val="28"/>
        </w:rPr>
        <w:t>n</w:t>
      </w:r>
      <w:r>
        <w:rPr>
          <w:rFonts w:ascii="Times New Roman" w:hAnsi="Times New Roman" w:cs="Times New Roman"/>
          <w:sz w:val="28"/>
          <w:szCs w:val="28"/>
          <w:lang w:val="uk-UA"/>
        </w:rPr>
        <w:t>, однак всі вони мають подібну форму.</w:t>
      </w:r>
    </w:p>
    <w:p w:rsidR="006518BE" w:rsidRDefault="006518BE" w:rsidP="00C1526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518BE">
        <w:rPr>
          <w:rFonts w:ascii="Times New Roman" w:hAnsi="Times New Roman" w:cs="Times New Roman"/>
          <w:sz w:val="28"/>
          <w:szCs w:val="28"/>
          <w:lang w:val="uk-UA"/>
        </w:rPr>
        <w:t>Іноді, а</w:t>
      </w:r>
      <w:r>
        <w:rPr>
          <w:rFonts w:ascii="Times New Roman" w:hAnsi="Times New Roman" w:cs="Times New Roman"/>
          <w:sz w:val="28"/>
          <w:szCs w:val="28"/>
          <w:lang w:val="uk-UA"/>
        </w:rPr>
        <w:t>би підкреслити відмінності в способах організації даних при когортних дослідженнях і дослідженнях випадок-контроль, таблиці представляють повернутими по відношенню одна до одної на 90ᵒ:</w:t>
      </w:r>
    </w:p>
    <w:p w:rsidR="006518BE" w:rsidRDefault="006518BE" w:rsidP="00C1526E">
      <w:pPr>
        <w:spacing w:after="0"/>
        <w:jc w:val="both"/>
        <w:rPr>
          <w:rFonts w:ascii="Times New Roman" w:hAnsi="Times New Roman" w:cs="Times New Roman"/>
          <w:sz w:val="28"/>
          <w:szCs w:val="28"/>
          <w:lang w:val="uk-UA"/>
        </w:rPr>
      </w:pPr>
    </w:p>
    <w:p w:rsidR="006518BE" w:rsidRPr="006B6204" w:rsidRDefault="006518BE" w:rsidP="006518BE">
      <w:pPr>
        <w:spacing w:after="0"/>
        <w:jc w:val="center"/>
        <w:rPr>
          <w:rFonts w:ascii="Times New Roman" w:hAnsi="Times New Roman" w:cs="Times New Roman"/>
          <w:b/>
          <w:i/>
          <w:sz w:val="28"/>
          <w:szCs w:val="28"/>
          <w:lang w:val="uk-UA"/>
        </w:rPr>
      </w:pPr>
      <w:r w:rsidRPr="006B6204">
        <w:rPr>
          <w:rFonts w:ascii="Times New Roman" w:hAnsi="Times New Roman" w:cs="Times New Roman"/>
          <w:b/>
          <w:i/>
          <w:sz w:val="28"/>
          <w:szCs w:val="28"/>
          <w:lang w:val="uk-UA"/>
        </w:rPr>
        <w:t>Випадок-контроль</w:t>
      </w:r>
    </w:p>
    <w:p w:rsidR="006518BE" w:rsidRPr="00B76C2F" w:rsidRDefault="006518BE" w:rsidP="006518BE">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72576" behindDoc="0" locked="0" layoutInCell="1" allowOverlap="1" wp14:anchorId="13438487" wp14:editId="203FF2B5">
                <wp:simplePos x="0" y="0"/>
                <wp:positionH relativeFrom="column">
                  <wp:posOffset>3234690</wp:posOffset>
                </wp:positionH>
                <wp:positionV relativeFrom="paragraph">
                  <wp:posOffset>197485</wp:posOffset>
                </wp:positionV>
                <wp:extent cx="1304925" cy="361950"/>
                <wp:effectExtent l="0" t="0" r="28575" b="19050"/>
                <wp:wrapNone/>
                <wp:docPr id="1" name="Надпись 1"/>
                <wp:cNvGraphicFramePr/>
                <a:graphic xmlns:a="http://schemas.openxmlformats.org/drawingml/2006/main">
                  <a:graphicData uri="http://schemas.microsoft.com/office/word/2010/wordprocessingShape">
                    <wps:wsp>
                      <wps:cNvSpPr txBox="1"/>
                      <wps:spPr>
                        <a:xfrm>
                          <a:off x="0" y="0"/>
                          <a:ext cx="1304925" cy="361950"/>
                        </a:xfrm>
                        <a:prstGeom prst="rect">
                          <a:avLst/>
                        </a:prstGeom>
                        <a:solidFill>
                          <a:sysClr val="window" lastClr="FFFFFF"/>
                        </a:solidFill>
                        <a:ln w="6350">
                          <a:solidFill>
                            <a:prstClr val="black"/>
                          </a:solidFill>
                        </a:ln>
                      </wps:spPr>
                      <wps:txbx>
                        <w:txbxContent>
                          <w:p w:rsidR="006518BE" w:rsidRPr="00B76C2F" w:rsidRDefault="006518BE" w:rsidP="006518BE">
                            <w:pPr>
                              <w:jc w:val="center"/>
                              <w:rPr>
                                <w:rFonts w:ascii="Times New Roman" w:hAnsi="Times New Roman" w:cs="Times New Roman"/>
                                <w:sz w:val="28"/>
                                <w:szCs w:val="28"/>
                              </w:rPr>
                            </w:pPr>
                            <w:r>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38487" id="_x0000_t202" coordsize="21600,21600" o:spt="202" path="m,l,21600r21600,l21600,xe">
                <v:stroke joinstyle="miter"/>
                <v:path gradientshapeok="t" o:connecttype="rect"/>
              </v:shapetype>
              <v:shape id="Надпись 1" o:spid="_x0000_s1030" type="#_x0000_t202" style="position:absolute;left:0;text-align:left;margin-left:254.7pt;margin-top:15.55pt;width:102.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" fillcolor="window" strokeweight=".5pt">
                <v:textbox>
                  <w:txbxContent>
                    <w:p w:rsidR="006518BE" w:rsidRPr="00B76C2F" w:rsidRDefault="006518BE" w:rsidP="006518BE">
                      <w:pPr>
                        <w:jc w:val="center"/>
                        <w:rPr>
                          <w:rFonts w:ascii="Times New Roman" w:hAnsi="Times New Roman" w:cs="Times New Roman"/>
                          <w:sz w:val="28"/>
                          <w:szCs w:val="28"/>
                        </w:rPr>
                      </w:pPr>
                      <w:r>
                        <w:rPr>
                          <w:rFonts w:ascii="Times New Roman" w:hAnsi="Times New Roman" w:cs="Times New Roman"/>
                          <w:sz w:val="28"/>
                          <w:szCs w:val="28"/>
                        </w:rPr>
                        <w:t>b</w:t>
                      </w:r>
                    </w:p>
                  </w:txbxContent>
                </v:textbox>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71552" behindDoc="0" locked="0" layoutInCell="1" allowOverlap="1" wp14:anchorId="504EBE0E" wp14:editId="77DDF0AE">
                <wp:simplePos x="0" y="0"/>
                <wp:positionH relativeFrom="column">
                  <wp:posOffset>1929765</wp:posOffset>
                </wp:positionH>
                <wp:positionV relativeFrom="paragraph">
                  <wp:posOffset>197485</wp:posOffset>
                </wp:positionV>
                <wp:extent cx="1314450" cy="361950"/>
                <wp:effectExtent l="0" t="0" r="19050" b="19050"/>
                <wp:wrapNone/>
                <wp:docPr id="2" name="Надпись 2"/>
                <wp:cNvGraphicFramePr/>
                <a:graphic xmlns:a="http://schemas.openxmlformats.org/drawingml/2006/main">
                  <a:graphicData uri="http://schemas.microsoft.com/office/word/2010/wordprocessingShape">
                    <wps:wsp>
                      <wps:cNvSpPr txBox="1"/>
                      <wps:spPr>
                        <a:xfrm>
                          <a:off x="0" y="0"/>
                          <a:ext cx="1314450" cy="361950"/>
                        </a:xfrm>
                        <a:prstGeom prst="rect">
                          <a:avLst/>
                        </a:prstGeom>
                        <a:solidFill>
                          <a:sysClr val="window" lastClr="FFFFFF"/>
                        </a:solidFill>
                        <a:ln w="6350">
                          <a:solidFill>
                            <a:prstClr val="black"/>
                          </a:solidFill>
                        </a:ln>
                      </wps:spPr>
                      <wps:txbx>
                        <w:txbxContent>
                          <w:p w:rsidR="006518BE" w:rsidRPr="00B76C2F" w:rsidRDefault="006518BE" w:rsidP="006518BE">
                            <w:pPr>
                              <w:jc w:val="center"/>
                              <w:rPr>
                                <w:rFonts w:ascii="Times New Roman" w:hAnsi="Times New Roman" w:cs="Times New Roman"/>
                                <w:sz w:val="28"/>
                                <w:szCs w:val="28"/>
                                <w:lang w:val="uk-UA"/>
                              </w:rPr>
                            </w:pPr>
                            <w:r w:rsidRPr="00B76C2F">
                              <w:rPr>
                                <w:rFonts w:ascii="Times New Roman" w:hAnsi="Times New Roman" w:cs="Times New Roman"/>
                                <w:sz w:val="28"/>
                                <w:szCs w:val="28"/>
                                <w:lang w:val="uk-UA"/>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EBE0E" id="Надпись 2" o:spid="_x0000_s1031" type="#_x0000_t202" style="position:absolute;left:0;text-align:left;margin-left:151.95pt;margin-top:15.55pt;width:103.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" fillcolor="window" strokeweight=".5pt">
                <v:textbox>
                  <w:txbxContent>
                    <w:p w:rsidR="006518BE" w:rsidRPr="00B76C2F" w:rsidRDefault="006518BE" w:rsidP="006518BE">
                      <w:pPr>
                        <w:jc w:val="center"/>
                        <w:rPr>
                          <w:rFonts w:ascii="Times New Roman" w:hAnsi="Times New Roman" w:cs="Times New Roman"/>
                          <w:sz w:val="28"/>
                          <w:szCs w:val="28"/>
                          <w:lang w:val="uk-UA"/>
                        </w:rPr>
                      </w:pPr>
                      <w:r w:rsidRPr="00B76C2F">
                        <w:rPr>
                          <w:rFonts w:ascii="Times New Roman" w:hAnsi="Times New Roman" w:cs="Times New Roman"/>
                          <w:sz w:val="28"/>
                          <w:szCs w:val="28"/>
                          <w:lang w:val="uk-UA"/>
                        </w:rPr>
                        <w:t>а</w:t>
                      </w:r>
                    </w:p>
                  </w:txbxContent>
                </v:textbox>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70528" behindDoc="0" locked="0" layoutInCell="1" allowOverlap="1" wp14:anchorId="18673C00" wp14:editId="4B7577FC">
                <wp:simplePos x="0" y="0"/>
                <wp:positionH relativeFrom="column">
                  <wp:posOffset>1929764</wp:posOffset>
                </wp:positionH>
                <wp:positionV relativeFrom="paragraph">
                  <wp:posOffset>758190</wp:posOffset>
                </wp:positionV>
                <wp:extent cx="2619375" cy="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26193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8AA845D" id="Прямая соединительная линия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1.95pt,59.7pt" to="358.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" strokecolor="#5b9bd5" strokeweight=".5pt">
                <v:stroke joinstyle="miter"/>
              </v:line>
            </w:pict>
          </mc:Fallback>
        </mc:AlternateContent>
      </w:r>
      <w:r w:rsidRPr="00B76C2F">
        <w:rPr>
          <w:rFonts w:ascii="Times New Roman" w:eastAsiaTheme="minorEastAsia" w:hAnsi="Times New Roman" w:cs="Times New Roman"/>
          <w:sz w:val="28"/>
          <w:szCs w:val="28"/>
          <w:lang w:val="ru-RU"/>
        </w:rPr>
        <w:t xml:space="preserve">               </w:t>
      </w:r>
      <w:r w:rsidR="006B6204">
        <w:rPr>
          <w:rFonts w:ascii="Times New Roman" w:eastAsiaTheme="minorEastAsia" w:hAnsi="Times New Roman" w:cs="Times New Roman"/>
          <w:sz w:val="28"/>
          <w:szCs w:val="28"/>
          <w:lang w:val="ru-RU"/>
        </w:rPr>
        <w:t xml:space="preserve">                               </w:t>
      </w:r>
      <w:r w:rsidR="006B6204">
        <w:rPr>
          <w:rFonts w:ascii="Times New Roman" w:eastAsiaTheme="minorEastAsia" w:hAnsi="Times New Roman" w:cs="Times New Roman"/>
          <w:sz w:val="28"/>
          <w:szCs w:val="28"/>
          <w:lang w:val="uk-UA"/>
        </w:rPr>
        <w:t xml:space="preserve">Експозиція (+)    </w:t>
      </w:r>
      <w:r>
        <w:rPr>
          <w:rFonts w:ascii="Times New Roman" w:eastAsiaTheme="minorEastAsia" w:hAnsi="Times New Roman" w:cs="Times New Roman"/>
          <w:sz w:val="28"/>
          <w:szCs w:val="28"/>
          <w:lang w:val="uk-UA"/>
        </w:rPr>
        <w:t xml:space="preserve"> </w:t>
      </w:r>
      <w:proofErr w:type="spellStart"/>
      <w:r w:rsidR="006B6204">
        <w:rPr>
          <w:rFonts w:ascii="Times New Roman" w:eastAsiaTheme="minorEastAsia" w:hAnsi="Times New Roman" w:cs="Times New Roman"/>
          <w:sz w:val="28"/>
          <w:szCs w:val="28"/>
          <w:lang w:val="uk-UA"/>
        </w:rPr>
        <w:t>Еспозиція</w:t>
      </w:r>
      <w:proofErr w:type="spellEnd"/>
      <w:r>
        <w:rPr>
          <w:rFonts w:ascii="Times New Roman" w:eastAsiaTheme="minorEastAsia" w:hAnsi="Times New Roman" w:cs="Times New Roman"/>
          <w:sz w:val="28"/>
          <w:szCs w:val="28"/>
          <w:lang w:val="uk-UA"/>
        </w:rPr>
        <w:t xml:space="preserve"> (–)</w:t>
      </w:r>
    </w:p>
    <w:p w:rsidR="006518BE" w:rsidRPr="00B76C2F" w:rsidRDefault="006518BE" w:rsidP="006B6204">
      <w:pPr>
        <w:ind w:left="720" w:firstLine="720"/>
        <w:rPr>
          <w:rFonts w:ascii="Times New Roman" w:eastAsiaTheme="minorEastAsia" w:hAnsi="Times New Roman" w:cs="Times New Roman"/>
          <w:sz w:val="28"/>
          <w:szCs w:val="28"/>
          <w:lang w:val="ru-RU"/>
        </w:rPr>
      </w:pPr>
      <w:r w:rsidRPr="00C1526E">
        <w:rPr>
          <w:rFonts w:ascii="Times New Roman" w:eastAsiaTheme="minorEastAsia" w:hAnsi="Times New Roman" w:cs="Times New Roman"/>
          <w:noProof/>
          <w:sz w:val="28"/>
          <w:szCs w:val="28"/>
        </w:rPr>
        <mc:AlternateContent>
          <mc:Choice Requires="wps">
            <w:drawing>
              <wp:anchor distT="0" distB="0" distL="114300" distR="114300" simplePos="0" relativeHeight="251674624" behindDoc="0" locked="0" layoutInCell="1" allowOverlap="1" wp14:anchorId="7488C9EC" wp14:editId="3EB75899">
                <wp:simplePos x="0" y="0"/>
                <wp:positionH relativeFrom="column">
                  <wp:posOffset>3234690</wp:posOffset>
                </wp:positionH>
                <wp:positionV relativeFrom="paragraph">
                  <wp:posOffset>253365</wp:posOffset>
                </wp:positionV>
                <wp:extent cx="1304925" cy="333375"/>
                <wp:effectExtent l="0" t="0" r="28575" b="28575"/>
                <wp:wrapNone/>
                <wp:docPr id="9" name="Надпись 9"/>
                <wp:cNvGraphicFramePr/>
                <a:graphic xmlns:a="http://schemas.openxmlformats.org/drawingml/2006/main">
                  <a:graphicData uri="http://schemas.microsoft.com/office/word/2010/wordprocessingShape">
                    <wps:wsp>
                      <wps:cNvSpPr txBox="1"/>
                      <wps:spPr>
                        <a:xfrm>
                          <a:off x="0" y="0"/>
                          <a:ext cx="1304925" cy="333375"/>
                        </a:xfrm>
                        <a:prstGeom prst="rect">
                          <a:avLst/>
                        </a:prstGeom>
                        <a:solidFill>
                          <a:sysClr val="window" lastClr="FFFFFF"/>
                        </a:solidFill>
                        <a:ln w="6350">
                          <a:solidFill>
                            <a:prstClr val="black"/>
                          </a:solidFill>
                        </a:ln>
                      </wps:spPr>
                      <wps:txbx>
                        <w:txbxContent>
                          <w:p w:rsidR="006518BE" w:rsidRPr="00B76C2F" w:rsidRDefault="006518BE" w:rsidP="006518BE">
                            <w:pPr>
                              <w:jc w:val="center"/>
                              <w:rPr>
                                <w:rFonts w:ascii="Times New Roman" w:hAnsi="Times New Roman" w:cs="Times New Roman"/>
                                <w:sz w:val="28"/>
                                <w:szCs w:val="28"/>
                                <w:lang w:val="uk-UA"/>
                              </w:rPr>
                            </w:pPr>
                            <w:r>
                              <w:rPr>
                                <w:rFonts w:ascii="Times New Roman" w:hAnsi="Times New Roman" w:cs="Times New Roman"/>
                                <w:sz w:val="28"/>
                                <w:szCs w:val="28"/>
                                <w:lang w:val="uk-U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8C9EC" id="Надпись 9" o:spid="_x0000_s1032" type="#_x0000_t202" style="position:absolute;left:0;text-align:left;margin-left:254.7pt;margin-top:19.95pt;width:102.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" fillcolor="window" strokeweight=".5pt">
                <v:textbox>
                  <w:txbxContent>
                    <w:p w:rsidR="006518BE" w:rsidRPr="00B76C2F" w:rsidRDefault="006518BE" w:rsidP="006518BE">
                      <w:pPr>
                        <w:jc w:val="center"/>
                        <w:rPr>
                          <w:rFonts w:ascii="Times New Roman" w:hAnsi="Times New Roman" w:cs="Times New Roman"/>
                          <w:sz w:val="28"/>
                          <w:szCs w:val="28"/>
                          <w:lang w:val="uk-UA"/>
                        </w:rPr>
                      </w:pPr>
                      <w:r>
                        <w:rPr>
                          <w:rFonts w:ascii="Times New Roman" w:hAnsi="Times New Roman" w:cs="Times New Roman"/>
                          <w:sz w:val="28"/>
                          <w:szCs w:val="28"/>
                          <w:lang w:val="uk-UA"/>
                        </w:rPr>
                        <w:t>d</w:t>
                      </w:r>
                    </w:p>
                  </w:txbxContent>
                </v:textbox>
              </v:shape>
            </w:pict>
          </mc:Fallback>
        </mc:AlternateContent>
      </w:r>
      <w:r w:rsidRPr="00C1526E">
        <w:rPr>
          <w:rFonts w:ascii="Times New Roman" w:eastAsiaTheme="minorEastAsia" w:hAnsi="Times New Roman" w:cs="Times New Roman"/>
          <w:noProof/>
          <w:sz w:val="28"/>
          <w:szCs w:val="28"/>
        </w:rPr>
        <mc:AlternateContent>
          <mc:Choice Requires="wps">
            <w:drawing>
              <wp:anchor distT="0" distB="0" distL="114300" distR="114300" simplePos="0" relativeHeight="251673600" behindDoc="0" locked="0" layoutInCell="1" allowOverlap="1" wp14:anchorId="1ACEB4C9" wp14:editId="06FA3646">
                <wp:simplePos x="0" y="0"/>
                <wp:positionH relativeFrom="column">
                  <wp:posOffset>1929765</wp:posOffset>
                </wp:positionH>
                <wp:positionV relativeFrom="paragraph">
                  <wp:posOffset>253364</wp:posOffset>
                </wp:positionV>
                <wp:extent cx="1304925" cy="333375"/>
                <wp:effectExtent l="0" t="0" r="28575" b="28575"/>
                <wp:wrapNone/>
                <wp:docPr id="10" name="Надпись 10"/>
                <wp:cNvGraphicFramePr/>
                <a:graphic xmlns:a="http://schemas.openxmlformats.org/drawingml/2006/main">
                  <a:graphicData uri="http://schemas.microsoft.com/office/word/2010/wordprocessingShape">
                    <wps:wsp>
                      <wps:cNvSpPr txBox="1"/>
                      <wps:spPr>
                        <a:xfrm>
                          <a:off x="0" y="0"/>
                          <a:ext cx="1304925" cy="333375"/>
                        </a:xfrm>
                        <a:prstGeom prst="rect">
                          <a:avLst/>
                        </a:prstGeom>
                        <a:solidFill>
                          <a:sysClr val="window" lastClr="FFFFFF"/>
                        </a:solidFill>
                        <a:ln w="6350">
                          <a:solidFill>
                            <a:prstClr val="black"/>
                          </a:solidFill>
                        </a:ln>
                      </wps:spPr>
                      <wps:txbx>
                        <w:txbxContent>
                          <w:p w:rsidR="006518BE" w:rsidRPr="00B76C2F" w:rsidRDefault="006518BE" w:rsidP="006518BE">
                            <w:pPr>
                              <w:jc w:val="center"/>
                              <w:rPr>
                                <w:rFonts w:ascii="Times New Roman" w:hAnsi="Times New Roman" w:cs="Times New Roman"/>
                                <w:sz w:val="28"/>
                                <w:szCs w:val="28"/>
                                <w:lang w:val="uk-UA"/>
                              </w:rPr>
                            </w:pPr>
                            <w:r>
                              <w:rPr>
                                <w:rFonts w:ascii="Times New Roman" w:hAnsi="Times New Roman" w:cs="Times New Roman"/>
                                <w:sz w:val="28"/>
                                <w:szCs w:val="28"/>
                                <w:lang w:val="uk-U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EB4C9" id="Надпись 10" o:spid="_x0000_s1033" type="#_x0000_t202" style="position:absolute;left:0;text-align:left;margin-left:151.95pt;margin-top:19.95pt;width:102.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" fillcolor="window" strokeweight=".5pt">
                <v:textbox>
                  <w:txbxContent>
                    <w:p w:rsidR="006518BE" w:rsidRPr="00B76C2F" w:rsidRDefault="006518BE" w:rsidP="006518BE">
                      <w:pPr>
                        <w:jc w:val="center"/>
                        <w:rPr>
                          <w:rFonts w:ascii="Times New Roman" w:hAnsi="Times New Roman" w:cs="Times New Roman"/>
                          <w:sz w:val="28"/>
                          <w:szCs w:val="28"/>
                          <w:lang w:val="uk-UA"/>
                        </w:rPr>
                      </w:pPr>
                      <w:r>
                        <w:rPr>
                          <w:rFonts w:ascii="Times New Roman" w:hAnsi="Times New Roman" w:cs="Times New Roman"/>
                          <w:sz w:val="28"/>
                          <w:szCs w:val="28"/>
                          <w:lang w:val="uk-UA"/>
                        </w:rPr>
                        <w:t>c</w:t>
                      </w:r>
                    </w:p>
                  </w:txbxContent>
                </v:textbox>
              </v:shape>
            </w:pict>
          </mc:Fallback>
        </mc:AlternateContent>
      </w:r>
      <w:r w:rsidR="006B6204">
        <w:rPr>
          <w:rFonts w:ascii="Times New Roman" w:eastAsiaTheme="minorEastAsia" w:hAnsi="Times New Roman" w:cs="Times New Roman"/>
          <w:sz w:val="28"/>
          <w:szCs w:val="28"/>
          <w:lang w:val="uk-UA"/>
        </w:rPr>
        <w:t>Результат (+)</w:t>
      </w:r>
      <w:r w:rsidRPr="00C1526E">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p>
    <w:p w:rsidR="006518BE" w:rsidRPr="00B76C2F" w:rsidRDefault="006B6204" w:rsidP="006B6204">
      <w:pPr>
        <w:ind w:left="720" w:firstLine="720"/>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Результат (</w:t>
      </w:r>
      <w:r>
        <w:rPr>
          <w:rFonts w:ascii="Times New Roman" w:eastAsiaTheme="minorEastAsia" w:hAnsi="Times New Roman" w:cs="Times New Roman"/>
          <w:sz w:val="28"/>
          <w:szCs w:val="28"/>
          <w:lang w:val="uk-UA"/>
        </w:rPr>
        <w:t>–)</w:t>
      </w:r>
      <w:r w:rsidR="006518BE">
        <w:rPr>
          <w:rFonts w:ascii="Times New Roman" w:eastAsiaTheme="minorEastAsia" w:hAnsi="Times New Roman" w:cs="Times New Roman"/>
          <w:sz w:val="28"/>
          <w:szCs w:val="28"/>
          <w:lang w:val="uk-UA"/>
        </w:rPr>
        <w:t xml:space="preserve">                    </w:t>
      </w:r>
    </w:p>
    <w:p w:rsidR="006518BE" w:rsidRPr="00022FE7" w:rsidRDefault="006518BE" w:rsidP="006518BE">
      <w:pPr>
        <w:tabs>
          <w:tab w:val="left" w:pos="7515"/>
        </w:tabs>
        <w:spacing w:after="0"/>
        <w:rPr>
          <w:rFonts w:ascii="Times New Roman" w:eastAsiaTheme="minorEastAsia" w:hAnsi="Times New Roman" w:cs="Times New Roman"/>
          <w:sz w:val="28"/>
          <w:szCs w:val="28"/>
          <w:lang w:val="ru-RU"/>
        </w:rPr>
      </w:pPr>
    </w:p>
    <w:p w:rsidR="006B6204" w:rsidRPr="006B6204" w:rsidRDefault="006B6204" w:rsidP="006B6204">
      <w:pPr>
        <w:spacing w:after="0"/>
        <w:jc w:val="center"/>
        <w:rPr>
          <w:rFonts w:ascii="Times New Roman" w:hAnsi="Times New Roman" w:cs="Times New Roman"/>
          <w:b/>
          <w:i/>
          <w:sz w:val="28"/>
          <w:szCs w:val="28"/>
          <w:lang w:val="uk-UA"/>
        </w:rPr>
      </w:pPr>
      <w:r w:rsidRPr="006B6204">
        <w:rPr>
          <w:rFonts w:ascii="Times New Roman" w:hAnsi="Times New Roman" w:cs="Times New Roman"/>
          <w:b/>
          <w:i/>
          <w:sz w:val="28"/>
          <w:szCs w:val="28"/>
          <w:lang w:val="uk-UA"/>
        </w:rPr>
        <w:t>Когортне дослідження</w:t>
      </w:r>
    </w:p>
    <w:p w:rsidR="006B6204" w:rsidRPr="00B76C2F" w:rsidRDefault="006B6204" w:rsidP="006B6204">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78720" behindDoc="0" locked="0" layoutInCell="1" allowOverlap="1" wp14:anchorId="6D48E1B1" wp14:editId="20074202">
                <wp:simplePos x="0" y="0"/>
                <wp:positionH relativeFrom="column">
                  <wp:posOffset>3234690</wp:posOffset>
                </wp:positionH>
                <wp:positionV relativeFrom="paragraph">
                  <wp:posOffset>197485</wp:posOffset>
                </wp:positionV>
                <wp:extent cx="1304925" cy="361950"/>
                <wp:effectExtent l="0" t="0" r="28575" b="19050"/>
                <wp:wrapNone/>
                <wp:docPr id="11" name="Надпись 11"/>
                <wp:cNvGraphicFramePr/>
                <a:graphic xmlns:a="http://schemas.openxmlformats.org/drawingml/2006/main">
                  <a:graphicData uri="http://schemas.microsoft.com/office/word/2010/wordprocessingShape">
                    <wps:wsp>
                      <wps:cNvSpPr txBox="1"/>
                      <wps:spPr>
                        <a:xfrm>
                          <a:off x="0" y="0"/>
                          <a:ext cx="1304925" cy="361950"/>
                        </a:xfrm>
                        <a:prstGeom prst="rect">
                          <a:avLst/>
                        </a:prstGeom>
                        <a:solidFill>
                          <a:sysClr val="window" lastClr="FFFFFF"/>
                        </a:solidFill>
                        <a:ln w="6350">
                          <a:solidFill>
                            <a:prstClr val="black"/>
                          </a:solidFill>
                        </a:ln>
                      </wps:spPr>
                      <wps:txbx>
                        <w:txbxContent>
                          <w:p w:rsidR="006B6204" w:rsidRPr="00B76C2F" w:rsidRDefault="006B6204" w:rsidP="006B6204">
                            <w:pPr>
                              <w:jc w:val="center"/>
                              <w:rPr>
                                <w:rFonts w:ascii="Times New Roman" w:hAnsi="Times New Roman" w:cs="Times New Roman"/>
                                <w:sz w:val="28"/>
                                <w:szCs w:val="28"/>
                              </w:rPr>
                            </w:pPr>
                            <w:r>
                              <w:rPr>
                                <w:rFonts w:ascii="Times New Roman" w:hAnsi="Times New Roman" w:cs="Times New Roman"/>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8E1B1" id="Надпись 11" o:spid="_x0000_s1034" type="#_x0000_t202" style="position:absolute;left:0;text-align:left;margin-left:254.7pt;margin-top:15.55pt;width:102.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" fillcolor="window" strokeweight=".5pt">
                <v:textbox>
                  <w:txbxContent>
                    <w:p w:rsidR="006B6204" w:rsidRPr="00B76C2F" w:rsidRDefault="006B6204" w:rsidP="006B6204">
                      <w:pPr>
                        <w:jc w:val="center"/>
                        <w:rPr>
                          <w:rFonts w:ascii="Times New Roman" w:hAnsi="Times New Roman" w:cs="Times New Roman"/>
                          <w:sz w:val="28"/>
                          <w:szCs w:val="28"/>
                        </w:rPr>
                      </w:pPr>
                      <w:r>
                        <w:rPr>
                          <w:rFonts w:ascii="Times New Roman" w:hAnsi="Times New Roman" w:cs="Times New Roman"/>
                          <w:sz w:val="28"/>
                          <w:szCs w:val="28"/>
                        </w:rPr>
                        <w:t>B</w:t>
                      </w:r>
                    </w:p>
                  </w:txbxContent>
                </v:textbox>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77696" behindDoc="0" locked="0" layoutInCell="1" allowOverlap="1" wp14:anchorId="517C0032" wp14:editId="1D206438">
                <wp:simplePos x="0" y="0"/>
                <wp:positionH relativeFrom="column">
                  <wp:posOffset>1929765</wp:posOffset>
                </wp:positionH>
                <wp:positionV relativeFrom="paragraph">
                  <wp:posOffset>197485</wp:posOffset>
                </wp:positionV>
                <wp:extent cx="1314450" cy="361950"/>
                <wp:effectExtent l="0" t="0" r="19050" b="19050"/>
                <wp:wrapNone/>
                <wp:docPr id="12" name="Надпись 12"/>
                <wp:cNvGraphicFramePr/>
                <a:graphic xmlns:a="http://schemas.openxmlformats.org/drawingml/2006/main">
                  <a:graphicData uri="http://schemas.microsoft.com/office/word/2010/wordprocessingShape">
                    <wps:wsp>
                      <wps:cNvSpPr txBox="1"/>
                      <wps:spPr>
                        <a:xfrm>
                          <a:off x="0" y="0"/>
                          <a:ext cx="1314450" cy="361950"/>
                        </a:xfrm>
                        <a:prstGeom prst="rect">
                          <a:avLst/>
                        </a:prstGeom>
                        <a:solidFill>
                          <a:sysClr val="window" lastClr="FFFFFF"/>
                        </a:solidFill>
                        <a:ln w="6350">
                          <a:solidFill>
                            <a:prstClr val="black"/>
                          </a:solidFill>
                        </a:ln>
                      </wps:spPr>
                      <wps:txbx>
                        <w:txbxContent>
                          <w:p w:rsidR="006B6204" w:rsidRPr="00B76C2F" w:rsidRDefault="006B6204" w:rsidP="006B6204">
                            <w:pPr>
                              <w:jc w:val="center"/>
                              <w:rPr>
                                <w:rFonts w:ascii="Times New Roman" w:hAnsi="Times New Roman" w:cs="Times New Roman"/>
                                <w:sz w:val="28"/>
                                <w:szCs w:val="28"/>
                                <w:lang w:val="uk-UA"/>
                              </w:rPr>
                            </w:pPr>
                            <w:r w:rsidRPr="00B76C2F">
                              <w:rPr>
                                <w:rFonts w:ascii="Times New Roman" w:hAnsi="Times New Roman" w:cs="Times New Roman"/>
                                <w:sz w:val="28"/>
                                <w:szCs w:val="28"/>
                                <w:lang w:val="uk-UA"/>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0032" id="Надпись 12" o:spid="_x0000_s1035" type="#_x0000_t202" style="position:absolute;left:0;text-align:left;margin-left:151.95pt;margin-top:15.55pt;width:103.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" fillcolor="window" strokeweight=".5pt">
                <v:textbox>
                  <w:txbxContent>
                    <w:p w:rsidR="006B6204" w:rsidRPr="00B76C2F" w:rsidRDefault="006B6204" w:rsidP="006B6204">
                      <w:pPr>
                        <w:jc w:val="center"/>
                        <w:rPr>
                          <w:rFonts w:ascii="Times New Roman" w:hAnsi="Times New Roman" w:cs="Times New Roman"/>
                          <w:sz w:val="28"/>
                          <w:szCs w:val="28"/>
                          <w:lang w:val="uk-UA"/>
                        </w:rPr>
                      </w:pPr>
                      <w:r w:rsidRPr="00B76C2F">
                        <w:rPr>
                          <w:rFonts w:ascii="Times New Roman" w:hAnsi="Times New Roman" w:cs="Times New Roman"/>
                          <w:sz w:val="28"/>
                          <w:szCs w:val="28"/>
                          <w:lang w:val="uk-UA"/>
                        </w:rPr>
                        <w:t>а</w:t>
                      </w:r>
                    </w:p>
                  </w:txbxContent>
                </v:textbox>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76672" behindDoc="0" locked="0" layoutInCell="1" allowOverlap="1" wp14:anchorId="7EB17AF4" wp14:editId="79C6CED5">
                <wp:simplePos x="0" y="0"/>
                <wp:positionH relativeFrom="column">
                  <wp:posOffset>1929764</wp:posOffset>
                </wp:positionH>
                <wp:positionV relativeFrom="paragraph">
                  <wp:posOffset>758190</wp:posOffset>
                </wp:positionV>
                <wp:extent cx="2619375" cy="0"/>
                <wp:effectExtent l="0" t="0" r="2857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26193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5F1B89A" id="Прямая соединительная линия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1.95pt,59.7pt" to="358.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" strokecolor="#5b9bd5" strokeweight=".5pt">
                <v:stroke joinstyle="miter"/>
              </v:line>
            </w:pict>
          </mc:Fallback>
        </mc:AlternateContent>
      </w:r>
      <w:r w:rsidRPr="00B76C2F">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uk-UA"/>
        </w:rPr>
        <w:t>Результат (+)       Результат (–)</w:t>
      </w:r>
    </w:p>
    <w:p w:rsidR="006B6204" w:rsidRPr="00B76C2F" w:rsidRDefault="006B6204" w:rsidP="006B6204">
      <w:pPr>
        <w:ind w:firstLine="720"/>
        <w:rPr>
          <w:rFonts w:ascii="Times New Roman" w:eastAsiaTheme="minorEastAsia" w:hAnsi="Times New Roman" w:cs="Times New Roman"/>
          <w:sz w:val="28"/>
          <w:szCs w:val="28"/>
          <w:lang w:val="ru-RU"/>
        </w:rPr>
      </w:pPr>
      <w:r w:rsidRPr="00C1526E">
        <w:rPr>
          <w:rFonts w:ascii="Times New Roman" w:eastAsiaTheme="minorEastAsia" w:hAnsi="Times New Roman" w:cs="Times New Roman"/>
          <w:noProof/>
          <w:sz w:val="28"/>
          <w:szCs w:val="28"/>
        </w:rPr>
        <mc:AlternateContent>
          <mc:Choice Requires="wps">
            <w:drawing>
              <wp:anchor distT="0" distB="0" distL="114300" distR="114300" simplePos="0" relativeHeight="251680768" behindDoc="0" locked="0" layoutInCell="1" allowOverlap="1" wp14:anchorId="5AF9CCAB" wp14:editId="3C2DAFBC">
                <wp:simplePos x="0" y="0"/>
                <wp:positionH relativeFrom="column">
                  <wp:posOffset>3234690</wp:posOffset>
                </wp:positionH>
                <wp:positionV relativeFrom="paragraph">
                  <wp:posOffset>253365</wp:posOffset>
                </wp:positionV>
                <wp:extent cx="1304925" cy="333375"/>
                <wp:effectExtent l="0" t="0" r="28575" b="28575"/>
                <wp:wrapNone/>
                <wp:docPr id="14" name="Надпись 14"/>
                <wp:cNvGraphicFramePr/>
                <a:graphic xmlns:a="http://schemas.openxmlformats.org/drawingml/2006/main">
                  <a:graphicData uri="http://schemas.microsoft.com/office/word/2010/wordprocessingShape">
                    <wps:wsp>
                      <wps:cNvSpPr txBox="1"/>
                      <wps:spPr>
                        <a:xfrm>
                          <a:off x="0" y="0"/>
                          <a:ext cx="1304925" cy="333375"/>
                        </a:xfrm>
                        <a:prstGeom prst="rect">
                          <a:avLst/>
                        </a:prstGeom>
                        <a:solidFill>
                          <a:sysClr val="window" lastClr="FFFFFF"/>
                        </a:solidFill>
                        <a:ln w="6350">
                          <a:solidFill>
                            <a:prstClr val="black"/>
                          </a:solidFill>
                        </a:ln>
                      </wps:spPr>
                      <wps:txbx>
                        <w:txbxContent>
                          <w:p w:rsidR="006B6204" w:rsidRPr="00B76C2F" w:rsidRDefault="006B6204" w:rsidP="006B6204">
                            <w:pPr>
                              <w:jc w:val="center"/>
                              <w:rPr>
                                <w:rFonts w:ascii="Times New Roman" w:hAnsi="Times New Roman" w:cs="Times New Roman"/>
                                <w:sz w:val="28"/>
                                <w:szCs w:val="28"/>
                                <w:lang w:val="uk-UA"/>
                              </w:rPr>
                            </w:pPr>
                            <w:r>
                              <w:rPr>
                                <w:rFonts w:ascii="Times New Roman" w:hAnsi="Times New Roman" w:cs="Times New Roman"/>
                                <w:sz w:val="28"/>
                                <w:szCs w:val="28"/>
                                <w:lang w:val="uk-U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9CCAB" id="Надпись 14" o:spid="_x0000_s1036" type="#_x0000_t202" style="position:absolute;left:0;text-align:left;margin-left:254.7pt;margin-top:19.95pt;width:102.7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" fillcolor="window" strokeweight=".5pt">
                <v:textbox>
                  <w:txbxContent>
                    <w:p w:rsidR="006B6204" w:rsidRPr="00B76C2F" w:rsidRDefault="006B6204" w:rsidP="006B6204">
                      <w:pPr>
                        <w:jc w:val="center"/>
                        <w:rPr>
                          <w:rFonts w:ascii="Times New Roman" w:hAnsi="Times New Roman" w:cs="Times New Roman"/>
                          <w:sz w:val="28"/>
                          <w:szCs w:val="28"/>
                          <w:lang w:val="uk-UA"/>
                        </w:rPr>
                      </w:pPr>
                      <w:r>
                        <w:rPr>
                          <w:rFonts w:ascii="Times New Roman" w:hAnsi="Times New Roman" w:cs="Times New Roman"/>
                          <w:sz w:val="28"/>
                          <w:szCs w:val="28"/>
                          <w:lang w:val="uk-UA"/>
                        </w:rPr>
                        <w:t>D</w:t>
                      </w:r>
                    </w:p>
                  </w:txbxContent>
                </v:textbox>
              </v:shape>
            </w:pict>
          </mc:Fallback>
        </mc:AlternateContent>
      </w:r>
      <w:r w:rsidRPr="00C1526E">
        <w:rPr>
          <w:rFonts w:ascii="Times New Roman" w:eastAsiaTheme="minorEastAsia" w:hAnsi="Times New Roman" w:cs="Times New Roman"/>
          <w:noProof/>
          <w:sz w:val="28"/>
          <w:szCs w:val="28"/>
        </w:rPr>
        <mc:AlternateContent>
          <mc:Choice Requires="wps">
            <w:drawing>
              <wp:anchor distT="0" distB="0" distL="114300" distR="114300" simplePos="0" relativeHeight="251679744" behindDoc="0" locked="0" layoutInCell="1" allowOverlap="1" wp14:anchorId="3FBBA38D" wp14:editId="1C7E336A">
                <wp:simplePos x="0" y="0"/>
                <wp:positionH relativeFrom="column">
                  <wp:posOffset>1929765</wp:posOffset>
                </wp:positionH>
                <wp:positionV relativeFrom="paragraph">
                  <wp:posOffset>253364</wp:posOffset>
                </wp:positionV>
                <wp:extent cx="1304925" cy="333375"/>
                <wp:effectExtent l="0" t="0" r="28575" b="28575"/>
                <wp:wrapNone/>
                <wp:docPr id="15" name="Надпись 15"/>
                <wp:cNvGraphicFramePr/>
                <a:graphic xmlns:a="http://schemas.openxmlformats.org/drawingml/2006/main">
                  <a:graphicData uri="http://schemas.microsoft.com/office/word/2010/wordprocessingShape">
                    <wps:wsp>
                      <wps:cNvSpPr txBox="1"/>
                      <wps:spPr>
                        <a:xfrm>
                          <a:off x="0" y="0"/>
                          <a:ext cx="1304925" cy="333375"/>
                        </a:xfrm>
                        <a:prstGeom prst="rect">
                          <a:avLst/>
                        </a:prstGeom>
                        <a:solidFill>
                          <a:sysClr val="window" lastClr="FFFFFF"/>
                        </a:solidFill>
                        <a:ln w="6350">
                          <a:solidFill>
                            <a:prstClr val="black"/>
                          </a:solidFill>
                        </a:ln>
                      </wps:spPr>
                      <wps:txbx>
                        <w:txbxContent>
                          <w:p w:rsidR="006B6204" w:rsidRPr="00B76C2F" w:rsidRDefault="006B6204" w:rsidP="006B6204">
                            <w:pPr>
                              <w:jc w:val="center"/>
                              <w:rPr>
                                <w:rFonts w:ascii="Times New Roman" w:hAnsi="Times New Roman" w:cs="Times New Roman"/>
                                <w:sz w:val="28"/>
                                <w:szCs w:val="28"/>
                                <w:lang w:val="uk-UA"/>
                              </w:rPr>
                            </w:pPr>
                            <w:r>
                              <w:rPr>
                                <w:rFonts w:ascii="Times New Roman" w:hAnsi="Times New Roman" w:cs="Times New Roman"/>
                                <w:sz w:val="28"/>
                                <w:szCs w:val="28"/>
                                <w:lang w:val="uk-U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BA38D" id="Надпись 15" o:spid="_x0000_s1037" type="#_x0000_t202" style="position:absolute;left:0;text-align:left;margin-left:151.95pt;margin-top:19.95pt;width:102.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" fillcolor="window" strokeweight=".5pt">
                <v:textbox>
                  <w:txbxContent>
                    <w:p w:rsidR="006B6204" w:rsidRPr="00B76C2F" w:rsidRDefault="006B6204" w:rsidP="006B6204">
                      <w:pPr>
                        <w:jc w:val="center"/>
                        <w:rPr>
                          <w:rFonts w:ascii="Times New Roman" w:hAnsi="Times New Roman" w:cs="Times New Roman"/>
                          <w:sz w:val="28"/>
                          <w:szCs w:val="28"/>
                          <w:lang w:val="uk-UA"/>
                        </w:rPr>
                      </w:pPr>
                      <w:r>
                        <w:rPr>
                          <w:rFonts w:ascii="Times New Roman" w:hAnsi="Times New Roman" w:cs="Times New Roman"/>
                          <w:sz w:val="28"/>
                          <w:szCs w:val="28"/>
                          <w:lang w:val="uk-UA"/>
                        </w:rPr>
                        <w:t>c</w:t>
                      </w:r>
                    </w:p>
                  </w:txbxContent>
                </v:textbox>
              </v:shape>
            </w:pict>
          </mc:Fallback>
        </mc:AlternateContent>
      </w:r>
      <w:r>
        <w:rPr>
          <w:rFonts w:ascii="Times New Roman" w:eastAsiaTheme="minorEastAsia" w:hAnsi="Times New Roman" w:cs="Times New Roman"/>
          <w:sz w:val="28"/>
          <w:szCs w:val="28"/>
          <w:lang w:val="uk-UA"/>
        </w:rPr>
        <w:t xml:space="preserve">       Експозиція (+)</w:t>
      </w:r>
      <w:r w:rsidRPr="00C1526E">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 xml:space="preserve">    </w:t>
      </w:r>
    </w:p>
    <w:p w:rsidR="006B6204" w:rsidRPr="00B76C2F" w:rsidRDefault="006B6204" w:rsidP="006B6204">
      <w:pPr>
        <w:ind w:firstLine="720"/>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 xml:space="preserve">       </w:t>
      </w:r>
      <w:r w:rsidRPr="006B6204">
        <w:rPr>
          <w:rFonts w:ascii="Times New Roman" w:eastAsiaTheme="minorEastAsia" w:hAnsi="Times New Roman" w:cs="Times New Roman"/>
          <w:sz w:val="28"/>
          <w:szCs w:val="28"/>
          <w:lang w:val="uk-UA"/>
        </w:rPr>
        <w:t>Експозиція</w:t>
      </w:r>
      <w:r>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uk-UA"/>
        </w:rPr>
        <w:t xml:space="preserve">–)                    </w:t>
      </w:r>
    </w:p>
    <w:p w:rsidR="006518BE" w:rsidRDefault="006518BE" w:rsidP="00C1526E">
      <w:pPr>
        <w:spacing w:after="0"/>
        <w:jc w:val="both"/>
        <w:rPr>
          <w:rFonts w:ascii="Times New Roman" w:hAnsi="Times New Roman" w:cs="Times New Roman"/>
          <w:sz w:val="28"/>
          <w:szCs w:val="28"/>
          <w:lang w:val="ru-RU"/>
        </w:rPr>
      </w:pPr>
    </w:p>
    <w:p w:rsidR="006B6204" w:rsidRDefault="006B6204" w:rsidP="00C1526E">
      <w:pPr>
        <w:spacing w:after="0"/>
        <w:jc w:val="both"/>
        <w:rPr>
          <w:rFonts w:ascii="Times New Roman" w:hAnsi="Times New Roman" w:cs="Times New Roman"/>
          <w:sz w:val="28"/>
          <w:szCs w:val="28"/>
          <w:lang w:val="ru-RU"/>
        </w:rPr>
      </w:pPr>
    </w:p>
    <w:p w:rsidR="006B6204" w:rsidRPr="006518BE" w:rsidRDefault="006B6204" w:rsidP="00C1526E">
      <w:pPr>
        <w:spacing w:after="0"/>
        <w:jc w:val="both"/>
        <w:rPr>
          <w:rFonts w:ascii="Times New Roman" w:hAnsi="Times New Roman" w:cs="Times New Roman"/>
          <w:sz w:val="28"/>
          <w:szCs w:val="28"/>
          <w:lang w:val="ru-RU"/>
        </w:rPr>
      </w:pPr>
    </w:p>
    <w:p w:rsidR="00C1526E" w:rsidRDefault="00C1526E" w:rsidP="009D0F5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Використов</w:t>
      </w:r>
      <w:r w:rsidR="002A3F31">
        <w:rPr>
          <w:rFonts w:ascii="Times New Roman" w:hAnsi="Times New Roman" w:cs="Times New Roman"/>
          <w:sz w:val="28"/>
          <w:szCs w:val="28"/>
          <w:lang w:val="uk-UA"/>
        </w:rPr>
        <w:t xml:space="preserve">уючи дані </w:t>
      </w:r>
      <w:r w:rsidR="009D0F5A">
        <w:rPr>
          <w:rFonts w:ascii="Times New Roman" w:hAnsi="Times New Roman" w:cs="Times New Roman"/>
          <w:sz w:val="28"/>
          <w:szCs w:val="28"/>
          <w:lang w:val="uk-UA"/>
        </w:rPr>
        <w:t>когортного дослідження в таблиці 2 × 2, формула для розрахунку ризику виглядає наступним чином:</w:t>
      </w:r>
    </w:p>
    <w:p w:rsidR="009D0F5A" w:rsidRDefault="009D0F5A" w:rsidP="009D0F5A">
      <w:pPr>
        <w:spacing w:after="0"/>
        <w:jc w:val="both"/>
        <w:rPr>
          <w:rFonts w:ascii="Times New Roman" w:hAnsi="Times New Roman" w:cs="Times New Roman"/>
          <w:sz w:val="28"/>
          <w:szCs w:val="28"/>
          <w:lang w:val="uk-UA"/>
        </w:rPr>
      </w:pPr>
    </w:p>
    <w:p w:rsidR="009D0F5A" w:rsidRPr="009D0F5A" w:rsidRDefault="009D0F5A" w:rsidP="009D0F5A">
      <w:pPr>
        <w:spacing w:after="0"/>
        <w:jc w:val="center"/>
        <w:rPr>
          <w:rFonts w:ascii="Times New Roman" w:eastAsiaTheme="minorEastAsia" w:hAnsi="Times New Roman" w:cs="Times New Roman"/>
          <w:sz w:val="28"/>
          <w:szCs w:val="28"/>
          <w:lang w:val="uk-UA"/>
        </w:rPr>
      </w:pPr>
      <m:oMathPara>
        <m:oMath>
          <m:r>
            <w:rPr>
              <w:rFonts w:ascii="Cambria Math" w:hAnsi="Cambria Math" w:cs="Times New Roman"/>
              <w:sz w:val="28"/>
              <w:szCs w:val="28"/>
              <w:lang w:val="uk-UA"/>
            </w:rPr>
            <m:t xml:space="preserve">RR = </m:t>
          </m:r>
          <m:f>
            <m:fPr>
              <m:ctrlPr>
                <w:rPr>
                  <w:rFonts w:ascii="Cambria Math" w:hAnsi="Cambria Math" w:cs="Times New Roman"/>
                  <w:i/>
                  <w:sz w:val="28"/>
                  <w:szCs w:val="28"/>
                  <w:lang w:val="uk-UA"/>
                </w:rPr>
              </m:ctrlPr>
            </m:fPr>
            <m:num>
              <m:f>
                <m:fPr>
                  <m:ctrlPr>
                    <w:rPr>
                      <w:rFonts w:ascii="Cambria Math" w:hAnsi="Cambria Math" w:cs="Times New Roman"/>
                      <w:i/>
                      <w:sz w:val="28"/>
                      <w:szCs w:val="28"/>
                      <w:lang w:val="uk-UA"/>
                    </w:rPr>
                  </m:ctrlPr>
                </m:fPr>
                <m:num>
                  <m:r>
                    <w:rPr>
                      <w:rFonts w:ascii="Cambria Math" w:hAnsi="Cambria Math" w:cs="Times New Roman"/>
                      <w:sz w:val="28"/>
                      <w:szCs w:val="28"/>
                      <w:lang w:val="uk-UA"/>
                    </w:rPr>
                    <m:t>a</m:t>
                  </m:r>
                </m:num>
                <m:den>
                  <m:r>
                    <w:rPr>
                      <w:rFonts w:ascii="Cambria Math" w:hAnsi="Cambria Math" w:cs="Times New Roman"/>
                      <w:sz w:val="28"/>
                      <w:szCs w:val="28"/>
                      <w:lang w:val="uk-UA"/>
                    </w:rPr>
                    <m:t>a+</m:t>
                  </m:r>
                  <m:r>
                    <w:rPr>
                      <w:rFonts w:ascii="Cambria Math" w:hAnsi="Cambria Math" w:cs="Times New Roman"/>
                      <w:sz w:val="28"/>
                      <w:szCs w:val="28"/>
                      <w:lang w:val="uk-UA"/>
                    </w:rPr>
                    <m:t>B</m:t>
                  </m:r>
                </m:den>
              </m:f>
            </m:num>
            <m:den>
              <m:f>
                <m:fPr>
                  <m:ctrlPr>
                    <w:rPr>
                      <w:rFonts w:ascii="Cambria Math" w:hAnsi="Cambria Math" w:cs="Times New Roman"/>
                      <w:i/>
                      <w:sz w:val="28"/>
                      <w:szCs w:val="28"/>
                      <w:lang w:val="uk-UA"/>
                    </w:rPr>
                  </m:ctrlPr>
                </m:fPr>
                <m:num>
                  <m:r>
                    <w:rPr>
                      <w:rFonts w:ascii="Cambria Math" w:hAnsi="Cambria Math" w:cs="Times New Roman"/>
                      <w:sz w:val="28"/>
                      <w:szCs w:val="28"/>
                      <w:lang w:val="uk-UA"/>
                    </w:rPr>
                    <m:t>c</m:t>
                  </m:r>
                </m:num>
                <m:den>
                  <m:r>
                    <w:rPr>
                      <w:rFonts w:ascii="Cambria Math" w:hAnsi="Cambria Math" w:cs="Times New Roman"/>
                      <w:sz w:val="28"/>
                      <w:szCs w:val="28"/>
                      <w:lang w:val="uk-UA"/>
                    </w:rPr>
                    <m:t>c+</m:t>
                  </m:r>
                  <m:r>
                    <w:rPr>
                      <w:rFonts w:ascii="Cambria Math" w:hAnsi="Cambria Math" w:cs="Times New Roman"/>
                      <w:sz w:val="28"/>
                      <w:szCs w:val="28"/>
                      <w:lang w:val="uk-UA"/>
                    </w:rPr>
                    <m:t>D</m:t>
                  </m:r>
                </m:den>
              </m:f>
            </m:den>
          </m:f>
        </m:oMath>
      </m:oMathPara>
    </w:p>
    <w:p w:rsidR="009D0F5A" w:rsidRDefault="009D0F5A" w:rsidP="009D0F5A">
      <w:pPr>
        <w:spacing w:after="0"/>
        <w:jc w:val="center"/>
        <w:rPr>
          <w:rFonts w:ascii="Times New Roman" w:eastAsiaTheme="minorEastAsia" w:hAnsi="Times New Roman" w:cs="Times New Roman"/>
          <w:sz w:val="28"/>
          <w:szCs w:val="28"/>
        </w:rPr>
      </w:pPr>
    </w:p>
    <w:p w:rsidR="009D0F5A" w:rsidRDefault="009D0F5A" w:rsidP="009D0F5A">
      <w:pPr>
        <w:spacing w:after="0"/>
        <w:jc w:val="both"/>
        <w:rPr>
          <w:rFonts w:ascii="Times New Roman" w:hAnsi="Times New Roman" w:cs="Times New Roman"/>
          <w:sz w:val="28"/>
          <w:szCs w:val="28"/>
          <w:lang w:val="uk-UA"/>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lang w:val="uk-UA"/>
        </w:rPr>
        <w:t xml:space="preserve">Окрім показника відносного ризику за даними таблиці </w:t>
      </w:r>
      <w:r>
        <w:rPr>
          <w:rFonts w:ascii="Times New Roman" w:hAnsi="Times New Roman" w:cs="Times New Roman"/>
          <w:sz w:val="28"/>
          <w:szCs w:val="28"/>
          <w:lang w:val="uk-UA"/>
        </w:rPr>
        <w:t>2 × 2 можна розрахувати ще ряд показників, інтерпретація яких поглиблює наше уявлення про силу зв’язку між досліджуваним впливом і хворобою.</w:t>
      </w:r>
    </w:p>
    <w:p w:rsidR="009D0F5A" w:rsidRDefault="009D0F5A" w:rsidP="009D0F5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B6204">
        <w:rPr>
          <w:rFonts w:ascii="Times New Roman" w:hAnsi="Times New Roman" w:cs="Times New Roman"/>
          <w:b/>
          <w:i/>
          <w:sz w:val="28"/>
          <w:szCs w:val="28"/>
          <w:lang w:val="uk-UA"/>
        </w:rPr>
        <w:t>Різниця ризиків</w:t>
      </w:r>
      <w:r>
        <w:rPr>
          <w:rFonts w:ascii="Times New Roman" w:hAnsi="Times New Roman" w:cs="Times New Roman"/>
          <w:sz w:val="28"/>
          <w:szCs w:val="28"/>
          <w:lang w:val="uk-UA"/>
        </w:rPr>
        <w:t xml:space="preserve"> (</w:t>
      </w:r>
      <w:r>
        <w:rPr>
          <w:rFonts w:ascii="Times New Roman" w:hAnsi="Times New Roman" w:cs="Times New Roman"/>
          <w:sz w:val="28"/>
          <w:szCs w:val="28"/>
        </w:rPr>
        <w:t>RD</w:t>
      </w:r>
      <w:r>
        <w:rPr>
          <w:rFonts w:ascii="Times New Roman" w:hAnsi="Times New Roman" w:cs="Times New Roman"/>
          <w:sz w:val="28"/>
          <w:szCs w:val="28"/>
          <w:lang w:val="uk-UA"/>
        </w:rPr>
        <w:t xml:space="preserve">) – різниця абсолютних ризиків при наявності або відсутності експозиції до досліджуваного фактору. </w:t>
      </w:r>
      <w:r>
        <w:rPr>
          <w:rFonts w:ascii="Times New Roman" w:hAnsi="Times New Roman" w:cs="Times New Roman"/>
          <w:sz w:val="28"/>
          <w:szCs w:val="28"/>
        </w:rPr>
        <w:t>RD</w:t>
      </w:r>
      <w:r>
        <w:rPr>
          <w:rFonts w:ascii="Times New Roman" w:hAnsi="Times New Roman" w:cs="Times New Roman"/>
          <w:sz w:val="28"/>
          <w:szCs w:val="28"/>
          <w:lang w:val="uk-UA"/>
        </w:rPr>
        <w:t xml:space="preserve"> вказує на абсолютне збільшення захворюваності у зв’язку із дією фактору, тобто характеризує зв’язок фактору з позицій громадського здоров’я.</w:t>
      </w:r>
    </w:p>
    <w:p w:rsidR="009D0F5A" w:rsidRDefault="009D0F5A" w:rsidP="009D0F5A">
      <w:pPr>
        <w:spacing w:after="0"/>
        <w:rPr>
          <w:rFonts w:ascii="Times New Roman" w:hAnsi="Times New Roman" w:cs="Times New Roman"/>
          <w:sz w:val="28"/>
          <w:szCs w:val="28"/>
          <w:lang w:val="uk-UA"/>
        </w:rPr>
      </w:pPr>
    </w:p>
    <w:p w:rsidR="009D0F5A" w:rsidRPr="007855F1" w:rsidRDefault="009D0F5A" w:rsidP="009D0F5A">
      <w:pPr>
        <w:spacing w:after="0"/>
        <w:jc w:val="center"/>
        <w:rPr>
          <w:rFonts w:ascii="Times New Roman" w:eastAsiaTheme="minorEastAsia" w:hAnsi="Times New Roman" w:cs="Times New Roman"/>
          <w:i/>
          <w:sz w:val="28"/>
          <w:szCs w:val="28"/>
          <w:lang w:val="uk-UA"/>
        </w:rPr>
      </w:pPr>
      <m:oMathPara>
        <m:oMath>
          <m:r>
            <w:rPr>
              <w:rFonts w:ascii="Cambria Math" w:eastAsiaTheme="minorEastAsia" w:hAnsi="Cambria Math" w:cs="Times New Roman"/>
              <w:sz w:val="28"/>
              <w:szCs w:val="28"/>
              <w:lang w:val="uk-UA"/>
            </w:rPr>
            <m:t xml:space="preserve">RD = Rₑ-Rₙₑ=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a</m:t>
              </m:r>
            </m:num>
            <m:den>
              <m:r>
                <w:rPr>
                  <w:rFonts w:ascii="Cambria Math" w:eastAsiaTheme="minorEastAsia" w:hAnsi="Cambria Math" w:cs="Times New Roman"/>
                  <w:sz w:val="28"/>
                  <w:szCs w:val="28"/>
                  <w:lang w:val="uk-UA"/>
                </w:rPr>
                <m:t>a+b</m:t>
              </m:r>
            </m:den>
          </m:f>
          <m:r>
            <w:rPr>
              <w:rFonts w:ascii="Cambria Math" w:eastAsiaTheme="minorEastAsia" w:hAnsi="Cambria Math" w:cs="Times New Roman"/>
              <w:sz w:val="28"/>
              <w:szCs w:val="28"/>
              <w:lang w:val="uk-UA"/>
            </w:rPr>
            <m:t xml:space="preserve">-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c</m:t>
              </m:r>
            </m:num>
            <m:den>
              <m:r>
                <w:rPr>
                  <w:rFonts w:ascii="Cambria Math" w:eastAsiaTheme="minorEastAsia" w:hAnsi="Cambria Math" w:cs="Times New Roman"/>
                  <w:sz w:val="28"/>
                  <w:szCs w:val="28"/>
                  <w:lang w:val="uk-UA"/>
                </w:rPr>
                <m:t>c+d</m:t>
              </m:r>
            </m:den>
          </m:f>
        </m:oMath>
      </m:oMathPara>
    </w:p>
    <w:p w:rsidR="007855F1" w:rsidRDefault="007855F1" w:rsidP="009D0F5A">
      <w:pPr>
        <w:spacing w:after="0"/>
        <w:jc w:val="center"/>
        <w:rPr>
          <w:rFonts w:ascii="Times New Roman" w:eastAsiaTheme="minorEastAsia" w:hAnsi="Times New Roman" w:cs="Times New Roman"/>
          <w:i/>
          <w:sz w:val="28"/>
          <w:szCs w:val="28"/>
          <w:lang w:val="uk-UA"/>
        </w:rPr>
      </w:pPr>
    </w:p>
    <w:p w:rsidR="007855F1" w:rsidRDefault="007855F1" w:rsidP="007855F1">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r w:rsidRPr="006B6204">
        <w:rPr>
          <w:rFonts w:ascii="Times New Roman" w:eastAsiaTheme="minorEastAsia" w:hAnsi="Times New Roman" w:cs="Times New Roman"/>
          <w:b/>
          <w:i/>
          <w:sz w:val="28"/>
          <w:szCs w:val="28"/>
          <w:lang w:val="uk-UA"/>
        </w:rPr>
        <w:t>Атрибутивна фракція</w:t>
      </w:r>
      <w:r>
        <w:rPr>
          <w:rFonts w:ascii="Times New Roman" w:eastAsiaTheme="minorEastAsia" w:hAnsi="Times New Roman" w:cs="Times New Roman"/>
          <w:sz w:val="28"/>
          <w:szCs w:val="28"/>
          <w:lang w:val="uk-UA"/>
        </w:rPr>
        <w:t xml:space="preserve"> </w:t>
      </w:r>
      <w:r w:rsidRPr="007855F1">
        <w:rPr>
          <w:rFonts w:ascii="Times New Roman" w:eastAsiaTheme="minorEastAsia" w:hAnsi="Times New Roman" w:cs="Times New Roman"/>
          <w:sz w:val="28"/>
          <w:szCs w:val="28"/>
          <w:lang w:val="ru-RU"/>
        </w:rPr>
        <w:t>(</w:t>
      </w:r>
      <w:r>
        <w:rPr>
          <w:rFonts w:ascii="Times New Roman" w:eastAsiaTheme="minorEastAsia" w:hAnsi="Times New Roman" w:cs="Times New Roman"/>
          <w:sz w:val="28"/>
          <w:szCs w:val="28"/>
        </w:rPr>
        <w:t>AF</w:t>
      </w:r>
      <w:r w:rsidRPr="007855F1">
        <w:rPr>
          <w:rFonts w:ascii="Times New Roman" w:eastAsiaTheme="minorEastAsia" w:hAnsi="Times New Roman" w:cs="Times New Roman"/>
          <w:sz w:val="28"/>
          <w:szCs w:val="28"/>
          <w:lang w:val="ru-RU"/>
        </w:rPr>
        <w:t>)</w:t>
      </w:r>
      <w:r>
        <w:rPr>
          <w:rFonts w:ascii="Times New Roman" w:eastAsiaTheme="minorEastAsia" w:hAnsi="Times New Roman" w:cs="Times New Roman"/>
          <w:sz w:val="28"/>
          <w:szCs w:val="28"/>
          <w:lang w:val="uk-UA"/>
        </w:rPr>
        <w:t xml:space="preserve"> – відношення </w:t>
      </w:r>
      <w:r>
        <w:rPr>
          <w:rFonts w:ascii="Times New Roman" w:hAnsi="Times New Roman" w:cs="Times New Roman"/>
          <w:sz w:val="28"/>
          <w:szCs w:val="28"/>
        </w:rPr>
        <w:t>RD</w:t>
      </w:r>
      <w:r>
        <w:rPr>
          <w:rFonts w:ascii="Times New Roman" w:hAnsi="Times New Roman" w:cs="Times New Roman"/>
          <w:sz w:val="28"/>
          <w:szCs w:val="28"/>
          <w:lang w:val="uk-UA"/>
        </w:rPr>
        <w:t xml:space="preserve"> до абсолютного ризику у експонованих, що виражено у відсотках. </w:t>
      </w:r>
      <w:r>
        <w:rPr>
          <w:rFonts w:ascii="Times New Roman" w:eastAsiaTheme="minorEastAsia" w:hAnsi="Times New Roman" w:cs="Times New Roman"/>
          <w:sz w:val="28"/>
          <w:szCs w:val="28"/>
        </w:rPr>
        <w:t>AF</w:t>
      </w:r>
      <w:r>
        <w:rPr>
          <w:rFonts w:ascii="Times New Roman" w:eastAsiaTheme="minorEastAsia" w:hAnsi="Times New Roman" w:cs="Times New Roman"/>
          <w:sz w:val="28"/>
          <w:szCs w:val="28"/>
          <w:lang w:val="uk-UA"/>
        </w:rPr>
        <w:t xml:space="preserve"> – частка всіх випадків хвороби у експонованих, що обумовлена даним фактором. Показник </w:t>
      </w:r>
      <w:r>
        <w:rPr>
          <w:rFonts w:ascii="Times New Roman" w:eastAsiaTheme="minorEastAsia" w:hAnsi="Times New Roman" w:cs="Times New Roman"/>
          <w:sz w:val="28"/>
          <w:szCs w:val="28"/>
        </w:rPr>
        <w:t>AF</w:t>
      </w:r>
      <w:r>
        <w:rPr>
          <w:rFonts w:ascii="Times New Roman" w:eastAsiaTheme="minorEastAsia" w:hAnsi="Times New Roman" w:cs="Times New Roman"/>
          <w:sz w:val="28"/>
          <w:szCs w:val="28"/>
          <w:lang w:val="uk-UA"/>
        </w:rPr>
        <w:t xml:space="preserve"> не має жодного сенсу у випадках коли причинний зв'язок насправді відсутній.</w:t>
      </w:r>
    </w:p>
    <w:p w:rsidR="007855F1" w:rsidRDefault="007855F1" w:rsidP="007855F1">
      <w:pPr>
        <w:spacing w:after="0"/>
        <w:jc w:val="both"/>
        <w:rPr>
          <w:rFonts w:ascii="Times New Roman" w:eastAsiaTheme="minorEastAsia" w:hAnsi="Times New Roman" w:cs="Times New Roman"/>
          <w:sz w:val="28"/>
          <w:szCs w:val="28"/>
          <w:lang w:val="uk-UA"/>
        </w:rPr>
      </w:pPr>
    </w:p>
    <w:p w:rsidR="007855F1" w:rsidRPr="00514F10" w:rsidRDefault="007855F1" w:rsidP="007855F1">
      <w:pPr>
        <w:spacing w:after="0"/>
        <w:jc w:val="center"/>
        <w:rPr>
          <w:rFonts w:ascii="Times New Roman" w:eastAsiaTheme="minorEastAsia" w:hAnsi="Times New Roman" w:cs="Times New Roman"/>
          <w:sz w:val="28"/>
          <w:szCs w:val="28"/>
          <w:lang w:val="uk-UA"/>
        </w:rPr>
      </w:pPr>
      <m:oMathPara>
        <m:oMath>
          <m:r>
            <w:rPr>
              <w:rFonts w:ascii="Cambria Math" w:eastAsiaTheme="minorEastAsia" w:hAnsi="Cambria Math" w:cs="Times New Roman"/>
              <w:sz w:val="28"/>
              <w:szCs w:val="28"/>
              <w:lang w:val="uk-UA"/>
            </w:rPr>
            <m:t xml:space="preserve">AF =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RD</m:t>
              </m:r>
            </m:num>
            <m:den>
              <m:r>
                <w:rPr>
                  <w:rFonts w:ascii="Cambria Math" w:eastAsiaTheme="minorEastAsia" w:hAnsi="Cambria Math" w:cs="Times New Roman"/>
                  <w:sz w:val="28"/>
                  <w:szCs w:val="28"/>
                  <w:lang w:val="uk-UA"/>
                </w:rPr>
                <m:t>Rₑ</m:t>
              </m:r>
            </m:den>
          </m:f>
          <m:r>
            <w:rPr>
              <w:rFonts w:ascii="Cambria Math" w:eastAsiaTheme="minorEastAsia" w:hAnsi="Cambria Math" w:cs="Times New Roman"/>
              <w:sz w:val="28"/>
              <w:szCs w:val="28"/>
              <w:lang w:val="uk-UA"/>
            </w:rPr>
            <m:t xml:space="preserve"> ×100 =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Rₑ-  Rₙₑ</m:t>
              </m:r>
            </m:num>
            <m:den>
              <m:r>
                <w:rPr>
                  <w:rFonts w:ascii="Cambria Math" w:eastAsiaTheme="minorEastAsia" w:hAnsi="Cambria Math" w:cs="Times New Roman"/>
                  <w:sz w:val="28"/>
                  <w:szCs w:val="28"/>
                  <w:lang w:val="uk-UA"/>
                </w:rPr>
                <m:t>Rₑ</m:t>
              </m:r>
            </m:den>
          </m:f>
          <m:r>
            <w:rPr>
              <w:rFonts w:ascii="Cambria Math" w:eastAsiaTheme="minorEastAsia" w:hAnsi="Cambria Math" w:cs="Times New Roman"/>
              <w:sz w:val="28"/>
              <w:szCs w:val="28"/>
              <w:lang w:val="uk-UA"/>
            </w:rPr>
            <m:t xml:space="preserve"> ×100%</m:t>
          </m:r>
        </m:oMath>
      </m:oMathPara>
    </w:p>
    <w:p w:rsidR="00514F10" w:rsidRDefault="00514F10" w:rsidP="007855F1">
      <w:pPr>
        <w:spacing w:after="0"/>
        <w:jc w:val="center"/>
        <w:rPr>
          <w:rFonts w:ascii="Times New Roman" w:eastAsiaTheme="minorEastAsia" w:hAnsi="Times New Roman" w:cs="Times New Roman"/>
          <w:sz w:val="28"/>
          <w:szCs w:val="28"/>
          <w:lang w:val="uk-UA"/>
        </w:rPr>
      </w:pPr>
    </w:p>
    <w:p w:rsidR="00514F10" w:rsidRDefault="00514F10" w:rsidP="00514F10">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Таблиця для даних когортного дослідження, в якому співставляються показники щільності інцидентності, виглядає дещо інакше.</w:t>
      </w:r>
    </w:p>
    <w:p w:rsidR="00514F10" w:rsidRDefault="00514F10" w:rsidP="00514F10">
      <w:pPr>
        <w:spacing w:after="0"/>
        <w:jc w:val="both"/>
        <w:rPr>
          <w:rFonts w:ascii="Times New Roman" w:eastAsiaTheme="minorEastAsia" w:hAnsi="Times New Roman" w:cs="Times New Roman"/>
          <w:sz w:val="28"/>
          <w:szCs w:val="28"/>
          <w:lang w:val="uk-UA"/>
        </w:rPr>
      </w:pPr>
    </w:p>
    <w:tbl>
      <w:tblPr>
        <w:tblStyle w:val="a5"/>
        <w:tblW w:w="0" w:type="auto"/>
        <w:tblLook w:val="04A0" w:firstRow="1" w:lastRow="0" w:firstColumn="1" w:lastColumn="0" w:noHBand="0" w:noVBand="1"/>
      </w:tblPr>
      <w:tblGrid>
        <w:gridCol w:w="2419"/>
        <w:gridCol w:w="2420"/>
        <w:gridCol w:w="2420"/>
        <w:gridCol w:w="2420"/>
      </w:tblGrid>
      <w:tr w:rsidR="00514F10" w:rsidTr="00514F10">
        <w:tc>
          <w:tcPr>
            <w:tcW w:w="2419" w:type="dxa"/>
          </w:tcPr>
          <w:p w:rsidR="00514F10" w:rsidRDefault="00514F10" w:rsidP="00514F10">
            <w:pPr>
              <w:jc w:val="center"/>
              <w:rPr>
                <w:rFonts w:ascii="Times New Roman" w:eastAsiaTheme="minorEastAsia" w:hAnsi="Times New Roman" w:cs="Times New Roman"/>
                <w:sz w:val="28"/>
                <w:szCs w:val="28"/>
                <w:lang w:val="uk-UA"/>
              </w:rPr>
            </w:pPr>
          </w:p>
        </w:tc>
        <w:tc>
          <w:tcPr>
            <w:tcW w:w="2420" w:type="dxa"/>
          </w:tcPr>
          <w:p w:rsidR="00514F10" w:rsidRDefault="00514F10" w:rsidP="00514F10">
            <w:pPr>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Експоновані</w:t>
            </w:r>
          </w:p>
        </w:tc>
        <w:tc>
          <w:tcPr>
            <w:tcW w:w="2420" w:type="dxa"/>
          </w:tcPr>
          <w:p w:rsidR="00514F10" w:rsidRDefault="00514F10" w:rsidP="00514F10">
            <w:pPr>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Не експоновані</w:t>
            </w:r>
          </w:p>
        </w:tc>
        <w:tc>
          <w:tcPr>
            <w:tcW w:w="2420" w:type="dxa"/>
          </w:tcPr>
          <w:p w:rsidR="00514F10" w:rsidRDefault="00514F10" w:rsidP="00514F10">
            <w:pPr>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Всього</w:t>
            </w:r>
          </w:p>
        </w:tc>
      </w:tr>
      <w:tr w:rsidR="00514F10" w:rsidTr="00514F10">
        <w:tc>
          <w:tcPr>
            <w:tcW w:w="2419" w:type="dxa"/>
          </w:tcPr>
          <w:p w:rsidR="00514F10" w:rsidRDefault="00514F10" w:rsidP="00514F10">
            <w:pPr>
              <w:jc w:val="center"/>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Результат (+)</w:t>
            </w:r>
          </w:p>
        </w:tc>
        <w:tc>
          <w:tcPr>
            <w:tcW w:w="2420" w:type="dxa"/>
          </w:tcPr>
          <w:p w:rsidR="00514F10" w:rsidRPr="00514F10" w:rsidRDefault="00514F10" w:rsidP="00514F10">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a</w:t>
            </w:r>
          </w:p>
        </w:tc>
        <w:tc>
          <w:tcPr>
            <w:tcW w:w="2420" w:type="dxa"/>
          </w:tcPr>
          <w:p w:rsidR="00514F10" w:rsidRPr="00514F10" w:rsidRDefault="00514F10" w:rsidP="00514F10">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b</w:t>
            </w:r>
          </w:p>
        </w:tc>
        <w:tc>
          <w:tcPr>
            <w:tcW w:w="2420" w:type="dxa"/>
          </w:tcPr>
          <w:p w:rsidR="00514F10" w:rsidRPr="00514F10" w:rsidRDefault="00514F10" w:rsidP="00514F10">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a + b</w:t>
            </w:r>
          </w:p>
        </w:tc>
      </w:tr>
      <w:tr w:rsidR="00514F10" w:rsidTr="00514F10">
        <w:tc>
          <w:tcPr>
            <w:tcW w:w="2419" w:type="dxa"/>
          </w:tcPr>
          <w:p w:rsidR="00514F10" w:rsidRDefault="00514F10" w:rsidP="00514F10">
            <w:pPr>
              <w:jc w:val="center"/>
              <w:rPr>
                <w:rFonts w:ascii="Times New Roman" w:eastAsiaTheme="minorEastAsia" w:hAnsi="Times New Roman" w:cs="Times New Roman"/>
                <w:sz w:val="28"/>
                <w:szCs w:val="28"/>
                <w:lang w:val="uk-UA"/>
              </w:rPr>
            </w:pPr>
            <w:proofErr w:type="spellStart"/>
            <w:r>
              <w:rPr>
                <w:rFonts w:ascii="Times New Roman" w:eastAsiaTheme="minorEastAsia" w:hAnsi="Times New Roman" w:cs="Times New Roman"/>
                <w:sz w:val="28"/>
                <w:szCs w:val="28"/>
                <w:lang w:val="uk-UA"/>
              </w:rPr>
              <w:t>Пацієнто</w:t>
            </w:r>
            <w:proofErr w:type="spellEnd"/>
            <w:r>
              <w:rPr>
                <w:rFonts w:ascii="Times New Roman" w:eastAsiaTheme="minorEastAsia" w:hAnsi="Times New Roman" w:cs="Times New Roman"/>
                <w:sz w:val="28"/>
                <w:szCs w:val="28"/>
                <w:lang w:val="uk-UA"/>
              </w:rPr>
              <w:t>-термін*</w:t>
            </w:r>
          </w:p>
        </w:tc>
        <w:tc>
          <w:tcPr>
            <w:tcW w:w="2420" w:type="dxa"/>
          </w:tcPr>
          <w:p w:rsidR="00514F10" w:rsidRPr="00514F10" w:rsidRDefault="00514F10" w:rsidP="00514F10">
            <w:pPr>
              <w:jc w:val="center"/>
              <w:rPr>
                <w:rFonts w:ascii="Times New Roman" w:eastAsiaTheme="minorEastAsia" w:hAnsi="Times New Roman" w:cs="Times New Roman"/>
                <w:sz w:val="28"/>
                <w:szCs w:val="28"/>
                <w:vertAlign w:val="subscript"/>
              </w:rPr>
            </w:pPr>
            <w:r>
              <w:rPr>
                <w:rFonts w:ascii="Times New Roman" w:eastAsiaTheme="minorEastAsia" w:hAnsi="Times New Roman" w:cs="Times New Roman"/>
                <w:sz w:val="28"/>
                <w:szCs w:val="28"/>
              </w:rPr>
              <w:t>N</w:t>
            </w:r>
            <w:r>
              <w:rPr>
                <w:rFonts w:ascii="Times New Roman" w:eastAsiaTheme="minorEastAsia" w:hAnsi="Times New Roman" w:cs="Times New Roman"/>
                <w:sz w:val="28"/>
                <w:szCs w:val="28"/>
                <w:vertAlign w:val="subscript"/>
              </w:rPr>
              <w:t>1</w:t>
            </w:r>
          </w:p>
        </w:tc>
        <w:tc>
          <w:tcPr>
            <w:tcW w:w="2420" w:type="dxa"/>
          </w:tcPr>
          <w:p w:rsidR="00514F10" w:rsidRPr="00514F10" w:rsidRDefault="00514F10" w:rsidP="00514F10">
            <w:pPr>
              <w:jc w:val="center"/>
              <w:rPr>
                <w:rFonts w:ascii="Times New Roman" w:eastAsiaTheme="minorEastAsia" w:hAnsi="Times New Roman" w:cs="Times New Roman"/>
                <w:sz w:val="28"/>
                <w:szCs w:val="28"/>
                <w:vertAlign w:val="subscript"/>
              </w:rPr>
            </w:pPr>
            <w:r>
              <w:rPr>
                <w:rFonts w:ascii="Times New Roman" w:eastAsiaTheme="minorEastAsia" w:hAnsi="Times New Roman" w:cs="Times New Roman"/>
                <w:sz w:val="28"/>
                <w:szCs w:val="28"/>
              </w:rPr>
              <w:t>N</w:t>
            </w:r>
            <w:r>
              <w:rPr>
                <w:rFonts w:ascii="Times New Roman" w:eastAsiaTheme="minorEastAsia" w:hAnsi="Times New Roman" w:cs="Times New Roman"/>
                <w:sz w:val="28"/>
                <w:szCs w:val="28"/>
                <w:vertAlign w:val="subscript"/>
              </w:rPr>
              <w:t>0</w:t>
            </w:r>
          </w:p>
        </w:tc>
        <w:tc>
          <w:tcPr>
            <w:tcW w:w="2420" w:type="dxa"/>
          </w:tcPr>
          <w:p w:rsidR="00514F10" w:rsidRPr="00514F10" w:rsidRDefault="00514F10" w:rsidP="00514F10">
            <w:pPr>
              <w:jc w:val="center"/>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rPr>
              <w:t>T**</w:t>
            </w:r>
          </w:p>
        </w:tc>
      </w:tr>
    </w:tbl>
    <w:p w:rsidR="00514F10" w:rsidRDefault="00514F10" w:rsidP="00514F10">
      <w:pPr>
        <w:spacing w:after="0"/>
        <w:jc w:val="both"/>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 xml:space="preserve">*Наприклад, ліжко-дні (число днів госпіталізації), число днів штучної вентиляції легень і </w:t>
      </w:r>
      <w:proofErr w:type="spellStart"/>
      <w:r>
        <w:rPr>
          <w:rFonts w:ascii="Times New Roman" w:eastAsiaTheme="minorEastAsia" w:hAnsi="Times New Roman" w:cs="Times New Roman"/>
          <w:sz w:val="20"/>
          <w:szCs w:val="20"/>
          <w:lang w:val="uk-UA"/>
        </w:rPr>
        <w:t>т.д</w:t>
      </w:r>
      <w:proofErr w:type="spellEnd"/>
      <w:r>
        <w:rPr>
          <w:rFonts w:ascii="Times New Roman" w:eastAsiaTheme="minorEastAsia" w:hAnsi="Times New Roman" w:cs="Times New Roman"/>
          <w:sz w:val="20"/>
          <w:szCs w:val="20"/>
          <w:lang w:val="uk-UA"/>
        </w:rPr>
        <w:t>.</w:t>
      </w:r>
    </w:p>
    <w:p w:rsidR="00514F10" w:rsidRDefault="00514F10" w:rsidP="00514F10">
      <w:pPr>
        <w:spacing w:after="0"/>
        <w:jc w:val="both"/>
        <w:rPr>
          <w:rFonts w:ascii="Times New Roman" w:eastAsiaTheme="minorEastAsia" w:hAnsi="Times New Roman" w:cs="Times New Roman"/>
          <w:sz w:val="20"/>
          <w:szCs w:val="20"/>
          <w:lang w:val="uk-UA"/>
        </w:rPr>
      </w:pPr>
      <w:r>
        <w:rPr>
          <w:rFonts w:ascii="Times New Roman" w:eastAsiaTheme="minorEastAsia" w:hAnsi="Times New Roman" w:cs="Times New Roman"/>
          <w:sz w:val="20"/>
          <w:szCs w:val="20"/>
          <w:lang w:val="uk-UA"/>
        </w:rPr>
        <w:t xml:space="preserve">** Загальний </w:t>
      </w:r>
      <w:proofErr w:type="spellStart"/>
      <w:r>
        <w:rPr>
          <w:rFonts w:ascii="Times New Roman" w:eastAsiaTheme="minorEastAsia" w:hAnsi="Times New Roman" w:cs="Times New Roman"/>
          <w:sz w:val="20"/>
          <w:szCs w:val="20"/>
          <w:lang w:val="uk-UA"/>
        </w:rPr>
        <w:t>пацієнто</w:t>
      </w:r>
      <w:proofErr w:type="spellEnd"/>
      <w:r>
        <w:rPr>
          <w:rFonts w:ascii="Times New Roman" w:eastAsiaTheme="minorEastAsia" w:hAnsi="Times New Roman" w:cs="Times New Roman"/>
          <w:sz w:val="20"/>
          <w:szCs w:val="20"/>
          <w:lang w:val="uk-UA"/>
        </w:rPr>
        <w:t>-термін.</w:t>
      </w:r>
    </w:p>
    <w:p w:rsidR="00514F10" w:rsidRDefault="00514F10" w:rsidP="00514F10">
      <w:pPr>
        <w:spacing w:after="0"/>
        <w:jc w:val="both"/>
        <w:rPr>
          <w:rFonts w:ascii="Times New Roman" w:eastAsiaTheme="minorEastAsia" w:hAnsi="Times New Roman" w:cs="Times New Roman"/>
          <w:sz w:val="28"/>
          <w:szCs w:val="28"/>
          <w:lang w:val="uk-UA"/>
        </w:rPr>
      </w:pPr>
    </w:p>
    <w:p w:rsidR="006B6204" w:rsidRDefault="006B6204" w:rsidP="00514F10">
      <w:pPr>
        <w:spacing w:after="0"/>
        <w:jc w:val="both"/>
        <w:rPr>
          <w:rFonts w:ascii="Times New Roman" w:eastAsiaTheme="minorEastAsia" w:hAnsi="Times New Roman" w:cs="Times New Roman"/>
          <w:sz w:val="28"/>
          <w:szCs w:val="28"/>
          <w:lang w:val="uk-UA"/>
        </w:rPr>
      </w:pPr>
    </w:p>
    <w:p w:rsidR="006B6204" w:rsidRDefault="006B6204" w:rsidP="00514F10">
      <w:pPr>
        <w:spacing w:after="0"/>
        <w:jc w:val="both"/>
        <w:rPr>
          <w:rFonts w:ascii="Times New Roman" w:eastAsiaTheme="minorEastAsia" w:hAnsi="Times New Roman" w:cs="Times New Roman"/>
          <w:sz w:val="28"/>
          <w:szCs w:val="28"/>
          <w:lang w:val="uk-UA"/>
        </w:rPr>
      </w:pPr>
    </w:p>
    <w:p w:rsidR="006B6204" w:rsidRDefault="006B6204" w:rsidP="00514F10">
      <w:pPr>
        <w:spacing w:after="0"/>
        <w:jc w:val="both"/>
        <w:rPr>
          <w:rFonts w:ascii="Times New Roman" w:eastAsiaTheme="minorEastAsia" w:hAnsi="Times New Roman" w:cs="Times New Roman"/>
          <w:sz w:val="28"/>
          <w:szCs w:val="28"/>
          <w:lang w:val="uk-UA"/>
        </w:rPr>
      </w:pPr>
    </w:p>
    <w:p w:rsidR="006B6204" w:rsidRDefault="006B6204" w:rsidP="00514F10">
      <w:pPr>
        <w:spacing w:after="0"/>
        <w:jc w:val="both"/>
        <w:rPr>
          <w:rFonts w:ascii="Times New Roman" w:eastAsiaTheme="minorEastAsia" w:hAnsi="Times New Roman" w:cs="Times New Roman"/>
          <w:sz w:val="28"/>
          <w:szCs w:val="28"/>
          <w:lang w:val="uk-UA"/>
        </w:rPr>
      </w:pPr>
    </w:p>
    <w:p w:rsidR="006B6204" w:rsidRDefault="006B6204" w:rsidP="00514F10">
      <w:pPr>
        <w:spacing w:after="0"/>
        <w:jc w:val="both"/>
        <w:rPr>
          <w:rFonts w:ascii="Times New Roman" w:eastAsiaTheme="minorEastAsia" w:hAnsi="Times New Roman" w:cs="Times New Roman"/>
          <w:sz w:val="28"/>
          <w:szCs w:val="28"/>
          <w:lang w:val="uk-UA"/>
        </w:rPr>
      </w:pPr>
    </w:p>
    <w:p w:rsidR="00514F10" w:rsidRDefault="00514F10" w:rsidP="00514F10">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ab/>
        <w:t>Формула для розрахунку відносного ризику:</w:t>
      </w:r>
    </w:p>
    <w:p w:rsidR="00514F10" w:rsidRDefault="00514F10" w:rsidP="00514F10">
      <w:pPr>
        <w:spacing w:after="0"/>
        <w:jc w:val="both"/>
        <w:rPr>
          <w:rFonts w:ascii="Times New Roman" w:eastAsiaTheme="minorEastAsia" w:hAnsi="Times New Roman" w:cs="Times New Roman"/>
          <w:sz w:val="28"/>
          <w:szCs w:val="28"/>
          <w:lang w:val="uk-UA"/>
        </w:rPr>
      </w:pPr>
    </w:p>
    <w:p w:rsidR="00514F10" w:rsidRPr="00514F10" w:rsidRDefault="00514F10" w:rsidP="00514F10">
      <w:pPr>
        <w:spacing w:after="0"/>
        <w:jc w:val="center"/>
        <w:rPr>
          <w:rFonts w:ascii="Times New Roman" w:eastAsiaTheme="minorEastAsia" w:hAnsi="Times New Roman" w:cs="Times New Roman"/>
          <w:sz w:val="28"/>
          <w:szCs w:val="28"/>
          <w:lang w:val="uk-UA"/>
        </w:rPr>
      </w:pPr>
      <m:oMathPara>
        <m:oMath>
          <m:r>
            <w:rPr>
              <w:rFonts w:ascii="Cambria Math" w:eastAsiaTheme="minorEastAsia" w:hAnsi="Cambria Math" w:cs="Times New Roman"/>
              <w:sz w:val="28"/>
              <w:szCs w:val="28"/>
              <w:lang w:val="uk-UA"/>
            </w:rPr>
            <m:t xml:space="preserve">R= </m:t>
          </m:r>
          <m:f>
            <m:fPr>
              <m:ctrlPr>
                <w:rPr>
                  <w:rFonts w:ascii="Cambria Math" w:eastAsiaTheme="minorEastAsia" w:hAnsi="Cambria Math" w:cs="Times New Roman"/>
                  <w:i/>
                  <w:sz w:val="28"/>
                  <w:szCs w:val="28"/>
                  <w:lang w:val="uk-UA"/>
                </w:rPr>
              </m:ctrlPr>
            </m:fPr>
            <m:num>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a</m:t>
                  </m:r>
                </m:num>
                <m:den>
                  <m:r>
                    <m:rPr>
                      <m:sty m:val="p"/>
                    </m:rPr>
                    <w:rPr>
                      <w:rFonts w:ascii="Cambria Math" w:eastAsiaTheme="minorEastAsia" w:hAnsi="Cambria Math" w:cs="Times New Roman"/>
                      <w:sz w:val="28"/>
                      <w:szCs w:val="28"/>
                    </w:rPr>
                    <m:t>N</m:t>
                  </m:r>
                  <m:r>
                    <m:rPr>
                      <m:sty m:val="p"/>
                    </m:rPr>
                    <w:rPr>
                      <w:rFonts w:ascii="Cambria Math" w:eastAsiaTheme="minorEastAsia" w:hAnsi="Cambria Math" w:cs="Times New Roman"/>
                      <w:sz w:val="28"/>
                      <w:szCs w:val="28"/>
                      <w:vertAlign w:val="subscript"/>
                    </w:rPr>
                    <m:t>₁</m:t>
                  </m:r>
                </m:den>
              </m:f>
            </m:num>
            <m:den>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b</m:t>
                  </m:r>
                </m:num>
                <m:den>
                  <m:r>
                    <w:rPr>
                      <w:rFonts w:ascii="Cambria Math" w:eastAsiaTheme="minorEastAsia" w:hAnsi="Cambria Math" w:cs="Times New Roman"/>
                      <w:sz w:val="28"/>
                      <w:szCs w:val="28"/>
                      <w:lang w:val="uk-UA"/>
                    </w:rPr>
                    <m:t>N₀</m:t>
                  </m:r>
                </m:den>
              </m:f>
            </m:den>
          </m:f>
        </m:oMath>
      </m:oMathPara>
    </w:p>
    <w:p w:rsidR="00514F10" w:rsidRDefault="00514F10" w:rsidP="00514F10">
      <w:pPr>
        <w:spacing w:after="0"/>
        <w:jc w:val="center"/>
        <w:rPr>
          <w:rFonts w:ascii="Times New Roman" w:eastAsiaTheme="minorEastAsia" w:hAnsi="Times New Roman" w:cs="Times New Roman"/>
          <w:sz w:val="28"/>
          <w:szCs w:val="28"/>
          <w:lang w:val="uk-UA"/>
        </w:rPr>
      </w:pPr>
    </w:p>
    <w:p w:rsidR="00514F10" w:rsidRDefault="00514F10" w:rsidP="00514F10">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 xml:space="preserve">В цьому випадку відносний ризик визначається як відношення показників щільності інцидентності серед експонованих і неекспонованих, що відображають абсолютний ризик. Відповідно визначаються показники </w:t>
      </w:r>
      <w:r>
        <w:rPr>
          <w:rFonts w:ascii="Times New Roman" w:eastAsiaTheme="minorEastAsia" w:hAnsi="Times New Roman" w:cs="Times New Roman"/>
          <w:sz w:val="28"/>
          <w:szCs w:val="28"/>
        </w:rPr>
        <w:t>RD</w:t>
      </w:r>
      <w:r w:rsidRPr="001C5C7F">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uk-UA"/>
        </w:rPr>
        <w:t xml:space="preserve">та </w:t>
      </w:r>
      <w:r>
        <w:rPr>
          <w:rFonts w:ascii="Times New Roman" w:eastAsiaTheme="minorEastAsia" w:hAnsi="Times New Roman" w:cs="Times New Roman"/>
          <w:sz w:val="28"/>
          <w:szCs w:val="28"/>
        </w:rPr>
        <w:t>AF</w:t>
      </w:r>
      <w:r>
        <w:rPr>
          <w:rFonts w:ascii="Times New Roman" w:eastAsiaTheme="minorEastAsia" w:hAnsi="Times New Roman" w:cs="Times New Roman"/>
          <w:sz w:val="28"/>
          <w:szCs w:val="28"/>
          <w:lang w:val="uk-UA"/>
        </w:rPr>
        <w:t>.</w:t>
      </w:r>
    </w:p>
    <w:p w:rsidR="00514F10" w:rsidRDefault="00514F10" w:rsidP="00514F10">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В дослідженнях випадок-контроль значення відносного р</w:t>
      </w:r>
      <w:r w:rsidR="009D5856">
        <w:rPr>
          <w:rFonts w:ascii="Times New Roman" w:eastAsiaTheme="minorEastAsia" w:hAnsi="Times New Roman" w:cs="Times New Roman"/>
          <w:sz w:val="28"/>
          <w:szCs w:val="28"/>
          <w:lang w:val="uk-UA"/>
        </w:rPr>
        <w:t xml:space="preserve">изику невідомі, тому для його оцінки використовується показник </w:t>
      </w:r>
      <w:r w:rsidR="009D5856" w:rsidRPr="006B6204">
        <w:rPr>
          <w:rFonts w:ascii="Times New Roman" w:eastAsiaTheme="minorEastAsia" w:hAnsi="Times New Roman" w:cs="Times New Roman"/>
          <w:b/>
          <w:i/>
          <w:sz w:val="28"/>
          <w:szCs w:val="28"/>
          <w:lang w:val="uk-UA"/>
        </w:rPr>
        <w:t>відношення шансів</w:t>
      </w:r>
      <w:r w:rsidR="009D5856">
        <w:rPr>
          <w:rFonts w:ascii="Times New Roman" w:eastAsiaTheme="minorEastAsia" w:hAnsi="Times New Roman" w:cs="Times New Roman"/>
          <w:sz w:val="28"/>
          <w:szCs w:val="28"/>
          <w:lang w:val="uk-UA"/>
        </w:rPr>
        <w:t xml:space="preserve"> (</w:t>
      </w:r>
      <w:r w:rsidR="009D5856">
        <w:rPr>
          <w:rFonts w:ascii="Times New Roman" w:eastAsiaTheme="minorEastAsia" w:hAnsi="Times New Roman" w:cs="Times New Roman"/>
          <w:sz w:val="28"/>
          <w:szCs w:val="28"/>
        </w:rPr>
        <w:t>OR</w:t>
      </w:r>
      <w:r w:rsidR="009D5856" w:rsidRPr="009D5856">
        <w:rPr>
          <w:rFonts w:ascii="Times New Roman" w:eastAsiaTheme="minorEastAsia" w:hAnsi="Times New Roman" w:cs="Times New Roman"/>
          <w:sz w:val="28"/>
          <w:szCs w:val="28"/>
          <w:lang w:val="ru-RU"/>
        </w:rPr>
        <w:t>)</w:t>
      </w:r>
      <w:r w:rsidR="009D5856">
        <w:rPr>
          <w:rFonts w:ascii="Times New Roman" w:eastAsiaTheme="minorEastAsia" w:hAnsi="Times New Roman" w:cs="Times New Roman"/>
          <w:sz w:val="28"/>
          <w:szCs w:val="28"/>
          <w:lang w:val="uk-UA"/>
        </w:rPr>
        <w:t xml:space="preserve">. </w:t>
      </w:r>
      <w:r w:rsidR="009D5856">
        <w:rPr>
          <w:rFonts w:ascii="Times New Roman" w:eastAsiaTheme="minorEastAsia" w:hAnsi="Times New Roman" w:cs="Times New Roman"/>
          <w:sz w:val="28"/>
          <w:szCs w:val="28"/>
        </w:rPr>
        <w:t>OR</w:t>
      </w:r>
      <w:r w:rsidR="009D5856">
        <w:rPr>
          <w:rFonts w:ascii="Times New Roman" w:eastAsiaTheme="minorEastAsia" w:hAnsi="Times New Roman" w:cs="Times New Roman"/>
          <w:sz w:val="28"/>
          <w:szCs w:val="28"/>
          <w:lang w:val="uk-UA"/>
        </w:rPr>
        <w:t xml:space="preserve"> – спеціальний показник, що використовується для оцінки відносного ризику шляхом порівняння відносних частот/вірогідностей експозиції до факторів ризику серед випадків і контролів.</w:t>
      </w:r>
    </w:p>
    <w:p w:rsidR="009D5856" w:rsidRDefault="009D5856" w:rsidP="00514F10">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 xml:space="preserve">Оцінка </w:t>
      </w:r>
      <w:r>
        <w:rPr>
          <w:rFonts w:ascii="Times New Roman" w:eastAsiaTheme="minorEastAsia" w:hAnsi="Times New Roman" w:cs="Times New Roman"/>
          <w:sz w:val="28"/>
          <w:szCs w:val="28"/>
        </w:rPr>
        <w:t>OR</w:t>
      </w:r>
      <w:r>
        <w:rPr>
          <w:rFonts w:ascii="Times New Roman" w:eastAsiaTheme="minorEastAsia" w:hAnsi="Times New Roman" w:cs="Times New Roman"/>
          <w:sz w:val="28"/>
          <w:szCs w:val="28"/>
          <w:lang w:val="uk-UA"/>
        </w:rPr>
        <w:t xml:space="preserve"> не відрізняється від оцінки </w:t>
      </w:r>
      <w:r>
        <w:rPr>
          <w:rFonts w:ascii="Times New Roman" w:eastAsiaTheme="minorEastAsia" w:hAnsi="Times New Roman" w:cs="Times New Roman"/>
          <w:sz w:val="28"/>
          <w:szCs w:val="28"/>
        </w:rPr>
        <w:t>RR</w:t>
      </w:r>
      <w:r>
        <w:rPr>
          <w:rFonts w:ascii="Times New Roman" w:eastAsiaTheme="minorEastAsia" w:hAnsi="Times New Roman" w:cs="Times New Roman"/>
          <w:sz w:val="28"/>
          <w:szCs w:val="28"/>
          <w:lang w:val="uk-UA"/>
        </w:rPr>
        <w:t xml:space="preserve">. Якщо </w:t>
      </w:r>
      <w:r>
        <w:rPr>
          <w:rFonts w:ascii="Times New Roman" w:eastAsiaTheme="minorEastAsia" w:hAnsi="Times New Roman" w:cs="Times New Roman"/>
          <w:sz w:val="28"/>
          <w:szCs w:val="28"/>
        </w:rPr>
        <w:t>OR</w:t>
      </w:r>
      <w:r>
        <w:rPr>
          <w:rFonts w:ascii="Times New Roman" w:eastAsiaTheme="minorEastAsia" w:hAnsi="Times New Roman" w:cs="Times New Roman"/>
          <w:sz w:val="28"/>
          <w:szCs w:val="28"/>
          <w:lang w:val="uk-UA"/>
        </w:rPr>
        <w:t xml:space="preserve"> більше одиниці, то виникнення хвороби може бути пов’язано з впливом даного фактору. Чим більше значення </w:t>
      </w:r>
      <w:r>
        <w:rPr>
          <w:rFonts w:ascii="Times New Roman" w:eastAsiaTheme="minorEastAsia" w:hAnsi="Times New Roman" w:cs="Times New Roman"/>
          <w:sz w:val="28"/>
          <w:szCs w:val="28"/>
        </w:rPr>
        <w:t>OR</w:t>
      </w:r>
      <w:r>
        <w:rPr>
          <w:rFonts w:ascii="Times New Roman" w:eastAsiaTheme="minorEastAsia" w:hAnsi="Times New Roman" w:cs="Times New Roman"/>
          <w:sz w:val="28"/>
          <w:szCs w:val="28"/>
          <w:lang w:val="uk-UA"/>
        </w:rPr>
        <w:t xml:space="preserve">, тим важливіша роль фактору. Якщо </w:t>
      </w:r>
      <w:r>
        <w:rPr>
          <w:rFonts w:ascii="Times New Roman" w:eastAsiaTheme="minorEastAsia" w:hAnsi="Times New Roman" w:cs="Times New Roman"/>
          <w:sz w:val="28"/>
          <w:szCs w:val="28"/>
        </w:rPr>
        <w:t>OR</w:t>
      </w:r>
      <w:r>
        <w:rPr>
          <w:rFonts w:ascii="Times New Roman" w:eastAsiaTheme="minorEastAsia" w:hAnsi="Times New Roman" w:cs="Times New Roman"/>
          <w:sz w:val="28"/>
          <w:szCs w:val="28"/>
          <w:lang w:val="uk-UA"/>
        </w:rPr>
        <w:t xml:space="preserve"> = 1, фактор не чинить впливу, а </w:t>
      </w:r>
      <w:r>
        <w:rPr>
          <w:rFonts w:ascii="Times New Roman" w:eastAsiaTheme="minorEastAsia" w:hAnsi="Times New Roman" w:cs="Times New Roman"/>
          <w:sz w:val="28"/>
          <w:szCs w:val="28"/>
        </w:rPr>
        <w:t>OR</w:t>
      </w:r>
      <w:r>
        <w:rPr>
          <w:rFonts w:ascii="Times New Roman" w:eastAsiaTheme="minorEastAsia" w:hAnsi="Times New Roman" w:cs="Times New Roman"/>
          <w:sz w:val="28"/>
          <w:szCs w:val="28"/>
          <w:lang w:val="uk-UA"/>
        </w:rPr>
        <w:t xml:space="preserve"> менше одиниці означає превентивний вплив досліджуваного фактору. Проблема полягає тільки в тому, що даний показник не має змістової інтерпретації: якщо </w:t>
      </w:r>
      <w:r>
        <w:rPr>
          <w:rFonts w:ascii="Times New Roman" w:eastAsiaTheme="minorEastAsia" w:hAnsi="Times New Roman" w:cs="Times New Roman"/>
          <w:sz w:val="28"/>
          <w:szCs w:val="28"/>
        </w:rPr>
        <w:t>RR</w:t>
      </w:r>
      <w:r>
        <w:rPr>
          <w:rFonts w:ascii="Times New Roman" w:eastAsiaTheme="minorEastAsia" w:hAnsi="Times New Roman" w:cs="Times New Roman"/>
          <w:sz w:val="28"/>
          <w:szCs w:val="28"/>
          <w:lang w:val="uk-UA"/>
        </w:rPr>
        <w:t xml:space="preserve"> = 3, це означає, що захворюваність серед експонованих до фактору ризику втричі вища ніж серед не експонованих. Нажаль значення </w:t>
      </w:r>
      <w:r>
        <w:rPr>
          <w:rFonts w:ascii="Times New Roman" w:eastAsiaTheme="minorEastAsia" w:hAnsi="Times New Roman" w:cs="Times New Roman"/>
          <w:sz w:val="28"/>
          <w:szCs w:val="28"/>
        </w:rPr>
        <w:t>OR</w:t>
      </w:r>
      <w:r>
        <w:rPr>
          <w:rFonts w:ascii="Times New Roman" w:eastAsiaTheme="minorEastAsia" w:hAnsi="Times New Roman" w:cs="Times New Roman"/>
          <w:sz w:val="28"/>
          <w:szCs w:val="28"/>
          <w:lang w:val="uk-UA"/>
        </w:rPr>
        <w:t xml:space="preserve"> так само чітко витлумачити неможливо. Однак</w:t>
      </w:r>
      <w:r w:rsidR="001C5C7F">
        <w:rPr>
          <w:rFonts w:ascii="Times New Roman" w:eastAsiaTheme="minorEastAsia" w:hAnsi="Times New Roman" w:cs="Times New Roman"/>
          <w:sz w:val="28"/>
          <w:szCs w:val="28"/>
          <w:lang w:val="uk-UA"/>
        </w:rPr>
        <w:t>,</w:t>
      </w:r>
      <w:r>
        <w:rPr>
          <w:rFonts w:ascii="Times New Roman" w:eastAsiaTheme="minorEastAsia" w:hAnsi="Times New Roman" w:cs="Times New Roman"/>
          <w:sz w:val="28"/>
          <w:szCs w:val="28"/>
          <w:lang w:val="uk-UA"/>
        </w:rPr>
        <w:t xml:space="preserve"> в багатьох випадках, особливо якщо інцидентність хвороби низька, </w:t>
      </w:r>
      <w:r>
        <w:rPr>
          <w:rFonts w:ascii="Times New Roman" w:eastAsiaTheme="minorEastAsia" w:hAnsi="Times New Roman" w:cs="Times New Roman"/>
          <w:sz w:val="28"/>
          <w:szCs w:val="28"/>
        </w:rPr>
        <w:t>OR</w:t>
      </w:r>
      <w:r>
        <w:rPr>
          <w:rFonts w:ascii="Times New Roman" w:eastAsiaTheme="minorEastAsia" w:hAnsi="Times New Roman" w:cs="Times New Roman"/>
          <w:sz w:val="28"/>
          <w:szCs w:val="28"/>
          <w:lang w:val="uk-UA"/>
        </w:rPr>
        <w:t xml:space="preserve"> це хороша апроксимація </w:t>
      </w:r>
      <w:r w:rsidR="006518BE">
        <w:rPr>
          <w:rFonts w:ascii="Times New Roman" w:eastAsiaTheme="minorEastAsia" w:hAnsi="Times New Roman" w:cs="Times New Roman"/>
          <w:sz w:val="28"/>
          <w:szCs w:val="28"/>
          <w:lang w:val="uk-UA"/>
        </w:rPr>
        <w:t>відносного ризику.</w:t>
      </w:r>
    </w:p>
    <w:p w:rsidR="006518BE" w:rsidRDefault="006518BE" w:rsidP="006518BE">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 xml:space="preserve">Якщо використати типову таблицю </w:t>
      </w:r>
      <w:r>
        <w:rPr>
          <w:rFonts w:ascii="Times New Roman" w:hAnsi="Times New Roman" w:cs="Times New Roman"/>
          <w:sz w:val="28"/>
          <w:szCs w:val="28"/>
          <w:lang w:val="uk-UA"/>
        </w:rPr>
        <w:t xml:space="preserve">2 × 2, яка містить результати підрахунку випадків і контролів, що розподілені по експозиції до досліджуваного фактору ризику, формула для розрахунку </w:t>
      </w:r>
      <w:r>
        <w:rPr>
          <w:rFonts w:ascii="Times New Roman" w:eastAsiaTheme="minorEastAsia" w:hAnsi="Times New Roman" w:cs="Times New Roman"/>
          <w:sz w:val="28"/>
          <w:szCs w:val="28"/>
        </w:rPr>
        <w:t>OR</w:t>
      </w:r>
      <w:r>
        <w:rPr>
          <w:rFonts w:ascii="Times New Roman" w:eastAsiaTheme="minorEastAsia" w:hAnsi="Times New Roman" w:cs="Times New Roman"/>
          <w:sz w:val="28"/>
          <w:szCs w:val="28"/>
          <w:lang w:val="uk-UA"/>
        </w:rPr>
        <w:t xml:space="preserve"> буде такою:</w:t>
      </w:r>
    </w:p>
    <w:p w:rsidR="006518BE" w:rsidRDefault="006518BE" w:rsidP="006518BE">
      <w:pPr>
        <w:spacing w:after="0"/>
        <w:jc w:val="both"/>
        <w:rPr>
          <w:rFonts w:ascii="Times New Roman" w:eastAsiaTheme="minorEastAsia" w:hAnsi="Times New Roman" w:cs="Times New Roman"/>
          <w:sz w:val="28"/>
          <w:szCs w:val="28"/>
          <w:lang w:val="uk-UA"/>
        </w:rPr>
      </w:pPr>
    </w:p>
    <w:p w:rsidR="006518BE" w:rsidRPr="006518BE" w:rsidRDefault="006518BE" w:rsidP="006518BE">
      <w:pPr>
        <w:spacing w:after="0"/>
        <w:jc w:val="center"/>
        <w:rPr>
          <w:rFonts w:ascii="Times New Roman" w:eastAsiaTheme="minorEastAsia" w:hAnsi="Times New Roman" w:cs="Times New Roman"/>
          <w:sz w:val="28"/>
          <w:szCs w:val="28"/>
          <w:lang w:val="uk-UA"/>
        </w:rPr>
      </w:pPr>
      <m:oMathPara>
        <m:oMath>
          <m:r>
            <w:rPr>
              <w:rFonts w:ascii="Cambria Math" w:eastAsiaTheme="minorEastAsia" w:hAnsi="Cambria Math" w:cs="Times New Roman"/>
              <w:sz w:val="28"/>
              <w:szCs w:val="28"/>
              <w:lang w:val="uk-UA"/>
            </w:rPr>
            <m:t xml:space="preserve">OR= </m:t>
          </m:r>
          <m:f>
            <m:fPr>
              <m:ctrlPr>
                <w:rPr>
                  <w:rFonts w:ascii="Cambria Math" w:eastAsiaTheme="minorEastAsia" w:hAnsi="Cambria Math" w:cs="Times New Roman"/>
                  <w:i/>
                  <w:sz w:val="28"/>
                  <w:szCs w:val="28"/>
                  <w:lang w:val="uk-UA"/>
                </w:rPr>
              </m:ctrlPr>
            </m:fPr>
            <m:num>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a</m:t>
                  </m:r>
                </m:num>
                <m:den>
                  <m:r>
                    <w:rPr>
                      <w:rFonts w:ascii="Cambria Math" w:eastAsiaTheme="minorEastAsia" w:hAnsi="Cambria Math" w:cs="Times New Roman"/>
                      <w:sz w:val="28"/>
                      <w:szCs w:val="28"/>
                      <w:lang w:val="uk-UA"/>
                    </w:rPr>
                    <m:t>b</m:t>
                  </m:r>
                </m:den>
              </m:f>
            </m:num>
            <m:den>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c</m:t>
                  </m:r>
                </m:num>
                <m:den>
                  <m:r>
                    <w:rPr>
                      <w:rFonts w:ascii="Cambria Math" w:eastAsiaTheme="minorEastAsia" w:hAnsi="Cambria Math" w:cs="Times New Roman"/>
                      <w:sz w:val="28"/>
                      <w:szCs w:val="28"/>
                      <w:lang w:val="uk-UA"/>
                    </w:rPr>
                    <m:t>d</m:t>
                  </m:r>
                </m:den>
              </m:f>
            </m:den>
          </m:f>
          <m:r>
            <w:rPr>
              <w:rFonts w:ascii="Cambria Math" w:eastAsiaTheme="minorEastAsia" w:hAnsi="Cambria Math" w:cs="Times New Roman"/>
              <w:sz w:val="28"/>
              <w:szCs w:val="28"/>
              <w:lang w:val="uk-UA"/>
            </w:rPr>
            <m:t xml:space="preserve"> =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ad</m:t>
              </m:r>
            </m:num>
            <m:den>
              <m:r>
                <w:rPr>
                  <w:rFonts w:ascii="Cambria Math" w:eastAsiaTheme="minorEastAsia" w:hAnsi="Cambria Math" w:cs="Times New Roman"/>
                  <w:sz w:val="28"/>
                  <w:szCs w:val="28"/>
                  <w:lang w:val="uk-UA"/>
                </w:rPr>
                <m:t>bc</m:t>
              </m:r>
            </m:den>
          </m:f>
        </m:oMath>
      </m:oMathPara>
    </w:p>
    <w:p w:rsidR="006518BE" w:rsidRDefault="006518BE" w:rsidP="006518BE">
      <w:pPr>
        <w:spacing w:after="0"/>
        <w:jc w:val="center"/>
        <w:rPr>
          <w:rFonts w:ascii="Times New Roman" w:eastAsiaTheme="minorEastAsia" w:hAnsi="Times New Roman" w:cs="Times New Roman"/>
          <w:sz w:val="28"/>
          <w:szCs w:val="28"/>
          <w:lang w:val="uk-UA"/>
        </w:rPr>
      </w:pPr>
    </w:p>
    <w:p w:rsidR="006518BE" w:rsidRDefault="006518BE" w:rsidP="006518BE">
      <w:pPr>
        <w:spacing w:after="0"/>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r>
      <w:r w:rsidR="006B6204">
        <w:rPr>
          <w:rFonts w:ascii="Times New Roman" w:eastAsiaTheme="minorEastAsia" w:hAnsi="Times New Roman" w:cs="Times New Roman"/>
          <w:sz w:val="28"/>
          <w:szCs w:val="28"/>
          <w:lang w:val="uk-UA"/>
        </w:rPr>
        <w:t>Оскільки показники інцидентності для експонованих і не експонованих в дослідженні випадок-контроль невідомі, різницю ризиків (</w:t>
      </w:r>
      <w:r w:rsidR="006B6204">
        <w:rPr>
          <w:rFonts w:ascii="Times New Roman" w:eastAsiaTheme="minorEastAsia" w:hAnsi="Times New Roman" w:cs="Times New Roman"/>
          <w:sz w:val="28"/>
          <w:szCs w:val="28"/>
        </w:rPr>
        <w:t>RD</w:t>
      </w:r>
      <w:r w:rsidR="006B6204">
        <w:rPr>
          <w:rFonts w:ascii="Times New Roman" w:eastAsiaTheme="minorEastAsia" w:hAnsi="Times New Roman" w:cs="Times New Roman"/>
          <w:sz w:val="28"/>
          <w:szCs w:val="28"/>
          <w:lang w:val="ru-RU"/>
        </w:rPr>
        <w:t>)</w:t>
      </w:r>
      <w:r w:rsidR="006B6204">
        <w:rPr>
          <w:rFonts w:ascii="Times New Roman" w:eastAsiaTheme="minorEastAsia" w:hAnsi="Times New Roman" w:cs="Times New Roman"/>
          <w:sz w:val="28"/>
          <w:szCs w:val="28"/>
          <w:lang w:val="uk-UA"/>
        </w:rPr>
        <w:t xml:space="preserve"> розрахувати неможливо. Однак можна визначити атрибутивну фракцію (</w:t>
      </w:r>
      <w:r w:rsidR="006B6204">
        <w:rPr>
          <w:rFonts w:ascii="Times New Roman" w:eastAsiaTheme="minorEastAsia" w:hAnsi="Times New Roman" w:cs="Times New Roman"/>
          <w:sz w:val="28"/>
          <w:szCs w:val="28"/>
        </w:rPr>
        <w:t>AF</w:t>
      </w:r>
      <w:r w:rsidR="006B6204">
        <w:rPr>
          <w:rFonts w:ascii="Times New Roman" w:eastAsiaTheme="minorEastAsia" w:hAnsi="Times New Roman" w:cs="Times New Roman"/>
          <w:sz w:val="28"/>
          <w:szCs w:val="28"/>
          <w:lang w:val="ru-RU"/>
        </w:rPr>
        <w:t>)</w:t>
      </w:r>
      <w:r w:rsidR="006B6204">
        <w:rPr>
          <w:rFonts w:ascii="Times New Roman" w:eastAsiaTheme="minorEastAsia" w:hAnsi="Times New Roman" w:cs="Times New Roman"/>
          <w:sz w:val="28"/>
          <w:szCs w:val="28"/>
          <w:lang w:val="uk-UA"/>
        </w:rPr>
        <w:t>:</w:t>
      </w:r>
    </w:p>
    <w:p w:rsidR="006B6204" w:rsidRDefault="006B6204" w:rsidP="006518BE">
      <w:pPr>
        <w:spacing w:after="0"/>
        <w:jc w:val="both"/>
        <w:rPr>
          <w:rFonts w:ascii="Times New Roman" w:eastAsiaTheme="minorEastAsia" w:hAnsi="Times New Roman" w:cs="Times New Roman"/>
          <w:sz w:val="28"/>
          <w:szCs w:val="28"/>
          <w:lang w:val="uk-UA"/>
        </w:rPr>
      </w:pPr>
    </w:p>
    <w:p w:rsidR="006B6204" w:rsidRPr="006B6204" w:rsidRDefault="006B6204" w:rsidP="006B6204">
      <w:pPr>
        <w:spacing w:after="0"/>
        <w:jc w:val="center"/>
        <w:rPr>
          <w:rFonts w:ascii="Times New Roman" w:eastAsiaTheme="minorEastAsia" w:hAnsi="Times New Roman" w:cs="Times New Roman"/>
          <w:sz w:val="28"/>
          <w:szCs w:val="28"/>
          <w:lang w:val="uk-UA"/>
        </w:rPr>
      </w:pPr>
      <m:oMathPara>
        <m:oMath>
          <m:r>
            <w:rPr>
              <w:rFonts w:ascii="Cambria Math" w:eastAsiaTheme="minorEastAsia" w:hAnsi="Cambria Math" w:cs="Times New Roman"/>
              <w:sz w:val="28"/>
              <w:szCs w:val="28"/>
              <w:lang w:val="uk-UA"/>
            </w:rPr>
            <m:t xml:space="preserve">AF = </m:t>
          </m:r>
          <m:f>
            <m:fPr>
              <m:ctrlPr>
                <w:rPr>
                  <w:rFonts w:ascii="Cambria Math" w:eastAsiaTheme="minorEastAsia" w:hAnsi="Cambria Math" w:cs="Times New Roman"/>
                  <w:i/>
                  <w:sz w:val="28"/>
                  <w:szCs w:val="28"/>
                  <w:lang w:val="uk-UA"/>
                </w:rPr>
              </m:ctrlPr>
            </m:fPr>
            <m:num>
              <m:r>
                <w:rPr>
                  <w:rFonts w:ascii="Cambria Math" w:eastAsiaTheme="minorEastAsia" w:hAnsi="Cambria Math" w:cs="Times New Roman"/>
                  <w:sz w:val="28"/>
                  <w:szCs w:val="28"/>
                  <w:lang w:val="uk-UA"/>
                </w:rPr>
                <m:t>OR-1</m:t>
              </m:r>
            </m:num>
            <m:den>
              <m:r>
                <w:rPr>
                  <w:rFonts w:ascii="Cambria Math" w:eastAsiaTheme="minorEastAsia" w:hAnsi="Cambria Math" w:cs="Times New Roman"/>
                  <w:sz w:val="28"/>
                  <w:szCs w:val="28"/>
                  <w:lang w:val="uk-UA"/>
                </w:rPr>
                <m:t>OR</m:t>
              </m:r>
            </m:den>
          </m:f>
          <m:r>
            <w:rPr>
              <w:rFonts w:ascii="Cambria Math" w:eastAsiaTheme="minorEastAsia" w:hAnsi="Cambria Math" w:cs="Times New Roman"/>
              <w:sz w:val="28"/>
              <w:szCs w:val="28"/>
              <w:lang w:val="uk-UA"/>
            </w:rPr>
            <m:t xml:space="preserve"> ×100%</m:t>
          </m:r>
        </m:oMath>
      </m:oMathPara>
    </w:p>
    <w:p w:rsidR="006B6204" w:rsidRDefault="006B6204" w:rsidP="006B6204">
      <w:pPr>
        <w:spacing w:after="0"/>
        <w:jc w:val="both"/>
        <w:rPr>
          <w:rFonts w:ascii="Times New Roman" w:eastAsiaTheme="minorEastAsia" w:hAnsi="Times New Roman" w:cs="Times New Roman"/>
          <w:sz w:val="28"/>
          <w:szCs w:val="28"/>
        </w:rPr>
      </w:pPr>
    </w:p>
    <w:p w:rsidR="006B6204" w:rsidRDefault="007A3554" w:rsidP="007A3554">
      <w:pPr>
        <w:spacing w:after="0"/>
        <w:jc w:val="center"/>
        <w:rPr>
          <w:rFonts w:ascii="Times New Roman" w:eastAsiaTheme="minorEastAsia" w:hAnsi="Times New Roman" w:cs="Times New Roman"/>
          <w:b/>
          <w:sz w:val="28"/>
          <w:szCs w:val="28"/>
          <w:lang w:val="uk-UA"/>
        </w:rPr>
      </w:pPr>
      <w:r>
        <w:rPr>
          <w:rFonts w:ascii="Times New Roman" w:eastAsiaTheme="minorEastAsia" w:hAnsi="Times New Roman" w:cs="Times New Roman"/>
          <w:b/>
          <w:sz w:val="28"/>
          <w:szCs w:val="28"/>
          <w:lang w:val="uk-UA"/>
        </w:rPr>
        <w:t>ІІІ. Оцінка сили зв’язку</w:t>
      </w:r>
    </w:p>
    <w:p w:rsidR="007A3554" w:rsidRDefault="007A3554" w:rsidP="007A3554">
      <w:pPr>
        <w:spacing w:after="0"/>
        <w:jc w:val="center"/>
        <w:rPr>
          <w:rFonts w:ascii="Times New Roman" w:eastAsiaTheme="minorEastAsia" w:hAnsi="Times New Roman" w:cs="Times New Roman"/>
          <w:b/>
          <w:sz w:val="28"/>
          <w:szCs w:val="28"/>
          <w:lang w:val="uk-UA"/>
        </w:rPr>
      </w:pPr>
    </w:p>
    <w:p w:rsidR="007A3554" w:rsidRDefault="007A3554" w:rsidP="007A3554">
      <w:pPr>
        <w:spacing w:after="0"/>
        <w:jc w:val="both"/>
        <w:rPr>
          <w:rFonts w:ascii="Times New Roman" w:hAnsi="Times New Roman" w:cs="Times New Roman"/>
          <w:sz w:val="28"/>
          <w:szCs w:val="28"/>
          <w:lang w:val="uk-UA"/>
        </w:rPr>
      </w:pPr>
      <w:r>
        <w:rPr>
          <w:rFonts w:ascii="Times New Roman" w:eastAsiaTheme="minorEastAsia" w:hAnsi="Times New Roman" w:cs="Times New Roman"/>
          <w:sz w:val="28"/>
          <w:szCs w:val="28"/>
          <w:lang w:val="uk-UA"/>
        </w:rPr>
        <w:tab/>
        <w:t xml:space="preserve">Окрім визначення ефекту впливу, необхідно оцінити силу статистичного зв’язку між фактором та результатом. При використанні таблиць </w:t>
      </w:r>
      <w:r>
        <w:rPr>
          <w:rFonts w:ascii="Times New Roman" w:hAnsi="Times New Roman" w:cs="Times New Roman"/>
          <w:sz w:val="28"/>
          <w:szCs w:val="28"/>
          <w:lang w:val="uk-UA"/>
        </w:rPr>
        <w:t xml:space="preserve">2 × 2 з цією метою застосовують критерій </w:t>
      </w:r>
      <w:r>
        <w:rPr>
          <w:rFonts w:ascii="Times New Roman" w:hAnsi="Times New Roman" w:cs="Times New Roman"/>
          <w:sz w:val="28"/>
          <w:szCs w:val="28"/>
        </w:rPr>
        <w:t>X</w:t>
      </w:r>
      <w:r w:rsidRPr="007A3554">
        <w:rPr>
          <w:rFonts w:ascii="Times New Roman" w:hAnsi="Times New Roman" w:cs="Times New Roman"/>
          <w:sz w:val="28"/>
          <w:szCs w:val="28"/>
          <w:lang w:val="ru-RU"/>
        </w:rPr>
        <w:t>2</w:t>
      </w:r>
      <w:r>
        <w:rPr>
          <w:rFonts w:ascii="Times New Roman" w:hAnsi="Times New Roman" w:cs="Times New Roman"/>
          <w:sz w:val="28"/>
          <w:szCs w:val="28"/>
          <w:lang w:val="uk-UA"/>
        </w:rPr>
        <w:t xml:space="preserve"> з одним ступенем свободи для порівняння двох біноміальних величин і його модифікації, а також точний критерій Фішера. Ці тести розглядаються в більшості керівництв по біостатистиці і представлені в багатьох пакетах комп’ютерних програм для епідеміологів, тому в першу чергу слід навчитися їх інтерпретувати.</w:t>
      </w:r>
    </w:p>
    <w:p w:rsidR="007A3554" w:rsidRPr="007A3554" w:rsidRDefault="007A3554" w:rsidP="007A3554">
      <w:pPr>
        <w:spacing w:after="0"/>
        <w:jc w:val="both"/>
        <w:rPr>
          <w:rFonts w:ascii="Times New Roman" w:hAnsi="Times New Roman" w:cs="Times New Roman"/>
          <w:sz w:val="28"/>
          <w:szCs w:val="28"/>
          <w:lang w:val="uk-UA"/>
        </w:rPr>
      </w:pPr>
    </w:p>
    <w:p w:rsidR="007A3554" w:rsidRDefault="007A3554" w:rsidP="007A3554">
      <w:pPr>
        <w:spacing w:after="0"/>
        <w:jc w:val="center"/>
        <w:rPr>
          <w:rFonts w:ascii="Times New Roman" w:hAnsi="Times New Roman" w:cs="Times New Roman"/>
          <w:b/>
          <w:sz w:val="28"/>
          <w:szCs w:val="28"/>
          <w:lang w:val="uk-UA"/>
        </w:rPr>
      </w:pPr>
      <w:r w:rsidRPr="007A3554">
        <w:rPr>
          <w:rFonts w:ascii="Times New Roman" w:hAnsi="Times New Roman" w:cs="Times New Roman"/>
          <w:b/>
          <w:sz w:val="28"/>
          <w:szCs w:val="28"/>
          <w:lang w:val="uk-UA"/>
        </w:rPr>
        <w:t>IV. Причинність в госпітальній епідеміології</w:t>
      </w:r>
    </w:p>
    <w:p w:rsidR="007A3554" w:rsidRDefault="007A3554" w:rsidP="007A3554">
      <w:pPr>
        <w:spacing w:after="0"/>
        <w:jc w:val="center"/>
        <w:rPr>
          <w:rFonts w:ascii="Times New Roman" w:hAnsi="Times New Roman" w:cs="Times New Roman"/>
          <w:b/>
          <w:sz w:val="28"/>
          <w:szCs w:val="28"/>
          <w:lang w:val="uk-UA"/>
        </w:rPr>
      </w:pPr>
    </w:p>
    <w:p w:rsidR="007A3554" w:rsidRDefault="007A3554" w:rsidP="007A35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Справжньою метою епідеміологічних досліджень є перевірка гіпотез щодо причинно-наслідкових зв’язк</w:t>
      </w:r>
      <w:r w:rsidR="00664BC7">
        <w:rPr>
          <w:rFonts w:ascii="Times New Roman" w:hAnsi="Times New Roman" w:cs="Times New Roman"/>
          <w:sz w:val="28"/>
          <w:szCs w:val="28"/>
          <w:lang w:val="uk-UA"/>
        </w:rPr>
        <w:t xml:space="preserve">ів </w:t>
      </w:r>
      <w:r>
        <w:rPr>
          <w:rFonts w:ascii="Times New Roman" w:hAnsi="Times New Roman" w:cs="Times New Roman"/>
          <w:sz w:val="28"/>
          <w:szCs w:val="28"/>
          <w:lang w:val="uk-UA"/>
        </w:rPr>
        <w:t xml:space="preserve">між </w:t>
      </w:r>
      <w:r w:rsidR="008E2C4F">
        <w:rPr>
          <w:rFonts w:ascii="Times New Roman" w:hAnsi="Times New Roman" w:cs="Times New Roman"/>
          <w:sz w:val="28"/>
          <w:szCs w:val="28"/>
          <w:lang w:val="uk-UA"/>
        </w:rPr>
        <w:t xml:space="preserve">впливом і хворобою. Визначення і навіть кількісна оцінка визначеного статистичного зв’язку ще не говорить про те, що досліджуваний фактор дійсно є причиною </w:t>
      </w:r>
      <w:r w:rsidR="00664BC7">
        <w:rPr>
          <w:rFonts w:ascii="Times New Roman" w:hAnsi="Times New Roman" w:cs="Times New Roman"/>
          <w:sz w:val="28"/>
          <w:szCs w:val="28"/>
          <w:lang w:val="uk-UA"/>
        </w:rPr>
        <w:t>хвороби</w:t>
      </w:r>
      <w:r w:rsidR="008E2C4F">
        <w:rPr>
          <w:rFonts w:ascii="Times New Roman" w:hAnsi="Times New Roman" w:cs="Times New Roman"/>
          <w:sz w:val="28"/>
          <w:szCs w:val="28"/>
          <w:lang w:val="uk-UA"/>
        </w:rPr>
        <w:t xml:space="preserve"> або що він підвищує вірогідність</w:t>
      </w:r>
      <w:r w:rsidR="00664BC7">
        <w:rPr>
          <w:rFonts w:ascii="Times New Roman" w:hAnsi="Times New Roman" w:cs="Times New Roman"/>
          <w:sz w:val="28"/>
          <w:szCs w:val="28"/>
          <w:lang w:val="uk-UA"/>
        </w:rPr>
        <w:t xml:space="preserve"> її виникнення</w:t>
      </w:r>
      <w:r w:rsidR="008E2C4F">
        <w:rPr>
          <w:rFonts w:ascii="Times New Roman" w:hAnsi="Times New Roman" w:cs="Times New Roman"/>
          <w:sz w:val="28"/>
          <w:szCs w:val="28"/>
          <w:lang w:val="uk-UA"/>
        </w:rPr>
        <w:t xml:space="preserve">. Аби із впевненістю констатувати причинність, визначений зв'язок має задовольняти ряд критеріїв, а саме критеріїв </w:t>
      </w:r>
      <w:proofErr w:type="spellStart"/>
      <w:r w:rsidR="008E2C4F">
        <w:rPr>
          <w:rFonts w:ascii="Times New Roman" w:hAnsi="Times New Roman" w:cs="Times New Roman"/>
          <w:sz w:val="28"/>
          <w:szCs w:val="28"/>
          <w:lang w:val="uk-UA"/>
        </w:rPr>
        <w:t>Хілла</w:t>
      </w:r>
      <w:proofErr w:type="spellEnd"/>
      <w:r w:rsidR="008E2C4F">
        <w:rPr>
          <w:rFonts w:ascii="Times New Roman" w:hAnsi="Times New Roman" w:cs="Times New Roman"/>
          <w:sz w:val="28"/>
          <w:szCs w:val="28"/>
          <w:lang w:val="uk-UA"/>
        </w:rPr>
        <w:t>.</w:t>
      </w:r>
    </w:p>
    <w:p w:rsidR="008E2C4F" w:rsidRDefault="008E2C4F" w:rsidP="007A35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i/>
          <w:sz w:val="28"/>
          <w:szCs w:val="28"/>
          <w:lang w:val="uk-UA"/>
        </w:rPr>
        <w:t xml:space="preserve">Ефект впливу. </w:t>
      </w:r>
      <w:r>
        <w:rPr>
          <w:rFonts w:ascii="Times New Roman" w:hAnsi="Times New Roman" w:cs="Times New Roman"/>
          <w:sz w:val="28"/>
          <w:szCs w:val="28"/>
          <w:lang w:val="uk-UA"/>
        </w:rPr>
        <w:t>Оцінюється зазвичай за допомогою показників відносного ризику. Виражений (більш сильний) ефект вірогідніше вказує на причинність. Як правило, тяжко ігнорувати відносний ризик більше двох (2) в гарно організованому дослідженні.</w:t>
      </w:r>
    </w:p>
    <w:p w:rsidR="008E2C4F" w:rsidRDefault="008E2C4F" w:rsidP="007A35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8E2C4F">
        <w:rPr>
          <w:rFonts w:ascii="Times New Roman" w:hAnsi="Times New Roman" w:cs="Times New Roman"/>
          <w:b/>
          <w:i/>
          <w:sz w:val="28"/>
          <w:szCs w:val="28"/>
          <w:lang w:val="uk-UA"/>
        </w:rPr>
        <w:t xml:space="preserve">Сила зв’язку. </w:t>
      </w:r>
      <w:r>
        <w:rPr>
          <w:rFonts w:ascii="Times New Roman" w:hAnsi="Times New Roman" w:cs="Times New Roman"/>
          <w:sz w:val="28"/>
          <w:szCs w:val="28"/>
          <w:lang w:val="uk-UA"/>
        </w:rPr>
        <w:t>Оцінюється по вірогідності з якою може бути відкинута нульова гіпотеза. Чим рівень значимості р менше 0,05 (мінімальна вимога, що прийнята в біостатистиці), тим більш вірогідний причинно-наслідковий характер зв’язку</w:t>
      </w:r>
      <w:r w:rsidR="00C17EAE">
        <w:rPr>
          <w:rFonts w:ascii="Times New Roman" w:hAnsi="Times New Roman" w:cs="Times New Roman"/>
          <w:sz w:val="28"/>
          <w:szCs w:val="28"/>
          <w:lang w:val="uk-UA"/>
        </w:rPr>
        <w:t>.</w:t>
      </w:r>
    </w:p>
    <w:p w:rsidR="00C17EAE" w:rsidRDefault="00C17EAE" w:rsidP="007A35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i/>
          <w:sz w:val="28"/>
          <w:szCs w:val="28"/>
          <w:lang w:val="uk-UA"/>
        </w:rPr>
        <w:t xml:space="preserve">Сталість (відтворюваність). </w:t>
      </w:r>
      <w:r>
        <w:rPr>
          <w:rFonts w:ascii="Times New Roman" w:hAnsi="Times New Roman" w:cs="Times New Roman"/>
          <w:sz w:val="28"/>
          <w:szCs w:val="28"/>
          <w:lang w:val="uk-UA"/>
        </w:rPr>
        <w:t>Даний конкретний ефект має бути відтворюваним в різноманітних популяціях в різноманітних умовах.</w:t>
      </w:r>
    </w:p>
    <w:p w:rsidR="00C17EAE" w:rsidRDefault="00C17EAE" w:rsidP="007A35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i/>
          <w:sz w:val="28"/>
          <w:szCs w:val="28"/>
          <w:lang w:val="uk-UA"/>
        </w:rPr>
        <w:t xml:space="preserve">Біологічний градієнт. </w:t>
      </w:r>
      <w:r>
        <w:rPr>
          <w:rFonts w:ascii="Times New Roman" w:hAnsi="Times New Roman" w:cs="Times New Roman"/>
          <w:sz w:val="28"/>
          <w:szCs w:val="28"/>
          <w:lang w:val="uk-UA"/>
        </w:rPr>
        <w:t>Має існувати залежність «доза-ефект». Чим сильніший вплив, тим більш вираженим має бути ефект.</w:t>
      </w:r>
    </w:p>
    <w:p w:rsidR="00C17EAE" w:rsidRDefault="00C17EAE" w:rsidP="007A35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i/>
          <w:sz w:val="28"/>
          <w:szCs w:val="28"/>
          <w:lang w:val="uk-UA"/>
        </w:rPr>
        <w:t xml:space="preserve">Біологічна правдоподібність. </w:t>
      </w:r>
      <w:r>
        <w:rPr>
          <w:rFonts w:ascii="Times New Roman" w:hAnsi="Times New Roman" w:cs="Times New Roman"/>
          <w:sz w:val="28"/>
          <w:szCs w:val="28"/>
          <w:lang w:val="uk-UA"/>
        </w:rPr>
        <w:t>Виявлений зв'язок повинен мати біологічний сенс. Добре якщо можна створити експериментальну модель, яка пояснювала б або відтворювала б механізм впливу. Іноді вдається використати аналогії з діючим фактором, що має встановлену причинність.</w:t>
      </w:r>
    </w:p>
    <w:p w:rsidR="00C17EAE" w:rsidRDefault="00C17EAE" w:rsidP="007A355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C5C7F">
        <w:rPr>
          <w:rFonts w:ascii="Times New Roman" w:hAnsi="Times New Roman" w:cs="Times New Roman"/>
          <w:sz w:val="28"/>
          <w:szCs w:val="28"/>
          <w:lang w:val="uk-UA"/>
        </w:rPr>
        <w:t xml:space="preserve">Якщо визначений зв'язок не задовольняє критерії </w:t>
      </w:r>
      <w:proofErr w:type="spellStart"/>
      <w:r w:rsidR="001C5C7F">
        <w:rPr>
          <w:rFonts w:ascii="Times New Roman" w:hAnsi="Times New Roman" w:cs="Times New Roman"/>
          <w:sz w:val="28"/>
          <w:szCs w:val="28"/>
          <w:lang w:val="uk-UA"/>
        </w:rPr>
        <w:t>Хілла</w:t>
      </w:r>
      <w:proofErr w:type="spellEnd"/>
      <w:r w:rsidR="001C5C7F">
        <w:rPr>
          <w:rFonts w:ascii="Times New Roman" w:hAnsi="Times New Roman" w:cs="Times New Roman"/>
          <w:sz w:val="28"/>
          <w:szCs w:val="28"/>
          <w:lang w:val="uk-UA"/>
        </w:rPr>
        <w:t xml:space="preserve">, наявні вагомі підстави сумніватися в їх причинності. Однак, навіть відповідність всім критеріям не гарантує справедливості судження щодо причинності, так як існує </w:t>
      </w:r>
      <w:r w:rsidR="001C5C7F">
        <w:rPr>
          <w:rFonts w:ascii="Times New Roman" w:hAnsi="Times New Roman" w:cs="Times New Roman"/>
          <w:sz w:val="28"/>
          <w:szCs w:val="28"/>
          <w:lang w:val="uk-UA"/>
        </w:rPr>
        <w:lastRenderedPageBreak/>
        <w:t>велика кількість джерел помилок, які можуть призвести до спотворення або навіть абсолютно помилкового трактування даних.</w:t>
      </w:r>
    </w:p>
    <w:p w:rsidR="001C5C7F" w:rsidRDefault="001C5C7F" w:rsidP="007A3554">
      <w:pPr>
        <w:spacing w:after="0"/>
        <w:jc w:val="both"/>
        <w:rPr>
          <w:rFonts w:ascii="Times New Roman" w:hAnsi="Times New Roman" w:cs="Times New Roman"/>
          <w:sz w:val="28"/>
          <w:szCs w:val="28"/>
          <w:lang w:val="uk-UA"/>
        </w:rPr>
      </w:pPr>
    </w:p>
    <w:p w:rsidR="001C5C7F" w:rsidRDefault="001C5C7F" w:rsidP="001C5C7F">
      <w:pPr>
        <w:spacing w:after="0"/>
        <w:jc w:val="center"/>
        <w:rPr>
          <w:rFonts w:ascii="Times New Roman" w:hAnsi="Times New Roman" w:cs="Times New Roman"/>
          <w:b/>
          <w:sz w:val="28"/>
          <w:szCs w:val="28"/>
          <w:lang w:val="uk-UA"/>
        </w:rPr>
      </w:pPr>
      <w:r>
        <w:rPr>
          <w:rFonts w:ascii="Times New Roman" w:hAnsi="Times New Roman" w:cs="Times New Roman"/>
          <w:b/>
          <w:sz w:val="28"/>
          <w:szCs w:val="28"/>
        </w:rPr>
        <w:t>V</w:t>
      </w:r>
      <w:r>
        <w:rPr>
          <w:rFonts w:ascii="Times New Roman" w:hAnsi="Times New Roman" w:cs="Times New Roman"/>
          <w:b/>
          <w:sz w:val="28"/>
          <w:szCs w:val="28"/>
          <w:lang w:val="uk-UA"/>
        </w:rPr>
        <w:t>. Джерела помилок в епідеміологічних дослідженнях</w:t>
      </w:r>
    </w:p>
    <w:p w:rsidR="001C5C7F" w:rsidRDefault="001C5C7F" w:rsidP="001C5C7F">
      <w:pPr>
        <w:spacing w:after="0"/>
        <w:jc w:val="center"/>
        <w:rPr>
          <w:rFonts w:ascii="Times New Roman" w:hAnsi="Times New Roman" w:cs="Times New Roman"/>
          <w:b/>
          <w:sz w:val="28"/>
          <w:szCs w:val="28"/>
          <w:lang w:val="uk-UA"/>
        </w:rPr>
      </w:pPr>
    </w:p>
    <w:p w:rsidR="001C5C7F" w:rsidRDefault="001C5C7F" w:rsidP="001C5C7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На всіх стадіях епідеміологічного дослідження необхідно намагатися виявляти можливі помилки у вимірах. Існує два типи помилок: випадкові та систематичні. Крім того, </w:t>
      </w:r>
      <w:r w:rsidR="00DC4473">
        <w:rPr>
          <w:rFonts w:ascii="Times New Roman" w:hAnsi="Times New Roman" w:cs="Times New Roman"/>
          <w:sz w:val="28"/>
          <w:szCs w:val="28"/>
          <w:lang w:val="uk-UA"/>
        </w:rPr>
        <w:t>спотворити результати дослідження може заважаюча дія (конфаундінг) інших факторів.</w:t>
      </w:r>
    </w:p>
    <w:p w:rsidR="00DC4473" w:rsidRDefault="00DC4473" w:rsidP="001C5C7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b/>
          <w:i/>
          <w:sz w:val="28"/>
          <w:szCs w:val="28"/>
          <w:lang w:val="uk-UA"/>
        </w:rPr>
        <w:t xml:space="preserve">Випадкова помилка </w:t>
      </w:r>
      <w:r>
        <w:rPr>
          <w:rFonts w:ascii="Times New Roman" w:hAnsi="Times New Roman" w:cs="Times New Roman"/>
          <w:sz w:val="28"/>
          <w:szCs w:val="28"/>
          <w:lang w:val="uk-UA"/>
        </w:rPr>
        <w:t>– випадкове розходження спостереження, отриманого при вибірці із популяції, з істинним значенням в популяції. Виділяють три основні джерела випадкової помилки: індивідуальна варіабельність біологічних властивостей, помилки у вимірах і недостатній розмір вибірки. Перші два джерела усунути вкрай тяжко, хоча можливо намагатися підвищити точність вимірювання даних.</w:t>
      </w:r>
    </w:p>
    <w:p w:rsidR="00DC4473" w:rsidRDefault="00DC4473"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Спос</w:t>
      </w:r>
      <w:r w:rsidR="00CD1678">
        <w:rPr>
          <w:rFonts w:ascii="Times New Roman" w:hAnsi="Times New Roman" w:cs="Times New Roman"/>
          <w:b/>
          <w:i/>
          <w:sz w:val="28"/>
          <w:szCs w:val="28"/>
          <w:lang w:val="uk-UA"/>
        </w:rPr>
        <w:t>оби усунення випадкової помилки</w:t>
      </w:r>
      <w:r w:rsidR="00CD1678" w:rsidRPr="00CD1678">
        <w:rPr>
          <w:rFonts w:ascii="Times New Roman" w:hAnsi="Times New Roman" w:cs="Times New Roman"/>
          <w:sz w:val="28"/>
          <w:szCs w:val="28"/>
          <w:lang w:val="uk-UA"/>
        </w:rPr>
        <w:t xml:space="preserve"> </w:t>
      </w:r>
      <w:r w:rsidR="00CD1678">
        <w:rPr>
          <w:rFonts w:ascii="Times New Roman" w:hAnsi="Times New Roman" w:cs="Times New Roman"/>
          <w:sz w:val="28"/>
          <w:szCs w:val="28"/>
          <w:lang w:val="uk-UA"/>
        </w:rPr>
        <w:t>–</w:t>
      </w:r>
      <w:r w:rsidR="00CD1678">
        <w:rPr>
          <w:rFonts w:ascii="Times New Roman" w:hAnsi="Times New Roman" w:cs="Times New Roman"/>
          <w:b/>
          <w:i/>
          <w:sz w:val="28"/>
          <w:szCs w:val="28"/>
          <w:lang w:val="uk-UA"/>
        </w:rPr>
        <w:t xml:space="preserve"> </w:t>
      </w:r>
      <w:r w:rsidR="00CD1678" w:rsidRPr="00CD1678">
        <w:rPr>
          <w:rFonts w:ascii="Times New Roman" w:hAnsi="Times New Roman" w:cs="Times New Roman"/>
          <w:sz w:val="28"/>
          <w:szCs w:val="28"/>
          <w:lang w:val="uk-UA"/>
        </w:rPr>
        <w:t>в</w:t>
      </w:r>
      <w:r w:rsidRPr="00CD1678">
        <w:rPr>
          <w:rFonts w:ascii="Times New Roman" w:hAnsi="Times New Roman" w:cs="Times New Roman"/>
          <w:sz w:val="28"/>
          <w:szCs w:val="28"/>
          <w:lang w:val="uk-UA"/>
        </w:rPr>
        <w:t xml:space="preserve">изначення абсолютного і відносного розмірів вибірки. </w:t>
      </w:r>
      <w:r w:rsidR="00CD1678">
        <w:rPr>
          <w:rFonts w:ascii="Times New Roman" w:hAnsi="Times New Roman" w:cs="Times New Roman"/>
          <w:sz w:val="28"/>
          <w:szCs w:val="28"/>
          <w:lang w:val="uk-UA"/>
        </w:rPr>
        <w:t>Усунути проблеми, що пов’язані із розміром вибірки можна за рахунок збільшення розміру вибірки або використання такого методу дослідження, який підвищує статистичну ефективність способу отримання інформації при даній кількості суб’єктів дослідження.</w:t>
      </w:r>
    </w:p>
    <w:p w:rsidR="00CD1678" w:rsidRDefault="00CD1678" w:rsidP="00CD167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Необхідний розмір вибірки рекомендовано визначити перед початком дослідження за допомогою стандартних статистичних формул. Слід уявляти бажаний рівень статистичної значимості очікуваного результату, прийнятний шанс втратити реальний ефект, масштаби досліджуваного впливу, кількість захворювань у всій популяції і відносні розміри порівнюваних груп.</w:t>
      </w:r>
    </w:p>
    <w:p w:rsidR="00CD1678" w:rsidRDefault="00CD1678" w:rsidP="00CD167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 дослідженнях випадок-контроль при виборі розміру контрольної групи слід намагатися встановити оптимальне співвідношення випадків і контролів. Якщо випадків мало, необхідно збільшити число контролів. В госпітальній епідеміології співвідношення випадків і контролів має бути 1:4 або щонайменше 1:2.</w:t>
      </w:r>
    </w:p>
    <w:p w:rsidR="00CD1678" w:rsidRDefault="00CD1678"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Систематична помилка (упередженість).</w:t>
      </w:r>
      <w:r>
        <w:rPr>
          <w:rFonts w:ascii="Times New Roman" w:hAnsi="Times New Roman" w:cs="Times New Roman"/>
          <w:sz w:val="28"/>
          <w:szCs w:val="28"/>
          <w:lang w:val="uk-UA"/>
        </w:rPr>
        <w:t xml:space="preserve"> Описано більш як 30 типів систематичної помилки, однак можна виділити два найважливіші: </w:t>
      </w:r>
      <w:r w:rsidRPr="00CD1678">
        <w:rPr>
          <w:rFonts w:ascii="Times New Roman" w:hAnsi="Times New Roman" w:cs="Times New Roman"/>
          <w:b/>
          <w:i/>
          <w:sz w:val="28"/>
          <w:szCs w:val="28"/>
          <w:lang w:val="uk-UA"/>
        </w:rPr>
        <w:t>упередженість відбору</w:t>
      </w:r>
      <w:r>
        <w:rPr>
          <w:rFonts w:ascii="Times New Roman" w:hAnsi="Times New Roman" w:cs="Times New Roman"/>
          <w:sz w:val="28"/>
          <w:szCs w:val="28"/>
          <w:lang w:val="uk-UA"/>
        </w:rPr>
        <w:t xml:space="preserve"> </w:t>
      </w:r>
      <w:r w:rsidR="006514F2">
        <w:rPr>
          <w:rFonts w:ascii="Times New Roman" w:hAnsi="Times New Roman" w:cs="Times New Roman"/>
          <w:sz w:val="28"/>
          <w:szCs w:val="28"/>
          <w:lang w:val="uk-UA"/>
        </w:rPr>
        <w:t xml:space="preserve">і </w:t>
      </w:r>
      <w:r w:rsidR="006514F2">
        <w:rPr>
          <w:rFonts w:ascii="Times New Roman" w:hAnsi="Times New Roman" w:cs="Times New Roman"/>
          <w:b/>
          <w:i/>
          <w:sz w:val="28"/>
          <w:szCs w:val="28"/>
          <w:lang w:val="uk-UA"/>
        </w:rPr>
        <w:t>упередженість класифікації.</w:t>
      </w:r>
    </w:p>
    <w:p w:rsidR="006514F2" w:rsidRDefault="006514F2"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Упередженість відбору </w:t>
      </w:r>
      <w:r>
        <w:rPr>
          <w:rFonts w:ascii="Times New Roman" w:hAnsi="Times New Roman" w:cs="Times New Roman"/>
          <w:sz w:val="28"/>
          <w:szCs w:val="28"/>
          <w:lang w:val="uk-UA"/>
        </w:rPr>
        <w:t>виникає тоді, коли існують відмінності систематичного характеру між характеристиками відібраних для дослідження осіб і характеристиками тих, хто не був відібраним. Дана помилка пов’язана, як правило, із ситуаціями, коли відбір суб’єктів для дослідження оснований на характеристиках, які згодом будуть використані при порівнянні даних.</w:t>
      </w:r>
    </w:p>
    <w:p w:rsidR="00664BC7" w:rsidRDefault="00664BC7" w:rsidP="00CD1678">
      <w:pPr>
        <w:spacing w:after="0"/>
        <w:ind w:firstLine="720"/>
        <w:jc w:val="both"/>
        <w:rPr>
          <w:rFonts w:ascii="Times New Roman" w:hAnsi="Times New Roman" w:cs="Times New Roman"/>
          <w:i/>
          <w:sz w:val="28"/>
          <w:szCs w:val="28"/>
          <w:lang w:val="uk-UA"/>
        </w:rPr>
      </w:pPr>
    </w:p>
    <w:p w:rsidR="00B12AAB" w:rsidRDefault="00B12AAB" w:rsidP="00CD1678">
      <w:pPr>
        <w:spacing w:after="0"/>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Приклад.</w:t>
      </w:r>
    </w:p>
    <w:p w:rsidR="006514F2" w:rsidRDefault="006514F2" w:rsidP="00CD1678">
      <w:pPr>
        <w:spacing w:after="0"/>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Якщо при вивченн</w:t>
      </w:r>
      <w:r w:rsidR="00664BC7">
        <w:rPr>
          <w:rFonts w:ascii="Times New Roman" w:hAnsi="Times New Roman" w:cs="Times New Roman"/>
          <w:i/>
          <w:sz w:val="28"/>
          <w:szCs w:val="28"/>
          <w:lang w:val="uk-UA"/>
        </w:rPr>
        <w:t>і</w:t>
      </w:r>
      <w:r>
        <w:rPr>
          <w:rFonts w:ascii="Times New Roman" w:hAnsi="Times New Roman" w:cs="Times New Roman"/>
          <w:i/>
          <w:sz w:val="28"/>
          <w:szCs w:val="28"/>
          <w:lang w:val="uk-UA"/>
        </w:rPr>
        <w:t xml:space="preserve"> смертності від інфекцій кровотоку відібрати пацієнтів з позитивними гемокультурами, аби згодом порівняти їх з пацієнтами, що </w:t>
      </w:r>
      <w:r w:rsidR="00B12AAB">
        <w:rPr>
          <w:rFonts w:ascii="Times New Roman" w:hAnsi="Times New Roman" w:cs="Times New Roman"/>
          <w:i/>
          <w:sz w:val="28"/>
          <w:szCs w:val="28"/>
          <w:lang w:val="uk-UA"/>
        </w:rPr>
        <w:t>мали негативний</w:t>
      </w:r>
      <w:r>
        <w:rPr>
          <w:rFonts w:ascii="Times New Roman" w:hAnsi="Times New Roman" w:cs="Times New Roman"/>
          <w:i/>
          <w:sz w:val="28"/>
          <w:szCs w:val="28"/>
          <w:lang w:val="uk-UA"/>
        </w:rPr>
        <w:t xml:space="preserve"> посівів крові, джерелом упередженості може бути </w:t>
      </w:r>
      <w:r w:rsidR="00B12AAB">
        <w:rPr>
          <w:rFonts w:ascii="Times New Roman" w:hAnsi="Times New Roman" w:cs="Times New Roman"/>
          <w:i/>
          <w:sz w:val="28"/>
          <w:szCs w:val="28"/>
          <w:lang w:val="uk-UA"/>
        </w:rPr>
        <w:t>обставина повної відсутності посівів крові в групі порівняння. Лікарі значно частіше призначають посів крові у випадках, коли пацієнт має тяжкий перебіг захворювання або підозру щодо сепсису. При цьому, не виключено, що в групі порівняння (легкий або середньотяжкий перебіг захворювання, що не дало підстав для обстеження) насправді наявні пацієнти з бактеріємією, що залишилася невиявленою. Зрозуміло, що наслідки бактеріємії в дослідній групі, яка складається в основному із тяжких пацієнтів, будуть більш несприятливими.</w:t>
      </w:r>
    </w:p>
    <w:p w:rsidR="00B12AAB" w:rsidRDefault="00B12AAB"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Упередженість класифікації </w:t>
      </w:r>
      <w:r>
        <w:rPr>
          <w:rFonts w:ascii="Times New Roman" w:hAnsi="Times New Roman" w:cs="Times New Roman"/>
          <w:sz w:val="28"/>
          <w:szCs w:val="28"/>
          <w:lang w:val="uk-UA"/>
        </w:rPr>
        <w:t xml:space="preserve"> виникає під час класифікації суб’єктів у зв’язку із наявністю у них експозиції та досліджуваного результату.</w:t>
      </w:r>
    </w:p>
    <w:p w:rsidR="00B12AAB" w:rsidRDefault="00B12AAB" w:rsidP="00CD1678">
      <w:pPr>
        <w:spacing w:after="0"/>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Приклад.</w:t>
      </w:r>
    </w:p>
    <w:p w:rsidR="00B12AAB" w:rsidRDefault="00B12AAB" w:rsidP="00CD1678">
      <w:pPr>
        <w:spacing w:after="0"/>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Спроба винайдення випадків інфекційних хвороб, пов’язаних із наданням медичної допомоги після виписки пацієнтів може призвести до того, що не всі випадки будуть враховані через відсутність даних мікробіологічних досліджень та відсутності деяких важливих записів.</w:t>
      </w:r>
      <w:r w:rsidR="00746FD1">
        <w:rPr>
          <w:rFonts w:ascii="Times New Roman" w:hAnsi="Times New Roman" w:cs="Times New Roman"/>
          <w:i/>
          <w:sz w:val="28"/>
          <w:szCs w:val="28"/>
          <w:lang w:val="uk-UA"/>
        </w:rPr>
        <w:t xml:space="preserve"> Це, так звана, недиференціальна упередженість класифікації, тобто вона пов’язана із помилкою класифікації лише однієї сторони зв’язку, в даному випадку – результату. Якщо ж, наприклад, порівнюються дані двох відділень, в одному із яких лікарі за спеціальною схемою обстежують пацієнтів із врахуванням експозиції (наприклад, з певною частотою збирають мокроту у інтубованих пацієнтів та/або сечу у пацієнтів із сечовим катетером), а в іншому, не роблять цього з будь-яких причин, ми маємо справу із диференціальною упередженістю класифікації.</w:t>
      </w:r>
    </w:p>
    <w:p w:rsidR="00746FD1" w:rsidRDefault="00746FD1" w:rsidP="00CD167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Частим випадком упередженості класифікації є упередженість відповіді/спогадів. Це відбувається у випадках, коли інформація, що отримується від випадків і контролів, суб’єктивно відрізняється.</w:t>
      </w:r>
    </w:p>
    <w:p w:rsidR="00746FD1" w:rsidRDefault="00746FD1" w:rsidP="00CD1678">
      <w:pPr>
        <w:spacing w:after="0"/>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Приклад.</w:t>
      </w:r>
    </w:p>
    <w:p w:rsidR="00746FD1" w:rsidRDefault="00746FD1" w:rsidP="00CD1678">
      <w:pPr>
        <w:spacing w:after="0"/>
        <w:ind w:firstLine="720"/>
        <w:jc w:val="both"/>
        <w:rPr>
          <w:rFonts w:ascii="Times New Roman" w:hAnsi="Times New Roman" w:cs="Times New Roman"/>
          <w:sz w:val="28"/>
          <w:szCs w:val="28"/>
          <w:lang w:val="uk-UA"/>
        </w:rPr>
      </w:pPr>
      <w:r>
        <w:rPr>
          <w:rFonts w:ascii="Times New Roman" w:hAnsi="Times New Roman" w:cs="Times New Roman"/>
          <w:i/>
          <w:sz w:val="28"/>
          <w:szCs w:val="28"/>
          <w:lang w:val="uk-UA"/>
        </w:rPr>
        <w:t>Пацієнти із харчовим отруєнням охочіше і в подробицях розповідають свій харчовий анамнез, так як вони вже згадували і навіть встигли обговорити із сусідами по палаті або родичами що ж вони з’їли. А в контрольній групі досліднику навряд чи вдасться отримати вичерпну інформацію.</w:t>
      </w:r>
    </w:p>
    <w:p w:rsidR="00746FD1" w:rsidRDefault="00F32A6B"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Способи контролю факторів, що заважають (</w:t>
      </w:r>
      <w:proofErr w:type="spellStart"/>
      <w:r>
        <w:rPr>
          <w:rFonts w:ascii="Times New Roman" w:hAnsi="Times New Roman" w:cs="Times New Roman"/>
          <w:b/>
          <w:i/>
          <w:sz w:val="28"/>
          <w:szCs w:val="28"/>
          <w:lang w:val="uk-UA"/>
        </w:rPr>
        <w:t>конфаундерів</w:t>
      </w:r>
      <w:proofErr w:type="spellEnd"/>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Всі хвороби (як і всі біологічні явища) мають множинну причинність. Фактор, що заважає – перемінна, яка спотворює/заплутує оцінку впливу на хворобу внаслідок того, що одночасно має причинний зв'язок з хворобою, яка розглядається і статистичний зв'язок із фактором ризику.</w:t>
      </w:r>
    </w:p>
    <w:p w:rsidR="00F32A6B" w:rsidRDefault="00F32A6B" w:rsidP="00CD1678">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Необхідно контролювати фактори, що заважають як на стадії планування і організації епідеміологічних досліджень (слід використовувати </w:t>
      </w:r>
      <w:r w:rsidRPr="00F32A6B">
        <w:rPr>
          <w:rFonts w:ascii="Times New Roman" w:hAnsi="Times New Roman" w:cs="Times New Roman"/>
          <w:b/>
          <w:i/>
          <w:sz w:val="28"/>
          <w:szCs w:val="28"/>
          <w:lang w:val="uk-UA"/>
        </w:rPr>
        <w:t>рандомізацію, рестрикцію</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і </w:t>
      </w:r>
      <w:r w:rsidRPr="00F32A6B">
        <w:rPr>
          <w:rFonts w:ascii="Times New Roman" w:hAnsi="Times New Roman" w:cs="Times New Roman"/>
          <w:b/>
          <w:i/>
          <w:sz w:val="28"/>
          <w:szCs w:val="28"/>
          <w:lang w:val="uk-UA"/>
        </w:rPr>
        <w:t>підбір</w:t>
      </w:r>
      <w:r>
        <w:rPr>
          <w:rFonts w:ascii="Times New Roman" w:hAnsi="Times New Roman" w:cs="Times New Roman"/>
          <w:sz w:val="28"/>
          <w:szCs w:val="28"/>
          <w:lang w:val="uk-UA"/>
        </w:rPr>
        <w:t>), так і на стадії аналізу даних (</w:t>
      </w:r>
      <w:r w:rsidRPr="00F32A6B">
        <w:rPr>
          <w:rFonts w:ascii="Times New Roman" w:hAnsi="Times New Roman" w:cs="Times New Roman"/>
          <w:b/>
          <w:i/>
          <w:sz w:val="28"/>
          <w:szCs w:val="28"/>
          <w:lang w:val="uk-UA"/>
        </w:rPr>
        <w:t>стратифікація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і </w:t>
      </w:r>
      <w:r w:rsidRPr="00F32A6B">
        <w:rPr>
          <w:rFonts w:ascii="Times New Roman" w:hAnsi="Times New Roman" w:cs="Times New Roman"/>
          <w:b/>
          <w:i/>
          <w:sz w:val="28"/>
          <w:szCs w:val="28"/>
          <w:lang w:val="uk-UA"/>
        </w:rPr>
        <w:t>статистичне моделювання</w:t>
      </w:r>
      <w:r>
        <w:rPr>
          <w:rFonts w:ascii="Times New Roman" w:hAnsi="Times New Roman" w:cs="Times New Roman"/>
          <w:sz w:val="28"/>
          <w:szCs w:val="28"/>
          <w:lang w:val="uk-UA"/>
        </w:rPr>
        <w:t>).</w:t>
      </w:r>
    </w:p>
    <w:p w:rsidR="00F32A6B" w:rsidRDefault="00F32A6B"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Рандомізація </w:t>
      </w:r>
      <w:r>
        <w:rPr>
          <w:rFonts w:ascii="Times New Roman" w:hAnsi="Times New Roman" w:cs="Times New Roman"/>
          <w:sz w:val="28"/>
          <w:szCs w:val="28"/>
          <w:lang w:val="uk-UA"/>
        </w:rPr>
        <w:t xml:space="preserve">– метод контролю систематичної помилки і перемінних, які заважають, що забезпечує рівномірний розподіл потенційних </w:t>
      </w:r>
      <w:proofErr w:type="spellStart"/>
      <w:r>
        <w:rPr>
          <w:rFonts w:ascii="Times New Roman" w:hAnsi="Times New Roman" w:cs="Times New Roman"/>
          <w:sz w:val="28"/>
          <w:szCs w:val="28"/>
          <w:lang w:val="uk-UA"/>
        </w:rPr>
        <w:t>конфаундерів</w:t>
      </w:r>
      <w:proofErr w:type="spellEnd"/>
      <w:r>
        <w:rPr>
          <w:rFonts w:ascii="Times New Roman" w:hAnsi="Times New Roman" w:cs="Times New Roman"/>
          <w:sz w:val="28"/>
          <w:szCs w:val="28"/>
          <w:lang w:val="uk-UA"/>
        </w:rPr>
        <w:t xml:space="preserve"> в порівнюваних групах шляхом </w:t>
      </w:r>
      <w:r w:rsidR="003344F5">
        <w:rPr>
          <w:rFonts w:ascii="Times New Roman" w:hAnsi="Times New Roman" w:cs="Times New Roman"/>
          <w:sz w:val="28"/>
          <w:szCs w:val="28"/>
          <w:lang w:val="uk-UA"/>
        </w:rPr>
        <w:t>їх випадкового формування. Часто використовується при організації когортних експериментальних досліджень.</w:t>
      </w:r>
    </w:p>
    <w:p w:rsidR="003344F5" w:rsidRDefault="003344F5"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Рестрикція </w:t>
      </w:r>
      <w:r>
        <w:rPr>
          <w:rFonts w:ascii="Times New Roman" w:hAnsi="Times New Roman" w:cs="Times New Roman"/>
          <w:sz w:val="28"/>
          <w:szCs w:val="28"/>
          <w:lang w:val="uk-UA"/>
        </w:rPr>
        <w:t>– обмеження складу досліджуваних груп тільки особами, у котрих відсутня експозиція до факторів, що потенційно можуть заважати (у випадках коли вони відомі і визначені).</w:t>
      </w:r>
    </w:p>
    <w:p w:rsidR="003344F5" w:rsidRDefault="003344F5"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Підбір контролів </w:t>
      </w:r>
      <w:r>
        <w:rPr>
          <w:rFonts w:ascii="Times New Roman" w:hAnsi="Times New Roman" w:cs="Times New Roman"/>
          <w:sz w:val="28"/>
          <w:szCs w:val="28"/>
          <w:lang w:val="uk-UA"/>
        </w:rPr>
        <w:t>до</w:t>
      </w:r>
      <w:bookmarkStart w:id="0" w:name="_GoBack"/>
      <w:bookmarkEnd w:id="0"/>
      <w:r>
        <w:rPr>
          <w:rFonts w:ascii="Times New Roman" w:hAnsi="Times New Roman" w:cs="Times New Roman"/>
          <w:sz w:val="28"/>
          <w:szCs w:val="28"/>
          <w:lang w:val="uk-UA"/>
        </w:rPr>
        <w:t xml:space="preserve"> кожного випадку таким чином, аби вони не відріз</w:t>
      </w:r>
      <w:r w:rsidR="00266C7B">
        <w:rPr>
          <w:rFonts w:ascii="Times New Roman" w:hAnsi="Times New Roman" w:cs="Times New Roman"/>
          <w:sz w:val="28"/>
          <w:szCs w:val="28"/>
          <w:lang w:val="uk-UA"/>
        </w:rPr>
        <w:t>нялися по жодному з факторів, які</w:t>
      </w:r>
      <w:r>
        <w:rPr>
          <w:rFonts w:ascii="Times New Roman" w:hAnsi="Times New Roman" w:cs="Times New Roman"/>
          <w:sz w:val="28"/>
          <w:szCs w:val="28"/>
          <w:lang w:val="uk-UA"/>
        </w:rPr>
        <w:t xml:space="preserve"> потенційно можуть заважати, що, в свою чергу, позбавляє нас необхідності в стратифікації по великій кількості факторів. Існує багато способів підбору, найпростішим з яких є попарний підбір (1:1) – при підборі порівнюються відмінності не між всіма випадками і контролями, а лише всередині кожної з пар.</w:t>
      </w:r>
    </w:p>
    <w:p w:rsidR="003344F5" w:rsidRDefault="003344F5"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Стратифікаційний аналіз </w:t>
      </w:r>
      <w:r>
        <w:rPr>
          <w:rFonts w:ascii="Times New Roman" w:hAnsi="Times New Roman" w:cs="Times New Roman"/>
          <w:sz w:val="28"/>
          <w:szCs w:val="28"/>
          <w:lang w:val="uk-UA"/>
        </w:rPr>
        <w:t>заснований на принципі виділення страт (підгруп), які однорідні з точки зору перемінних, що заважають. Порівняння експонованих і неекспонованих (в когортному дослідженні) або хворих і здорових (в дослідженні випадок-контроль) виконують всередині кожної із страт. Після чого дані, що відносяться до окремих страт, об’єднують і на їх основі отримують загальну оцінку ефекту даного фактору.</w:t>
      </w:r>
    </w:p>
    <w:p w:rsidR="003344F5" w:rsidRPr="003344F5" w:rsidRDefault="003344F5" w:rsidP="00CD1678">
      <w:pPr>
        <w:spacing w:after="0"/>
        <w:ind w:firstLine="720"/>
        <w:jc w:val="both"/>
        <w:rPr>
          <w:rFonts w:ascii="Times New Roman" w:hAnsi="Times New Roman" w:cs="Times New Roman"/>
          <w:sz w:val="28"/>
          <w:szCs w:val="28"/>
          <w:lang w:val="uk-UA"/>
        </w:rPr>
      </w:pPr>
      <w:r>
        <w:rPr>
          <w:rFonts w:ascii="Times New Roman" w:hAnsi="Times New Roman" w:cs="Times New Roman"/>
          <w:b/>
          <w:i/>
          <w:sz w:val="28"/>
          <w:szCs w:val="28"/>
          <w:lang w:val="uk-UA"/>
        </w:rPr>
        <w:t>Статистичне моделювання</w:t>
      </w:r>
      <w:r>
        <w:rPr>
          <w:rFonts w:ascii="Times New Roman" w:hAnsi="Times New Roman" w:cs="Times New Roman"/>
          <w:sz w:val="28"/>
          <w:szCs w:val="28"/>
          <w:lang w:val="uk-UA"/>
        </w:rPr>
        <w:t xml:space="preserve"> надає можливість оцінити силу зв’язку і ефект впливу, одночасно враховуючи дію великої кількості змінних. Найбільш розповсюджений спосіб </w:t>
      </w:r>
      <w:r w:rsidR="00FD2BF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FD2BFA">
        <w:rPr>
          <w:rFonts w:ascii="Times New Roman" w:hAnsi="Times New Roman" w:cs="Times New Roman"/>
          <w:sz w:val="28"/>
          <w:szCs w:val="28"/>
          <w:lang w:val="uk-UA"/>
        </w:rPr>
        <w:t>множинна логістична регресія.</w:t>
      </w:r>
    </w:p>
    <w:sectPr w:rsidR="003344F5" w:rsidRPr="003344F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0D"/>
    <w:rsid w:val="00022FE7"/>
    <w:rsid w:val="000B1E00"/>
    <w:rsid w:val="001819F7"/>
    <w:rsid w:val="00191D2D"/>
    <w:rsid w:val="001C5C7F"/>
    <w:rsid w:val="002307BB"/>
    <w:rsid w:val="00266C7B"/>
    <w:rsid w:val="002A3F31"/>
    <w:rsid w:val="003344F5"/>
    <w:rsid w:val="00380FF4"/>
    <w:rsid w:val="003975AB"/>
    <w:rsid w:val="00514F10"/>
    <w:rsid w:val="005559FC"/>
    <w:rsid w:val="005E5C53"/>
    <w:rsid w:val="006514F2"/>
    <w:rsid w:val="006518BE"/>
    <w:rsid w:val="00664BC7"/>
    <w:rsid w:val="006B6204"/>
    <w:rsid w:val="006F7386"/>
    <w:rsid w:val="00746FD1"/>
    <w:rsid w:val="00765DFF"/>
    <w:rsid w:val="007855F1"/>
    <w:rsid w:val="0079562C"/>
    <w:rsid w:val="007A3554"/>
    <w:rsid w:val="008A5F0D"/>
    <w:rsid w:val="008E2C4F"/>
    <w:rsid w:val="009D0F5A"/>
    <w:rsid w:val="009D5856"/>
    <w:rsid w:val="00AC6E91"/>
    <w:rsid w:val="00AD2260"/>
    <w:rsid w:val="00B12AAB"/>
    <w:rsid w:val="00B76C2F"/>
    <w:rsid w:val="00BD6D59"/>
    <w:rsid w:val="00C05D68"/>
    <w:rsid w:val="00C1526E"/>
    <w:rsid w:val="00C17EAE"/>
    <w:rsid w:val="00CD1678"/>
    <w:rsid w:val="00DC4473"/>
    <w:rsid w:val="00E63F9F"/>
    <w:rsid w:val="00EB47E2"/>
    <w:rsid w:val="00F32A6B"/>
    <w:rsid w:val="00FD2BFA"/>
    <w:rsid w:val="00FF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D816"/>
  <w15:chartTrackingRefBased/>
  <w15:docId w15:val="{10229CA4-3C95-43CE-B4B9-0DAD13BD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7BB"/>
    <w:rPr>
      <w:color w:val="808080"/>
    </w:rPr>
  </w:style>
  <w:style w:type="paragraph" w:styleId="a4">
    <w:name w:val="List Paragraph"/>
    <w:basedOn w:val="a"/>
    <w:uiPriority w:val="34"/>
    <w:qFormat/>
    <w:rsid w:val="00EB47E2"/>
    <w:pPr>
      <w:ind w:left="720"/>
      <w:contextualSpacing/>
    </w:pPr>
  </w:style>
  <w:style w:type="table" w:styleId="a5">
    <w:name w:val="Table Grid"/>
    <w:basedOn w:val="a1"/>
    <w:uiPriority w:val="39"/>
    <w:rsid w:val="00514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7C14E-7387-4012-A77A-42B5AE0F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10</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dc:creator>
  <cp:keywords/>
  <dc:description/>
  <cp:lastModifiedBy>PHC</cp:lastModifiedBy>
  <cp:revision>9</cp:revision>
  <dcterms:created xsi:type="dcterms:W3CDTF">2019-05-17T05:56:00Z</dcterms:created>
  <dcterms:modified xsi:type="dcterms:W3CDTF">2019-05-17T12:38:00Z</dcterms:modified>
</cp:coreProperties>
</file>