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3C7" w:rsidRPr="00CB680A" w:rsidRDefault="00E9448B" w:rsidP="006977B2">
      <w:pPr>
        <w:spacing w:line="240" w:lineRule="auto"/>
        <w:rPr>
          <w:rFonts w:cstheme="minorHAnsi"/>
          <w:b/>
          <w:color w:val="000000" w:themeColor="text1"/>
          <w:sz w:val="24"/>
          <w:szCs w:val="24"/>
          <w:lang w:val="uk-UA"/>
        </w:rPr>
      </w:pPr>
      <w:r w:rsidRPr="00CB680A">
        <w:rPr>
          <w:rFonts w:cstheme="minorHAnsi"/>
          <w:b/>
          <w:color w:val="000000" w:themeColor="text1"/>
          <w:sz w:val="24"/>
          <w:szCs w:val="24"/>
          <w:lang w:val="uk-UA"/>
        </w:rPr>
        <w:t>Резюме д</w:t>
      </w:r>
      <w:proofErr w:type="spellStart"/>
      <w:r w:rsidRPr="00CB680A">
        <w:rPr>
          <w:rFonts w:cstheme="minorHAnsi"/>
          <w:b/>
          <w:color w:val="000000" w:themeColor="text1"/>
          <w:sz w:val="24"/>
          <w:szCs w:val="24"/>
        </w:rPr>
        <w:t>ослідження</w:t>
      </w:r>
      <w:proofErr w:type="spellEnd"/>
      <w:r w:rsidRPr="00CB680A">
        <w:rPr>
          <w:rFonts w:cstheme="minorHAnsi"/>
          <w:b/>
          <w:color w:val="000000" w:themeColor="text1"/>
          <w:sz w:val="24"/>
          <w:szCs w:val="24"/>
        </w:rPr>
        <w:t xml:space="preserve">: </w:t>
      </w:r>
      <w:r w:rsidR="006C4BA0" w:rsidRPr="00CB680A">
        <w:rPr>
          <w:rFonts w:eastAsia="Calibri" w:cstheme="minorHAnsi"/>
          <w:b/>
          <w:bCs/>
          <w:sz w:val="24"/>
          <w:szCs w:val="24"/>
          <w:lang w:val="uk-UA"/>
        </w:rPr>
        <w:t xml:space="preserve">«Причини пізнього виявлення </w:t>
      </w:r>
      <w:proofErr w:type="spellStart"/>
      <w:r w:rsidR="006C4BA0" w:rsidRPr="00CB680A">
        <w:rPr>
          <w:rFonts w:eastAsia="Calibri" w:cstheme="minorHAnsi"/>
          <w:b/>
          <w:bCs/>
          <w:sz w:val="24"/>
          <w:szCs w:val="24"/>
          <w:lang w:val="uk-UA"/>
        </w:rPr>
        <w:t>мультирезистентного</w:t>
      </w:r>
      <w:proofErr w:type="spellEnd"/>
      <w:r w:rsidR="006C4BA0" w:rsidRPr="00CB680A">
        <w:rPr>
          <w:rFonts w:eastAsia="Calibri" w:cstheme="minorHAnsi"/>
          <w:b/>
          <w:bCs/>
          <w:sz w:val="24"/>
          <w:szCs w:val="24"/>
          <w:lang w:val="uk-UA"/>
        </w:rPr>
        <w:t xml:space="preserve"> туберкульозу (МР ТБ) та планування </w:t>
      </w:r>
      <w:proofErr w:type="spellStart"/>
      <w:r w:rsidR="006C4BA0" w:rsidRPr="00CB680A">
        <w:rPr>
          <w:rFonts w:eastAsia="Calibri" w:cstheme="minorHAnsi"/>
          <w:b/>
          <w:bCs/>
          <w:sz w:val="24"/>
          <w:szCs w:val="24"/>
          <w:lang w:val="uk-UA"/>
        </w:rPr>
        <w:t>втручань</w:t>
      </w:r>
      <w:proofErr w:type="spellEnd"/>
      <w:r w:rsidR="006C4BA0" w:rsidRPr="00CB680A">
        <w:rPr>
          <w:rFonts w:eastAsia="Calibri" w:cstheme="minorHAnsi"/>
          <w:b/>
          <w:bCs/>
          <w:sz w:val="24"/>
          <w:szCs w:val="24"/>
          <w:lang w:val="uk-UA"/>
        </w:rPr>
        <w:t xml:space="preserve"> для зменшення поширення </w:t>
      </w:r>
      <w:proofErr w:type="spellStart"/>
      <w:r w:rsidR="006C4BA0" w:rsidRPr="00CB680A">
        <w:rPr>
          <w:rFonts w:eastAsia="Calibri" w:cstheme="minorHAnsi"/>
          <w:b/>
          <w:bCs/>
          <w:sz w:val="24"/>
          <w:szCs w:val="24"/>
          <w:lang w:val="uk-UA"/>
        </w:rPr>
        <w:t>генералізованих</w:t>
      </w:r>
      <w:proofErr w:type="spellEnd"/>
      <w:r w:rsidR="006C4BA0" w:rsidRPr="00CB680A">
        <w:rPr>
          <w:rFonts w:eastAsia="Calibri" w:cstheme="minorHAnsi"/>
          <w:b/>
          <w:bCs/>
          <w:sz w:val="24"/>
          <w:szCs w:val="24"/>
          <w:lang w:val="uk-UA"/>
        </w:rPr>
        <w:t xml:space="preserve"> форм туберкульозу»</w:t>
      </w:r>
    </w:p>
    <w:p w:rsidR="00FC41C5" w:rsidRPr="00CB680A" w:rsidRDefault="006C4BA0" w:rsidP="00CB680A">
      <w:pPr>
        <w:tabs>
          <w:tab w:val="left" w:pos="1134"/>
        </w:tabs>
        <w:spacing w:after="120" w:line="240" w:lineRule="auto"/>
        <w:jc w:val="both"/>
        <w:rPr>
          <w:rFonts w:eastAsia="Times New Roman" w:cstheme="minorHAnsi"/>
          <w:sz w:val="24"/>
          <w:szCs w:val="24"/>
          <w:lang w:val="uk-UA"/>
        </w:rPr>
      </w:pPr>
      <w:r w:rsidRPr="00CB680A">
        <w:rPr>
          <w:rFonts w:eastAsia="Calibri" w:cstheme="minorHAnsi"/>
          <w:sz w:val="24"/>
          <w:szCs w:val="24"/>
          <w:lang w:val="uk-UA"/>
        </w:rPr>
        <w:t>Однією з головних проблем контролю за туберкульозом в Україні є недостатня ефективність лікування. Ефективність лікува</w:t>
      </w:r>
      <w:bookmarkStart w:id="0" w:name="_GoBack"/>
      <w:bookmarkEnd w:id="0"/>
      <w:r w:rsidRPr="00CB680A">
        <w:rPr>
          <w:rFonts w:eastAsia="Calibri" w:cstheme="minorHAnsi"/>
          <w:sz w:val="24"/>
          <w:szCs w:val="24"/>
          <w:lang w:val="uk-UA"/>
        </w:rPr>
        <w:t>ння всіх випадків туберкульозу становила у когорті 2017 року 76% при середньосвітовому показнику 85%</w:t>
      </w:r>
      <w:r w:rsidRPr="00CB680A">
        <w:rPr>
          <w:rFonts w:eastAsia="Times New Roman" w:cstheme="minorHAnsi"/>
          <w:sz w:val="24"/>
          <w:szCs w:val="24"/>
          <w:lang w:val="uk-UA"/>
        </w:rPr>
        <w:t xml:space="preserve">. Закономірно тяжкі та </w:t>
      </w:r>
      <w:proofErr w:type="spellStart"/>
      <w:r w:rsidRPr="00CB680A">
        <w:rPr>
          <w:rFonts w:eastAsia="Times New Roman" w:cstheme="minorHAnsi"/>
          <w:sz w:val="24"/>
          <w:szCs w:val="24"/>
          <w:lang w:val="uk-UA"/>
        </w:rPr>
        <w:t>мультирезистентні</w:t>
      </w:r>
      <w:proofErr w:type="spellEnd"/>
      <w:r w:rsidRPr="00CB680A">
        <w:rPr>
          <w:rFonts w:eastAsia="Times New Roman" w:cstheme="minorHAnsi"/>
          <w:sz w:val="24"/>
          <w:szCs w:val="24"/>
          <w:lang w:val="uk-UA"/>
        </w:rPr>
        <w:t xml:space="preserve"> форми захворювання роблять найбільший внесок у низький </w:t>
      </w:r>
      <w:proofErr w:type="spellStart"/>
      <w:r w:rsidRPr="00CB680A">
        <w:rPr>
          <w:rFonts w:eastAsia="Times New Roman" w:cstheme="minorHAnsi"/>
          <w:sz w:val="24"/>
          <w:szCs w:val="24"/>
          <w:lang w:val="uk-UA"/>
        </w:rPr>
        <w:t>середньонаціональний</w:t>
      </w:r>
      <w:proofErr w:type="spellEnd"/>
      <w:r w:rsidRPr="00CB680A">
        <w:rPr>
          <w:rFonts w:eastAsia="Times New Roman" w:cstheme="minorHAnsi"/>
          <w:sz w:val="24"/>
          <w:szCs w:val="24"/>
          <w:lang w:val="uk-UA"/>
        </w:rPr>
        <w:t xml:space="preserve"> показник. Так, ефективність лікування </w:t>
      </w:r>
      <w:proofErr w:type="spellStart"/>
      <w:r w:rsidRPr="00CB680A">
        <w:rPr>
          <w:rFonts w:eastAsia="Times New Roman" w:cstheme="minorHAnsi"/>
          <w:sz w:val="24"/>
          <w:szCs w:val="24"/>
          <w:lang w:val="uk-UA"/>
        </w:rPr>
        <w:t>мультирезистентного</w:t>
      </w:r>
      <w:proofErr w:type="spellEnd"/>
      <w:r w:rsidRPr="00CB680A">
        <w:rPr>
          <w:rFonts w:eastAsia="Times New Roman" w:cstheme="minorHAnsi"/>
          <w:sz w:val="24"/>
          <w:szCs w:val="24"/>
          <w:lang w:val="uk-UA"/>
        </w:rPr>
        <w:t xml:space="preserve"> туберкульозу (МР ТБ) в Україні залишається на одному з найнижчих рівнів у світі: станом на 2019 рік лише в Індії, Індонезії, Мозамбіку і Україні ефективність лікування становила менше 50%. В умовах епідемії </w:t>
      </w:r>
      <w:proofErr w:type="spellStart"/>
      <w:r w:rsidRPr="00CB680A">
        <w:rPr>
          <w:rFonts w:eastAsia="Times New Roman" w:cstheme="minorHAnsi"/>
          <w:sz w:val="24"/>
          <w:szCs w:val="24"/>
          <w:lang w:val="uk-UA"/>
        </w:rPr>
        <w:t>хіміорезистентності</w:t>
      </w:r>
      <w:proofErr w:type="spellEnd"/>
      <w:r w:rsidRPr="00CB680A">
        <w:rPr>
          <w:rFonts w:eastAsia="Times New Roman" w:cstheme="minorHAnsi"/>
          <w:sz w:val="24"/>
          <w:szCs w:val="24"/>
          <w:lang w:val="uk-UA"/>
        </w:rPr>
        <w:t xml:space="preserve"> лише виявлення захворювання на туберкульоз, навіть за лабораторного підтвердження діагнозу, недостатньо для початку лікування. Ефективне лікування можливо лише за виявлення повного профілю резистентності збудника, виділеного у пацієнта.</w:t>
      </w:r>
    </w:p>
    <w:p w:rsidR="006977B2" w:rsidRPr="00CB680A" w:rsidRDefault="006977B2" w:rsidP="00E9448B">
      <w:pPr>
        <w:jc w:val="both"/>
        <w:rPr>
          <w:rFonts w:cstheme="minorHAnsi"/>
          <w:color w:val="000000" w:themeColor="text1"/>
          <w:sz w:val="24"/>
          <w:szCs w:val="24"/>
          <w:lang w:val="uk-UA"/>
        </w:rPr>
      </w:pPr>
      <w:proofErr w:type="spellStart"/>
      <w:r w:rsidRPr="00CB680A">
        <w:rPr>
          <w:rFonts w:eastAsia="Times New Roman" w:cstheme="minorHAnsi"/>
          <w:color w:val="000000" w:themeColor="text1"/>
          <w:sz w:val="24"/>
          <w:szCs w:val="24"/>
          <w:lang w:eastAsia="uk-UA"/>
        </w:rPr>
        <w:t>Дослідження</w:t>
      </w:r>
      <w:proofErr w:type="spellEnd"/>
      <w:r w:rsidRPr="00CB680A">
        <w:rPr>
          <w:rFonts w:eastAsia="Times New Roman" w:cstheme="minorHAnsi"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 w:rsidRPr="00CB680A">
        <w:rPr>
          <w:rFonts w:eastAsia="Times New Roman" w:cstheme="minorHAnsi"/>
          <w:color w:val="000000" w:themeColor="text1"/>
          <w:sz w:val="24"/>
          <w:szCs w:val="24"/>
          <w:lang w:eastAsia="uk-UA"/>
        </w:rPr>
        <w:t>проведене</w:t>
      </w:r>
      <w:proofErr w:type="spellEnd"/>
      <w:r w:rsidRPr="00CB680A">
        <w:rPr>
          <w:rFonts w:eastAsia="Times New Roman" w:cstheme="minorHAnsi"/>
          <w:color w:val="000000" w:themeColor="text1"/>
          <w:sz w:val="24"/>
          <w:szCs w:val="24"/>
          <w:lang w:eastAsia="uk-UA"/>
        </w:rPr>
        <w:t xml:space="preserve"> на </w:t>
      </w:r>
      <w:proofErr w:type="spellStart"/>
      <w:r w:rsidRPr="00CB680A">
        <w:rPr>
          <w:rFonts w:eastAsia="Times New Roman" w:cstheme="minorHAnsi"/>
          <w:color w:val="000000" w:themeColor="text1"/>
          <w:sz w:val="24"/>
          <w:szCs w:val="24"/>
          <w:lang w:eastAsia="uk-UA"/>
        </w:rPr>
        <w:t>замовлення</w:t>
      </w:r>
      <w:proofErr w:type="spellEnd"/>
      <w:r w:rsidRPr="00CB680A">
        <w:rPr>
          <w:rFonts w:eastAsia="Times New Roman" w:cstheme="minorHAnsi"/>
          <w:color w:val="000000" w:themeColor="text1"/>
          <w:sz w:val="24"/>
          <w:szCs w:val="24"/>
          <w:lang w:eastAsia="uk-UA"/>
        </w:rPr>
        <w:t xml:space="preserve"> Центру </w:t>
      </w:r>
      <w:proofErr w:type="spellStart"/>
      <w:r w:rsidRPr="00CB680A">
        <w:rPr>
          <w:rFonts w:eastAsia="Times New Roman" w:cstheme="minorHAnsi"/>
          <w:color w:val="000000" w:themeColor="text1"/>
          <w:sz w:val="24"/>
          <w:szCs w:val="24"/>
          <w:lang w:eastAsia="uk-UA"/>
        </w:rPr>
        <w:t>громадського</w:t>
      </w:r>
      <w:proofErr w:type="spellEnd"/>
      <w:r w:rsidRPr="00CB680A">
        <w:rPr>
          <w:rFonts w:eastAsia="Times New Roman" w:cstheme="minorHAnsi"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 w:rsidRPr="00CB680A">
        <w:rPr>
          <w:rFonts w:eastAsia="Times New Roman" w:cstheme="minorHAnsi"/>
          <w:color w:val="000000" w:themeColor="text1"/>
          <w:sz w:val="24"/>
          <w:szCs w:val="24"/>
          <w:lang w:eastAsia="uk-UA"/>
        </w:rPr>
        <w:t>здоров’я</w:t>
      </w:r>
      <w:proofErr w:type="spellEnd"/>
      <w:r w:rsidRPr="00CB680A">
        <w:rPr>
          <w:rFonts w:eastAsia="Times New Roman" w:cstheme="minorHAnsi"/>
          <w:color w:val="000000" w:themeColor="text1"/>
          <w:sz w:val="24"/>
          <w:szCs w:val="24"/>
          <w:lang w:eastAsia="uk-UA"/>
        </w:rPr>
        <w:t xml:space="preserve"> МОЗ </w:t>
      </w:r>
      <w:proofErr w:type="spellStart"/>
      <w:r w:rsidRPr="00CB680A">
        <w:rPr>
          <w:rFonts w:eastAsia="Times New Roman" w:cstheme="minorHAnsi"/>
          <w:color w:val="000000" w:themeColor="text1"/>
          <w:sz w:val="24"/>
          <w:szCs w:val="24"/>
          <w:lang w:eastAsia="uk-UA"/>
        </w:rPr>
        <w:t>України</w:t>
      </w:r>
      <w:proofErr w:type="spellEnd"/>
      <w:r w:rsidRPr="00CB680A">
        <w:rPr>
          <w:rFonts w:eastAsia="Times New Roman" w:cstheme="minorHAnsi"/>
          <w:color w:val="000000" w:themeColor="text1"/>
          <w:sz w:val="24"/>
          <w:szCs w:val="24"/>
          <w:lang w:eastAsia="uk-UA"/>
        </w:rPr>
        <w:t xml:space="preserve">, </w:t>
      </w:r>
      <w:proofErr w:type="spellStart"/>
      <w:r w:rsidRPr="00CB680A">
        <w:rPr>
          <w:rFonts w:eastAsia="Times New Roman" w:cstheme="minorHAnsi"/>
          <w:color w:val="000000" w:themeColor="text1"/>
          <w:sz w:val="24"/>
          <w:szCs w:val="24"/>
          <w:lang w:eastAsia="uk-UA"/>
        </w:rPr>
        <w:t>Виконавець</w:t>
      </w:r>
      <w:proofErr w:type="spellEnd"/>
      <w:r w:rsidRPr="00CB680A">
        <w:rPr>
          <w:rFonts w:eastAsia="Times New Roman" w:cstheme="minorHAnsi"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 w:rsidRPr="00CB680A">
        <w:rPr>
          <w:rFonts w:eastAsia="Times New Roman" w:cstheme="minorHAnsi"/>
          <w:color w:val="000000" w:themeColor="text1"/>
          <w:sz w:val="24"/>
          <w:szCs w:val="24"/>
          <w:lang w:eastAsia="uk-UA"/>
        </w:rPr>
        <w:t>дослідження</w:t>
      </w:r>
      <w:proofErr w:type="spellEnd"/>
      <w:r w:rsidRPr="00CB680A">
        <w:rPr>
          <w:rFonts w:eastAsia="Times New Roman" w:cstheme="minorHAnsi"/>
          <w:color w:val="000000" w:themeColor="text1"/>
          <w:sz w:val="24"/>
          <w:szCs w:val="24"/>
          <w:lang w:eastAsia="uk-UA"/>
        </w:rPr>
        <w:t xml:space="preserve"> -</w:t>
      </w:r>
      <w:r w:rsidRPr="00CB680A">
        <w:rPr>
          <w:rFonts w:cstheme="minorHAnsi"/>
          <w:color w:val="000000" w:themeColor="text1"/>
          <w:sz w:val="24"/>
          <w:szCs w:val="24"/>
          <w:lang w:val="uk-UA"/>
        </w:rPr>
        <w:t xml:space="preserve"> Центр соціальних експертиз ім. </w:t>
      </w:r>
      <w:proofErr w:type="spellStart"/>
      <w:r w:rsidRPr="00CB680A">
        <w:rPr>
          <w:rFonts w:cstheme="minorHAnsi"/>
          <w:color w:val="000000" w:themeColor="text1"/>
          <w:sz w:val="24"/>
          <w:szCs w:val="24"/>
          <w:lang w:val="uk-UA"/>
        </w:rPr>
        <w:t>Ю.Саєнка</w:t>
      </w:r>
      <w:proofErr w:type="spellEnd"/>
      <w:r w:rsidRPr="00CB680A">
        <w:rPr>
          <w:rFonts w:cstheme="minorHAnsi"/>
          <w:color w:val="000000" w:themeColor="text1"/>
          <w:sz w:val="24"/>
          <w:szCs w:val="24"/>
          <w:lang w:val="uk-UA"/>
        </w:rPr>
        <w:t xml:space="preserve"> </w:t>
      </w:r>
    </w:p>
    <w:p w:rsidR="00342284" w:rsidRPr="00CB680A" w:rsidRDefault="006977B2" w:rsidP="00342284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lang w:val="uk-UA"/>
        </w:rPr>
      </w:pPr>
      <w:r w:rsidRPr="00CB680A">
        <w:rPr>
          <w:rFonts w:cstheme="minorHAnsi"/>
          <w:b/>
          <w:i/>
          <w:color w:val="000000" w:themeColor="text1"/>
          <w:sz w:val="24"/>
          <w:szCs w:val="24"/>
          <w:lang w:val="uk-UA"/>
        </w:rPr>
        <w:t>Дизайн дослідження</w:t>
      </w:r>
      <w:r w:rsidRPr="00CB680A">
        <w:rPr>
          <w:rFonts w:cstheme="minorHAnsi"/>
          <w:b/>
          <w:color w:val="000000" w:themeColor="text1"/>
          <w:sz w:val="24"/>
          <w:szCs w:val="24"/>
          <w:lang w:val="uk-UA"/>
        </w:rPr>
        <w:t xml:space="preserve"> </w:t>
      </w:r>
      <w:r w:rsidRPr="00CB680A">
        <w:rPr>
          <w:rFonts w:cstheme="minorHAnsi"/>
          <w:color w:val="000000" w:themeColor="text1"/>
          <w:sz w:val="24"/>
          <w:szCs w:val="24"/>
          <w:lang w:val="uk-UA"/>
        </w:rPr>
        <w:t xml:space="preserve">– </w:t>
      </w:r>
      <w:r w:rsidR="00342284" w:rsidRPr="00CB680A">
        <w:rPr>
          <w:rFonts w:eastAsia="Times New Roman" w:cstheme="minorHAnsi"/>
          <w:sz w:val="24"/>
          <w:szCs w:val="24"/>
          <w:lang w:val="uk-UA"/>
        </w:rPr>
        <w:t>комбінований, з використанням якісних та кількісних методів дослідження, і роботи як із первинною, так і з вторинною інформацією.</w:t>
      </w:r>
      <w:bookmarkStart w:id="1" w:name="_Toc25328208"/>
    </w:p>
    <w:p w:rsidR="00342284" w:rsidRPr="00CB680A" w:rsidRDefault="00342284" w:rsidP="00342284">
      <w:pPr>
        <w:tabs>
          <w:tab w:val="left" w:pos="1134"/>
        </w:tabs>
        <w:spacing w:after="12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val="uk-UA"/>
        </w:rPr>
      </w:pPr>
      <w:r w:rsidRPr="00CB680A">
        <w:rPr>
          <w:rFonts w:eastAsia="Times New Roman" w:cstheme="minorHAnsi"/>
          <w:color w:val="000000"/>
          <w:sz w:val="24"/>
          <w:szCs w:val="24"/>
          <w:lang w:val="uk-UA"/>
        </w:rPr>
        <w:t xml:space="preserve"> </w:t>
      </w:r>
      <w:r w:rsidRPr="00CB680A">
        <w:rPr>
          <w:rFonts w:eastAsia="Times New Roman" w:cstheme="minorHAnsi"/>
          <w:b/>
          <w:color w:val="000000"/>
          <w:sz w:val="24"/>
          <w:szCs w:val="24"/>
          <w:lang w:val="uk-UA"/>
        </w:rPr>
        <w:t xml:space="preserve">Об’єкт дослідження: </w:t>
      </w:r>
    </w:p>
    <w:p w:rsidR="00342284" w:rsidRPr="00CB680A" w:rsidRDefault="00342284" w:rsidP="00342284">
      <w:pPr>
        <w:numPr>
          <w:ilvl w:val="2"/>
          <w:numId w:val="5"/>
        </w:numPr>
        <w:tabs>
          <w:tab w:val="left" w:pos="1134"/>
        </w:tabs>
        <w:spacing w:after="120" w:line="240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val="uk-UA"/>
        </w:rPr>
      </w:pPr>
      <w:r w:rsidRPr="00CB680A">
        <w:rPr>
          <w:rFonts w:eastAsia="Times New Roman" w:cstheme="minorHAnsi"/>
          <w:color w:val="000000"/>
          <w:sz w:val="24"/>
          <w:szCs w:val="24"/>
          <w:lang w:val="uk-UA"/>
        </w:rPr>
        <w:t xml:space="preserve">клінічні маршрути та алгоритми діагностики МР ТБ у </w:t>
      </w:r>
      <w:r w:rsidRPr="00CB680A">
        <w:rPr>
          <w:rFonts w:eastAsia="Times New Roman" w:cstheme="minorHAnsi"/>
          <w:color w:val="000000"/>
          <w:sz w:val="24"/>
          <w:szCs w:val="24"/>
          <w:lang w:val="uk-UA"/>
        </w:rPr>
        <w:t xml:space="preserve">4-х </w:t>
      </w:r>
      <w:r w:rsidRPr="00CB680A">
        <w:rPr>
          <w:rFonts w:eastAsia="Times New Roman" w:cstheme="minorHAnsi"/>
          <w:color w:val="000000"/>
          <w:sz w:val="24"/>
          <w:szCs w:val="24"/>
          <w:lang w:val="uk-UA"/>
        </w:rPr>
        <w:t>регіонах;</w:t>
      </w:r>
    </w:p>
    <w:p w:rsidR="00342284" w:rsidRPr="00CB680A" w:rsidRDefault="00342284" w:rsidP="00342284">
      <w:pPr>
        <w:numPr>
          <w:ilvl w:val="2"/>
          <w:numId w:val="5"/>
        </w:numPr>
        <w:tabs>
          <w:tab w:val="left" w:pos="1134"/>
        </w:tabs>
        <w:spacing w:after="120" w:line="240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val="uk-UA"/>
        </w:rPr>
      </w:pPr>
      <w:r w:rsidRPr="00CB680A">
        <w:rPr>
          <w:rFonts w:eastAsia="Times New Roman" w:cstheme="minorHAnsi"/>
          <w:color w:val="000000"/>
          <w:sz w:val="24"/>
          <w:szCs w:val="24"/>
          <w:lang w:val="uk-UA"/>
        </w:rPr>
        <w:t>форма 33 «Звіт про хворих на туберкульоз»;</w:t>
      </w:r>
    </w:p>
    <w:p w:rsidR="00342284" w:rsidRPr="00CB680A" w:rsidRDefault="00342284" w:rsidP="00342284">
      <w:pPr>
        <w:numPr>
          <w:ilvl w:val="2"/>
          <w:numId w:val="5"/>
        </w:numPr>
        <w:tabs>
          <w:tab w:val="left" w:pos="1134"/>
        </w:tabs>
        <w:spacing w:after="120" w:line="240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val="uk-UA"/>
        </w:rPr>
      </w:pPr>
      <w:r w:rsidRPr="00CB680A">
        <w:rPr>
          <w:rFonts w:eastAsia="Times New Roman" w:cstheme="minorHAnsi"/>
          <w:color w:val="000000"/>
          <w:sz w:val="24"/>
          <w:szCs w:val="24"/>
          <w:lang w:val="uk-UA"/>
        </w:rPr>
        <w:t xml:space="preserve">дані Реєстру для випадків </w:t>
      </w:r>
      <w:proofErr w:type="spellStart"/>
      <w:r w:rsidRPr="00CB680A">
        <w:rPr>
          <w:rFonts w:eastAsia="Times New Roman" w:cstheme="minorHAnsi"/>
          <w:color w:val="000000"/>
          <w:sz w:val="24"/>
          <w:szCs w:val="24"/>
          <w:lang w:val="uk-UA"/>
        </w:rPr>
        <w:t>хіміорезистентного</w:t>
      </w:r>
      <w:proofErr w:type="spellEnd"/>
      <w:r w:rsidRPr="00CB680A">
        <w:rPr>
          <w:rFonts w:eastAsia="Times New Roman" w:cstheme="minorHAnsi"/>
          <w:color w:val="000000"/>
          <w:sz w:val="24"/>
          <w:szCs w:val="24"/>
          <w:lang w:val="uk-UA"/>
        </w:rPr>
        <w:t xml:space="preserve"> туберкульозу (далі – ХРТБ) та </w:t>
      </w:r>
      <w:proofErr w:type="spellStart"/>
      <w:r w:rsidRPr="00CB680A">
        <w:rPr>
          <w:rFonts w:eastAsia="Times New Roman" w:cstheme="minorHAnsi"/>
          <w:color w:val="000000"/>
          <w:sz w:val="24"/>
          <w:szCs w:val="24"/>
          <w:lang w:val="uk-UA"/>
        </w:rPr>
        <w:t>генералізованих</w:t>
      </w:r>
      <w:proofErr w:type="spellEnd"/>
      <w:r w:rsidRPr="00CB680A">
        <w:rPr>
          <w:rFonts w:eastAsia="Times New Roman" w:cstheme="minorHAnsi"/>
          <w:color w:val="000000"/>
          <w:sz w:val="24"/>
          <w:szCs w:val="24"/>
          <w:lang w:val="uk-UA"/>
        </w:rPr>
        <w:t xml:space="preserve"> форм туберкульозу, зафіксованих у 2017 – 2018 роках;</w:t>
      </w:r>
    </w:p>
    <w:p w:rsidR="00342284" w:rsidRPr="00CB680A" w:rsidRDefault="00342284" w:rsidP="00342284">
      <w:pPr>
        <w:numPr>
          <w:ilvl w:val="2"/>
          <w:numId w:val="5"/>
        </w:numPr>
        <w:tabs>
          <w:tab w:val="left" w:pos="1134"/>
        </w:tabs>
        <w:spacing w:after="120" w:line="240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val="uk-UA"/>
        </w:rPr>
      </w:pPr>
      <w:r w:rsidRPr="00CB680A">
        <w:rPr>
          <w:rFonts w:eastAsia="Times New Roman" w:cstheme="minorHAnsi"/>
          <w:color w:val="000000"/>
          <w:sz w:val="24"/>
          <w:szCs w:val="24"/>
          <w:lang w:val="uk-UA"/>
        </w:rPr>
        <w:t>думки національних експертів та медичних працівників</w:t>
      </w:r>
      <w:r w:rsidRPr="00CB680A">
        <w:rPr>
          <w:rFonts w:eastAsia="Times New Roman" w:cstheme="minorHAnsi"/>
          <w:color w:val="000000"/>
          <w:sz w:val="24"/>
          <w:szCs w:val="24"/>
          <w:lang w:val="uk-UA"/>
        </w:rPr>
        <w:t xml:space="preserve"> (30 інтерв’ю)</w:t>
      </w:r>
      <w:r w:rsidRPr="00CB680A">
        <w:rPr>
          <w:rFonts w:eastAsia="Times New Roman" w:cstheme="minorHAnsi"/>
          <w:color w:val="000000"/>
          <w:sz w:val="24"/>
          <w:szCs w:val="24"/>
          <w:lang w:val="uk-UA"/>
        </w:rPr>
        <w:t>.</w:t>
      </w:r>
    </w:p>
    <w:p w:rsidR="00342284" w:rsidRPr="00CB680A" w:rsidRDefault="00342284" w:rsidP="00342284">
      <w:pPr>
        <w:keepNext/>
        <w:spacing w:after="120"/>
        <w:rPr>
          <w:rFonts w:cstheme="minorHAnsi"/>
          <w:b/>
          <w:lang w:val="uk-UA"/>
        </w:rPr>
      </w:pPr>
    </w:p>
    <w:p w:rsidR="00342284" w:rsidRPr="00CB680A" w:rsidRDefault="00342284" w:rsidP="00342284">
      <w:pPr>
        <w:keepNext/>
        <w:spacing w:after="120"/>
        <w:rPr>
          <w:rFonts w:cstheme="minorHAnsi"/>
          <w:b/>
          <w:lang w:val="uk-UA"/>
        </w:rPr>
      </w:pPr>
      <w:r w:rsidRPr="00CB680A">
        <w:rPr>
          <w:rFonts w:cstheme="minorHAnsi"/>
          <w:b/>
          <w:lang w:val="uk-UA"/>
        </w:rPr>
        <w:t xml:space="preserve">Кількість виявлених випадків міліарного ТБ за даними Реєстру </w:t>
      </w:r>
    </w:p>
    <w:tbl>
      <w:tblPr>
        <w:tblW w:w="936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4"/>
        <w:gridCol w:w="2674"/>
        <w:gridCol w:w="1248"/>
        <w:gridCol w:w="3554"/>
      </w:tblGrid>
      <w:tr w:rsidR="00342284" w:rsidRPr="00CB680A" w:rsidTr="00D274B9">
        <w:trPr>
          <w:trHeight w:val="1740"/>
        </w:trPr>
        <w:tc>
          <w:tcPr>
            <w:tcW w:w="1884" w:type="dxa"/>
            <w:vAlign w:val="center"/>
          </w:tcPr>
          <w:p w:rsidR="00342284" w:rsidRPr="00CB680A" w:rsidRDefault="00342284" w:rsidP="00D274B9">
            <w:pPr>
              <w:keepNext/>
              <w:spacing w:after="12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uk-UA"/>
              </w:rPr>
            </w:pPr>
            <w:r w:rsidRPr="00CB680A">
              <w:rPr>
                <w:rFonts w:eastAsia="Times New Roman" w:cstheme="minorHAnsi"/>
                <w:b/>
                <w:sz w:val="24"/>
                <w:szCs w:val="24"/>
                <w:lang w:val="uk-UA"/>
              </w:rPr>
              <w:t>Область</w:t>
            </w:r>
          </w:p>
        </w:tc>
        <w:tc>
          <w:tcPr>
            <w:tcW w:w="2674" w:type="dxa"/>
            <w:shd w:val="clear" w:color="auto" w:fill="auto"/>
            <w:vAlign w:val="center"/>
            <w:hideMark/>
          </w:tcPr>
          <w:p w:rsidR="00342284" w:rsidRPr="00CB680A" w:rsidRDefault="00342284" w:rsidP="00D274B9">
            <w:pPr>
              <w:keepNext/>
              <w:spacing w:after="12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uk-UA"/>
              </w:rPr>
            </w:pPr>
            <w:proofErr w:type="spellStart"/>
            <w:r w:rsidRPr="00CB680A">
              <w:rPr>
                <w:rFonts w:eastAsia="Times New Roman" w:cstheme="minorHAnsi"/>
                <w:b/>
                <w:sz w:val="24"/>
                <w:szCs w:val="24"/>
                <w:lang w:val="uk-UA"/>
              </w:rPr>
              <w:t>Абс</w:t>
            </w:r>
            <w:proofErr w:type="spellEnd"/>
            <w:r w:rsidRPr="00CB680A">
              <w:rPr>
                <w:rFonts w:eastAsia="Times New Roman" w:cstheme="minorHAnsi"/>
                <w:b/>
                <w:sz w:val="24"/>
                <w:szCs w:val="24"/>
                <w:lang w:val="uk-UA"/>
              </w:rPr>
              <w:t>. к-ть пацієнтів з діагнозом «міліарний туберкульоз»</w:t>
            </w:r>
          </w:p>
        </w:tc>
        <w:tc>
          <w:tcPr>
            <w:tcW w:w="1248" w:type="dxa"/>
            <w:vAlign w:val="center"/>
          </w:tcPr>
          <w:p w:rsidR="00342284" w:rsidRPr="00CB680A" w:rsidRDefault="00342284" w:rsidP="00D274B9">
            <w:pPr>
              <w:keepNext/>
              <w:spacing w:after="12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uk-UA"/>
              </w:rPr>
            </w:pPr>
            <w:r w:rsidRPr="00CB680A">
              <w:rPr>
                <w:rFonts w:eastAsia="Times New Roman" w:cstheme="minorHAnsi"/>
                <w:b/>
                <w:sz w:val="24"/>
                <w:szCs w:val="24"/>
                <w:lang w:val="uk-UA"/>
              </w:rPr>
              <w:t>%</w:t>
            </w:r>
          </w:p>
        </w:tc>
        <w:tc>
          <w:tcPr>
            <w:tcW w:w="3554" w:type="dxa"/>
            <w:shd w:val="clear" w:color="auto" w:fill="auto"/>
            <w:vAlign w:val="center"/>
            <w:hideMark/>
          </w:tcPr>
          <w:p w:rsidR="00342284" w:rsidRPr="00CB680A" w:rsidRDefault="00342284" w:rsidP="00D274B9">
            <w:pPr>
              <w:keepNext/>
              <w:spacing w:after="12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uk-UA"/>
              </w:rPr>
            </w:pPr>
            <w:r w:rsidRPr="00CB680A">
              <w:rPr>
                <w:rFonts w:eastAsia="Times New Roman" w:cstheme="minorHAnsi"/>
                <w:b/>
                <w:sz w:val="24"/>
                <w:szCs w:val="24"/>
                <w:lang w:val="uk-UA"/>
              </w:rPr>
              <w:t>Загальна кількість  виявлених пацієнтів з туберкульозом (нові випадки і рецидиви), 2017-2018</w:t>
            </w:r>
          </w:p>
        </w:tc>
      </w:tr>
      <w:tr w:rsidR="00342284" w:rsidRPr="00CB680A" w:rsidTr="00D274B9">
        <w:trPr>
          <w:trHeight w:val="290"/>
        </w:trPr>
        <w:tc>
          <w:tcPr>
            <w:tcW w:w="1884" w:type="dxa"/>
          </w:tcPr>
          <w:p w:rsidR="00342284" w:rsidRPr="00CB680A" w:rsidRDefault="00342284" w:rsidP="00D274B9">
            <w:pPr>
              <w:keepNext/>
              <w:spacing w:after="120" w:line="240" w:lineRule="auto"/>
              <w:jc w:val="both"/>
              <w:rPr>
                <w:rFonts w:eastAsia="Times New Roman" w:cstheme="minorHAnsi"/>
                <w:sz w:val="24"/>
                <w:szCs w:val="24"/>
                <w:lang w:val="uk-UA"/>
              </w:rPr>
            </w:pPr>
            <w:r w:rsidRPr="00CB680A">
              <w:rPr>
                <w:rFonts w:eastAsia="Times New Roman" w:cstheme="minorHAnsi"/>
                <w:sz w:val="24"/>
                <w:szCs w:val="24"/>
                <w:lang w:val="uk-UA"/>
              </w:rPr>
              <w:t xml:space="preserve">Львівська 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342284" w:rsidRPr="00CB680A" w:rsidRDefault="00342284" w:rsidP="00D274B9">
            <w:pPr>
              <w:keepNext/>
              <w:spacing w:after="120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/>
              </w:rPr>
            </w:pPr>
            <w:r w:rsidRPr="00CB680A">
              <w:rPr>
                <w:rFonts w:eastAsia="Times New Roman" w:cstheme="minorHAnsi"/>
                <w:sz w:val="24"/>
                <w:szCs w:val="24"/>
                <w:lang w:val="uk-UA"/>
              </w:rPr>
              <w:t>46</w:t>
            </w:r>
          </w:p>
        </w:tc>
        <w:tc>
          <w:tcPr>
            <w:tcW w:w="1248" w:type="dxa"/>
            <w:vAlign w:val="bottom"/>
          </w:tcPr>
          <w:p w:rsidR="00342284" w:rsidRPr="00CB680A" w:rsidRDefault="00342284" w:rsidP="00D274B9">
            <w:pPr>
              <w:keepNext/>
              <w:spacing w:after="120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/>
              </w:rPr>
            </w:pPr>
            <w:r w:rsidRPr="00CB680A">
              <w:rPr>
                <w:rFonts w:eastAsia="Times New Roman" w:cstheme="minorHAnsi"/>
                <w:sz w:val="24"/>
                <w:szCs w:val="24"/>
                <w:lang w:val="uk-UA"/>
              </w:rPr>
              <w:t>1,</w:t>
            </w:r>
            <w:r w:rsidRPr="00CB680A">
              <w:rPr>
                <w:rFonts w:eastAsia="Times New Roman" w:cstheme="minorHAnsi"/>
                <w:sz w:val="24"/>
                <w:szCs w:val="24"/>
                <w:lang w:val="en-US"/>
              </w:rPr>
              <w:t>3</w:t>
            </w:r>
            <w:r w:rsidRPr="00CB680A">
              <w:rPr>
                <w:rFonts w:eastAsia="Times New Roman" w:cstheme="minorHAnsi"/>
                <w:sz w:val="24"/>
                <w:szCs w:val="24"/>
                <w:lang w:val="uk-UA"/>
              </w:rPr>
              <w:t>%</w:t>
            </w:r>
          </w:p>
        </w:tc>
        <w:tc>
          <w:tcPr>
            <w:tcW w:w="3554" w:type="dxa"/>
            <w:shd w:val="clear" w:color="auto" w:fill="auto"/>
            <w:noWrap/>
            <w:vAlign w:val="bottom"/>
            <w:hideMark/>
          </w:tcPr>
          <w:p w:rsidR="00342284" w:rsidRPr="00CB680A" w:rsidRDefault="00342284" w:rsidP="00D274B9">
            <w:pPr>
              <w:keepNext/>
              <w:spacing w:after="120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/>
              </w:rPr>
            </w:pPr>
            <w:r w:rsidRPr="00CB680A">
              <w:rPr>
                <w:rFonts w:eastAsia="Times New Roman" w:cstheme="minorHAnsi"/>
                <w:sz w:val="24"/>
                <w:szCs w:val="24"/>
                <w:lang w:eastAsia="ru-RU"/>
              </w:rPr>
              <w:t>3413</w:t>
            </w:r>
          </w:p>
        </w:tc>
      </w:tr>
      <w:tr w:rsidR="00342284" w:rsidRPr="00CB680A" w:rsidTr="00D274B9">
        <w:trPr>
          <w:trHeight w:val="290"/>
        </w:trPr>
        <w:tc>
          <w:tcPr>
            <w:tcW w:w="1884" w:type="dxa"/>
          </w:tcPr>
          <w:p w:rsidR="00342284" w:rsidRPr="00CB680A" w:rsidRDefault="00342284" w:rsidP="00D274B9">
            <w:pPr>
              <w:keepNext/>
              <w:spacing w:after="120" w:line="240" w:lineRule="auto"/>
              <w:jc w:val="both"/>
              <w:rPr>
                <w:rFonts w:eastAsia="Times New Roman" w:cstheme="minorHAnsi"/>
                <w:sz w:val="24"/>
                <w:szCs w:val="24"/>
                <w:lang w:val="uk-UA"/>
              </w:rPr>
            </w:pPr>
            <w:r w:rsidRPr="00CB680A">
              <w:rPr>
                <w:rFonts w:eastAsia="Times New Roman" w:cstheme="minorHAnsi"/>
                <w:sz w:val="24"/>
                <w:szCs w:val="24"/>
                <w:lang w:val="uk-UA"/>
              </w:rPr>
              <w:t xml:space="preserve">Миколаївська 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342284" w:rsidRPr="00CB680A" w:rsidRDefault="00342284" w:rsidP="00D274B9">
            <w:pPr>
              <w:keepNext/>
              <w:spacing w:after="120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/>
              </w:rPr>
            </w:pPr>
            <w:r w:rsidRPr="00CB680A">
              <w:rPr>
                <w:rFonts w:eastAsia="Times New Roman" w:cstheme="minorHAnsi"/>
                <w:sz w:val="24"/>
                <w:szCs w:val="24"/>
                <w:lang w:val="uk-UA"/>
              </w:rPr>
              <w:t>18</w:t>
            </w:r>
          </w:p>
        </w:tc>
        <w:tc>
          <w:tcPr>
            <w:tcW w:w="1248" w:type="dxa"/>
            <w:vAlign w:val="bottom"/>
          </w:tcPr>
          <w:p w:rsidR="00342284" w:rsidRPr="00CB680A" w:rsidRDefault="00342284" w:rsidP="00D274B9">
            <w:pPr>
              <w:keepNext/>
              <w:spacing w:after="120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/>
              </w:rPr>
            </w:pPr>
            <w:r w:rsidRPr="00CB680A">
              <w:rPr>
                <w:rFonts w:eastAsia="Times New Roman" w:cstheme="minorHAnsi"/>
                <w:sz w:val="24"/>
                <w:szCs w:val="24"/>
                <w:lang w:val="en-US"/>
              </w:rPr>
              <w:t>1,1</w:t>
            </w:r>
            <w:r w:rsidRPr="00CB680A">
              <w:rPr>
                <w:rFonts w:eastAsia="Times New Roman" w:cstheme="minorHAnsi"/>
                <w:sz w:val="24"/>
                <w:szCs w:val="24"/>
                <w:lang w:val="uk-UA"/>
              </w:rPr>
              <w:t>%</w:t>
            </w:r>
          </w:p>
        </w:tc>
        <w:tc>
          <w:tcPr>
            <w:tcW w:w="3554" w:type="dxa"/>
            <w:shd w:val="clear" w:color="auto" w:fill="auto"/>
            <w:noWrap/>
            <w:vAlign w:val="bottom"/>
            <w:hideMark/>
          </w:tcPr>
          <w:p w:rsidR="00342284" w:rsidRPr="00CB680A" w:rsidRDefault="00342284" w:rsidP="00D274B9">
            <w:pPr>
              <w:keepNext/>
              <w:spacing w:after="12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CB680A">
              <w:rPr>
                <w:rFonts w:eastAsia="Times New Roman" w:cstheme="minorHAnsi"/>
                <w:sz w:val="24"/>
                <w:szCs w:val="24"/>
                <w:lang w:val="en-US"/>
              </w:rPr>
              <w:t>1648</w:t>
            </w:r>
          </w:p>
        </w:tc>
      </w:tr>
      <w:tr w:rsidR="00342284" w:rsidRPr="00CB680A" w:rsidTr="00D274B9">
        <w:trPr>
          <w:trHeight w:val="290"/>
        </w:trPr>
        <w:tc>
          <w:tcPr>
            <w:tcW w:w="1884" w:type="dxa"/>
          </w:tcPr>
          <w:p w:rsidR="00342284" w:rsidRPr="00CB680A" w:rsidRDefault="00342284" w:rsidP="00D274B9">
            <w:pPr>
              <w:keepNext/>
              <w:spacing w:after="120" w:line="240" w:lineRule="auto"/>
              <w:jc w:val="both"/>
              <w:rPr>
                <w:rFonts w:eastAsia="Times New Roman" w:cstheme="minorHAnsi"/>
                <w:sz w:val="24"/>
                <w:szCs w:val="24"/>
                <w:lang w:val="uk-UA"/>
              </w:rPr>
            </w:pPr>
            <w:r w:rsidRPr="00CB680A">
              <w:rPr>
                <w:rFonts w:eastAsia="Times New Roman" w:cstheme="minorHAnsi"/>
                <w:sz w:val="24"/>
                <w:szCs w:val="24"/>
                <w:lang w:val="uk-UA"/>
              </w:rPr>
              <w:t>Одеська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342284" w:rsidRPr="00CB680A" w:rsidRDefault="00342284" w:rsidP="00D274B9">
            <w:pPr>
              <w:keepNext/>
              <w:spacing w:after="120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/>
              </w:rPr>
            </w:pPr>
            <w:r w:rsidRPr="00CB680A">
              <w:rPr>
                <w:rFonts w:eastAsia="Times New Roman" w:cstheme="minorHAnsi"/>
                <w:sz w:val="24"/>
                <w:szCs w:val="24"/>
                <w:lang w:val="uk-UA"/>
              </w:rPr>
              <w:t>1774</w:t>
            </w:r>
          </w:p>
        </w:tc>
        <w:tc>
          <w:tcPr>
            <w:tcW w:w="1248" w:type="dxa"/>
            <w:vAlign w:val="bottom"/>
          </w:tcPr>
          <w:p w:rsidR="00342284" w:rsidRPr="00CB680A" w:rsidRDefault="00342284" w:rsidP="00D274B9">
            <w:pPr>
              <w:keepNext/>
              <w:spacing w:after="120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/>
              </w:rPr>
            </w:pPr>
            <w:r w:rsidRPr="00CB680A">
              <w:rPr>
                <w:rFonts w:eastAsia="Times New Roman" w:cstheme="minorHAnsi"/>
                <w:sz w:val="24"/>
                <w:szCs w:val="24"/>
                <w:lang w:val="uk-UA"/>
              </w:rPr>
              <w:t>27,8%</w:t>
            </w:r>
          </w:p>
        </w:tc>
        <w:tc>
          <w:tcPr>
            <w:tcW w:w="3554" w:type="dxa"/>
            <w:shd w:val="clear" w:color="auto" w:fill="auto"/>
            <w:noWrap/>
            <w:vAlign w:val="bottom"/>
            <w:hideMark/>
          </w:tcPr>
          <w:p w:rsidR="00342284" w:rsidRPr="00CB680A" w:rsidRDefault="00342284" w:rsidP="00D274B9">
            <w:pPr>
              <w:keepNext/>
              <w:spacing w:after="120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/>
              </w:rPr>
            </w:pPr>
            <w:r w:rsidRPr="00CB680A">
              <w:rPr>
                <w:rFonts w:eastAsia="Times New Roman" w:cstheme="minorHAnsi"/>
                <w:sz w:val="24"/>
                <w:szCs w:val="24"/>
                <w:lang w:val="uk-UA"/>
              </w:rPr>
              <w:t>6374</w:t>
            </w:r>
          </w:p>
        </w:tc>
      </w:tr>
      <w:tr w:rsidR="00342284" w:rsidRPr="00CB680A" w:rsidTr="00D274B9">
        <w:trPr>
          <w:trHeight w:val="290"/>
        </w:trPr>
        <w:tc>
          <w:tcPr>
            <w:tcW w:w="1884" w:type="dxa"/>
          </w:tcPr>
          <w:p w:rsidR="00342284" w:rsidRPr="00CB680A" w:rsidRDefault="00342284" w:rsidP="00D274B9">
            <w:pPr>
              <w:keepNext/>
              <w:spacing w:after="120" w:line="240" w:lineRule="auto"/>
              <w:jc w:val="both"/>
              <w:rPr>
                <w:rFonts w:eastAsia="Times New Roman" w:cstheme="minorHAnsi"/>
                <w:sz w:val="24"/>
                <w:szCs w:val="24"/>
                <w:lang w:val="uk-UA"/>
              </w:rPr>
            </w:pPr>
            <w:r w:rsidRPr="00CB680A">
              <w:rPr>
                <w:rFonts w:eastAsia="Times New Roman" w:cstheme="minorHAnsi"/>
                <w:sz w:val="24"/>
                <w:szCs w:val="24"/>
                <w:lang w:val="uk-UA"/>
              </w:rPr>
              <w:t xml:space="preserve">Херсонська 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:rsidR="00342284" w:rsidRPr="00CB680A" w:rsidRDefault="00342284" w:rsidP="00D274B9">
            <w:pPr>
              <w:keepNext/>
              <w:spacing w:after="120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/>
              </w:rPr>
            </w:pPr>
            <w:r w:rsidRPr="00CB680A">
              <w:rPr>
                <w:rFonts w:eastAsia="Times New Roman" w:cstheme="minorHAnsi"/>
                <w:sz w:val="24"/>
                <w:szCs w:val="24"/>
                <w:lang w:val="uk-UA"/>
              </w:rPr>
              <w:t>1099</w:t>
            </w:r>
          </w:p>
        </w:tc>
        <w:tc>
          <w:tcPr>
            <w:tcW w:w="1248" w:type="dxa"/>
            <w:vAlign w:val="bottom"/>
          </w:tcPr>
          <w:p w:rsidR="00342284" w:rsidRPr="00CB680A" w:rsidRDefault="00342284" w:rsidP="00D274B9">
            <w:pPr>
              <w:keepNext/>
              <w:spacing w:after="120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/>
              </w:rPr>
            </w:pPr>
            <w:r w:rsidRPr="00CB680A">
              <w:rPr>
                <w:rFonts w:eastAsia="Times New Roman" w:cstheme="minorHAnsi"/>
                <w:sz w:val="24"/>
                <w:szCs w:val="24"/>
                <w:lang w:val="uk-UA"/>
              </w:rPr>
              <w:t>59</w:t>
            </w:r>
            <w:r w:rsidRPr="00CB680A">
              <w:rPr>
                <w:rFonts w:eastAsia="Times New Roman" w:cstheme="minorHAnsi"/>
                <w:sz w:val="24"/>
                <w:szCs w:val="24"/>
                <w:lang w:val="en-US"/>
              </w:rPr>
              <w:t>,4</w:t>
            </w:r>
            <w:r w:rsidRPr="00CB680A">
              <w:rPr>
                <w:rFonts w:eastAsia="Times New Roman" w:cstheme="minorHAnsi"/>
                <w:sz w:val="24"/>
                <w:szCs w:val="24"/>
                <w:lang w:val="uk-UA"/>
              </w:rPr>
              <w:t>%</w:t>
            </w:r>
          </w:p>
        </w:tc>
        <w:tc>
          <w:tcPr>
            <w:tcW w:w="3554" w:type="dxa"/>
            <w:shd w:val="clear" w:color="auto" w:fill="auto"/>
            <w:noWrap/>
            <w:vAlign w:val="bottom"/>
            <w:hideMark/>
          </w:tcPr>
          <w:p w:rsidR="00342284" w:rsidRPr="00CB680A" w:rsidRDefault="00342284" w:rsidP="00D274B9">
            <w:pPr>
              <w:keepNext/>
              <w:spacing w:after="12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CB680A">
              <w:rPr>
                <w:rFonts w:eastAsia="Times New Roman" w:cstheme="minorHAnsi"/>
                <w:sz w:val="24"/>
                <w:szCs w:val="24"/>
                <w:lang w:val="en-US"/>
              </w:rPr>
              <w:t>1851</w:t>
            </w:r>
          </w:p>
        </w:tc>
      </w:tr>
    </w:tbl>
    <w:p w:rsidR="00342284" w:rsidRPr="00CB680A" w:rsidRDefault="00342284" w:rsidP="00342284">
      <w:pPr>
        <w:tabs>
          <w:tab w:val="left" w:pos="1134"/>
        </w:tabs>
        <w:spacing w:after="120" w:line="240" w:lineRule="auto"/>
        <w:ind w:left="285"/>
        <w:contextualSpacing/>
        <w:jc w:val="both"/>
        <w:rPr>
          <w:rFonts w:eastAsia="Times New Roman" w:cstheme="minorHAnsi"/>
          <w:color w:val="000000"/>
          <w:sz w:val="24"/>
          <w:szCs w:val="24"/>
          <w:lang w:val="uk-UA"/>
        </w:rPr>
      </w:pPr>
    </w:p>
    <w:bookmarkEnd w:id="1"/>
    <w:p w:rsidR="00342284" w:rsidRPr="00CB680A" w:rsidRDefault="00342284" w:rsidP="00342284">
      <w:pPr>
        <w:spacing w:after="120" w:line="240" w:lineRule="auto"/>
        <w:contextualSpacing/>
        <w:jc w:val="both"/>
        <w:rPr>
          <w:rFonts w:eastAsia="Calibri" w:cstheme="minorHAnsi"/>
          <w:sz w:val="24"/>
          <w:szCs w:val="24"/>
          <w:lang w:val="uk-UA"/>
        </w:rPr>
      </w:pPr>
      <w:r w:rsidRPr="00CB680A">
        <w:rPr>
          <w:rFonts w:eastAsia="Calibri" w:cstheme="minorHAnsi"/>
          <w:sz w:val="24"/>
          <w:szCs w:val="24"/>
          <w:lang w:val="uk-UA"/>
        </w:rPr>
        <w:t>Причини затримки діагностичного процесу:</w:t>
      </w:r>
    </w:p>
    <w:p w:rsidR="00342284" w:rsidRPr="00CB680A" w:rsidRDefault="00342284" w:rsidP="00342284">
      <w:pPr>
        <w:numPr>
          <w:ilvl w:val="1"/>
          <w:numId w:val="4"/>
        </w:numPr>
        <w:spacing w:after="120" w:line="240" w:lineRule="auto"/>
        <w:contextualSpacing/>
        <w:jc w:val="both"/>
        <w:rPr>
          <w:rFonts w:eastAsia="Calibri" w:cstheme="minorHAnsi"/>
          <w:sz w:val="24"/>
          <w:szCs w:val="24"/>
          <w:lang w:val="uk-UA"/>
        </w:rPr>
      </w:pPr>
      <w:r w:rsidRPr="00CB680A">
        <w:rPr>
          <w:rFonts w:eastAsia="Calibri" w:cstheme="minorHAnsi"/>
          <w:sz w:val="24"/>
          <w:szCs w:val="24"/>
          <w:lang w:val="uk-UA"/>
        </w:rPr>
        <w:t xml:space="preserve">Відсутність стандартного визначення випадку </w:t>
      </w:r>
      <w:proofErr w:type="spellStart"/>
      <w:r w:rsidRPr="00CB680A">
        <w:rPr>
          <w:rFonts w:eastAsia="Calibri" w:cstheme="minorHAnsi"/>
          <w:sz w:val="24"/>
          <w:szCs w:val="24"/>
          <w:lang w:val="uk-UA"/>
        </w:rPr>
        <w:t>генералізованого</w:t>
      </w:r>
      <w:proofErr w:type="spellEnd"/>
      <w:r w:rsidRPr="00CB680A">
        <w:rPr>
          <w:rFonts w:eastAsia="Calibri" w:cstheme="minorHAnsi"/>
          <w:sz w:val="24"/>
          <w:szCs w:val="24"/>
          <w:lang w:val="uk-UA"/>
        </w:rPr>
        <w:t xml:space="preserve"> ТБ  унаслідок об’єктивних складнощів діагностики, </w:t>
      </w:r>
      <w:proofErr w:type="spellStart"/>
      <w:r w:rsidRPr="00CB680A">
        <w:rPr>
          <w:rFonts w:eastAsia="Calibri" w:cstheme="minorHAnsi"/>
          <w:sz w:val="24"/>
          <w:szCs w:val="24"/>
          <w:lang w:val="uk-UA"/>
        </w:rPr>
        <w:t>важкодоступності</w:t>
      </w:r>
      <w:proofErr w:type="spellEnd"/>
      <w:r w:rsidRPr="00CB680A">
        <w:rPr>
          <w:rFonts w:eastAsia="Calibri" w:cstheme="minorHAnsi"/>
          <w:sz w:val="24"/>
          <w:szCs w:val="24"/>
          <w:lang w:val="uk-UA"/>
        </w:rPr>
        <w:t xml:space="preserve"> високотехнологічних досліджень, відсутності на національному рівні єдиного  порядку діагностики </w:t>
      </w:r>
      <w:proofErr w:type="spellStart"/>
      <w:r w:rsidRPr="00CB680A">
        <w:rPr>
          <w:rFonts w:eastAsia="Calibri" w:cstheme="minorHAnsi"/>
          <w:sz w:val="24"/>
          <w:szCs w:val="24"/>
          <w:lang w:val="uk-UA"/>
        </w:rPr>
        <w:t>генералізованих</w:t>
      </w:r>
      <w:proofErr w:type="spellEnd"/>
      <w:r w:rsidRPr="00CB680A">
        <w:rPr>
          <w:rFonts w:eastAsia="Calibri" w:cstheme="minorHAnsi"/>
          <w:sz w:val="24"/>
          <w:szCs w:val="24"/>
          <w:lang w:val="uk-UA"/>
        </w:rPr>
        <w:t xml:space="preserve"> і </w:t>
      </w:r>
      <w:proofErr w:type="spellStart"/>
      <w:r w:rsidRPr="00CB680A">
        <w:rPr>
          <w:rFonts w:eastAsia="Calibri" w:cstheme="minorHAnsi"/>
          <w:sz w:val="24"/>
          <w:szCs w:val="24"/>
          <w:lang w:val="uk-UA"/>
        </w:rPr>
        <w:t>позалегеневих</w:t>
      </w:r>
      <w:proofErr w:type="spellEnd"/>
      <w:r w:rsidRPr="00CB680A">
        <w:rPr>
          <w:rFonts w:eastAsia="Calibri" w:cstheme="minorHAnsi"/>
          <w:sz w:val="24"/>
          <w:szCs w:val="24"/>
          <w:lang w:val="uk-UA"/>
        </w:rPr>
        <w:t xml:space="preserve"> уражень, слабкої обізнаності лікарів про доказові підходи до діагностики.</w:t>
      </w:r>
    </w:p>
    <w:p w:rsidR="00342284" w:rsidRPr="00CB680A" w:rsidRDefault="00342284" w:rsidP="00342284">
      <w:pPr>
        <w:numPr>
          <w:ilvl w:val="1"/>
          <w:numId w:val="4"/>
        </w:numPr>
        <w:spacing w:after="120" w:line="240" w:lineRule="auto"/>
        <w:contextualSpacing/>
        <w:jc w:val="both"/>
        <w:rPr>
          <w:rFonts w:eastAsia="Calibri" w:cstheme="minorHAnsi"/>
          <w:sz w:val="24"/>
          <w:szCs w:val="24"/>
          <w:lang w:val="uk-UA"/>
        </w:rPr>
      </w:pPr>
      <w:r w:rsidRPr="00CB680A">
        <w:rPr>
          <w:rFonts w:eastAsia="Calibri" w:cstheme="minorHAnsi"/>
          <w:sz w:val="24"/>
          <w:szCs w:val="24"/>
          <w:lang w:val="uk-UA"/>
        </w:rPr>
        <w:t xml:space="preserve">Надавачі медичних послуг різних рівнів допомоги, пов’язаної з діагностикою і лікуванням туберкульозу, схильні перекладати відповідальність за невчасне </w:t>
      </w:r>
      <w:r w:rsidRPr="00CB680A">
        <w:rPr>
          <w:rFonts w:eastAsia="Calibri" w:cstheme="minorHAnsi"/>
          <w:sz w:val="24"/>
          <w:szCs w:val="24"/>
          <w:lang w:val="uk-UA"/>
        </w:rPr>
        <w:lastRenderedPageBreak/>
        <w:t>виявлення захворювання на пацієнтів, часто ігноруючи об’єктивні і суб’єктивні обмеження медичної допомоги.</w:t>
      </w:r>
    </w:p>
    <w:p w:rsidR="00342284" w:rsidRPr="00CB680A" w:rsidRDefault="00342284" w:rsidP="00342284">
      <w:pPr>
        <w:numPr>
          <w:ilvl w:val="1"/>
          <w:numId w:val="4"/>
        </w:numPr>
        <w:spacing w:after="120" w:line="240" w:lineRule="auto"/>
        <w:contextualSpacing/>
        <w:jc w:val="both"/>
        <w:rPr>
          <w:rFonts w:eastAsia="Calibri" w:cstheme="minorHAnsi"/>
          <w:sz w:val="24"/>
          <w:szCs w:val="24"/>
          <w:lang w:val="uk-UA"/>
        </w:rPr>
      </w:pPr>
      <w:r w:rsidRPr="00CB680A">
        <w:rPr>
          <w:rFonts w:eastAsia="Calibri" w:cstheme="minorHAnsi"/>
          <w:sz w:val="24"/>
          <w:szCs w:val="24"/>
          <w:lang w:val="uk-UA"/>
        </w:rPr>
        <w:t xml:space="preserve">Незважаючи на безоплатність основних методів діагностики, для пацієнтів важкими є витрати на поїздки до фахівців та додаткові методи обстеження, особливо при </w:t>
      </w:r>
      <w:proofErr w:type="spellStart"/>
      <w:r w:rsidRPr="00CB680A">
        <w:rPr>
          <w:rFonts w:eastAsia="Calibri" w:cstheme="minorHAnsi"/>
          <w:sz w:val="24"/>
          <w:szCs w:val="24"/>
          <w:lang w:val="uk-UA"/>
        </w:rPr>
        <w:t>позалегеневих</w:t>
      </w:r>
      <w:proofErr w:type="spellEnd"/>
      <w:r w:rsidRPr="00CB680A">
        <w:rPr>
          <w:rFonts w:eastAsia="Calibri" w:cstheme="minorHAnsi"/>
          <w:sz w:val="24"/>
          <w:szCs w:val="24"/>
          <w:lang w:val="uk-UA"/>
        </w:rPr>
        <w:t xml:space="preserve"> формах туберкульозу.</w:t>
      </w:r>
    </w:p>
    <w:p w:rsidR="00342284" w:rsidRPr="00CB680A" w:rsidRDefault="00342284" w:rsidP="00342284">
      <w:pPr>
        <w:numPr>
          <w:ilvl w:val="1"/>
          <w:numId w:val="4"/>
        </w:numPr>
        <w:spacing w:after="120" w:line="240" w:lineRule="auto"/>
        <w:contextualSpacing/>
        <w:jc w:val="both"/>
        <w:rPr>
          <w:rFonts w:eastAsia="Calibri" w:cstheme="minorHAnsi"/>
          <w:sz w:val="24"/>
          <w:szCs w:val="24"/>
          <w:lang w:val="uk-UA"/>
        </w:rPr>
      </w:pPr>
      <w:r w:rsidRPr="00CB680A">
        <w:rPr>
          <w:rFonts w:eastAsia="Calibri" w:cstheme="minorHAnsi"/>
          <w:sz w:val="24"/>
          <w:szCs w:val="24"/>
          <w:lang w:val="uk-UA"/>
        </w:rPr>
        <w:t>Складні життєві обставини виключають власне здоров’я з кола пріоритетів у частини пацієнтів.</w:t>
      </w:r>
    </w:p>
    <w:p w:rsidR="00342284" w:rsidRPr="00CB680A" w:rsidRDefault="00342284" w:rsidP="00342284">
      <w:pPr>
        <w:numPr>
          <w:ilvl w:val="1"/>
          <w:numId w:val="4"/>
        </w:numPr>
        <w:spacing w:after="120" w:line="240" w:lineRule="auto"/>
        <w:contextualSpacing/>
        <w:jc w:val="both"/>
        <w:rPr>
          <w:rFonts w:eastAsia="Calibri" w:cstheme="minorHAnsi"/>
          <w:sz w:val="24"/>
          <w:szCs w:val="24"/>
          <w:lang w:val="uk-UA"/>
        </w:rPr>
      </w:pPr>
      <w:r w:rsidRPr="00CB680A">
        <w:rPr>
          <w:rFonts w:eastAsia="Calibri" w:cstheme="minorHAnsi"/>
          <w:sz w:val="24"/>
          <w:szCs w:val="24"/>
          <w:lang w:val="uk-UA"/>
        </w:rPr>
        <w:t xml:space="preserve">Терміни </w:t>
      </w:r>
      <w:proofErr w:type="spellStart"/>
      <w:r w:rsidRPr="00CB680A">
        <w:rPr>
          <w:rFonts w:eastAsia="Calibri" w:cstheme="minorHAnsi"/>
          <w:sz w:val="24"/>
          <w:szCs w:val="24"/>
          <w:lang w:val="uk-UA"/>
        </w:rPr>
        <w:t>перенаправлення</w:t>
      </w:r>
      <w:proofErr w:type="spellEnd"/>
      <w:r w:rsidRPr="00CB680A">
        <w:rPr>
          <w:rFonts w:eastAsia="Calibri" w:cstheme="minorHAnsi"/>
          <w:sz w:val="24"/>
          <w:szCs w:val="24"/>
          <w:lang w:val="uk-UA"/>
        </w:rPr>
        <w:t xml:space="preserve"> пацієнтів з туберкульозом з первинної ланки до протитуберкульозних закладів суттєво не змінилися після впровадження методу </w:t>
      </w:r>
      <w:proofErr w:type="spellStart"/>
      <w:r w:rsidRPr="00CB680A">
        <w:rPr>
          <w:rFonts w:eastAsia="Calibri" w:cstheme="minorHAnsi"/>
          <w:sz w:val="24"/>
          <w:szCs w:val="24"/>
          <w:lang w:val="uk-UA"/>
        </w:rPr>
        <w:t>Xpert</w:t>
      </w:r>
      <w:proofErr w:type="spellEnd"/>
      <w:r w:rsidRPr="00CB680A">
        <w:rPr>
          <w:rFonts w:eastAsia="Calibri" w:cstheme="minorHAnsi"/>
          <w:sz w:val="24"/>
          <w:szCs w:val="24"/>
          <w:lang w:val="uk-UA"/>
        </w:rPr>
        <w:t xml:space="preserve"> MTB/RIF на первинній ланці, за винятком Херсонської області. Слабка організація транспортування мокротиння, недостатня комунікація закладів первинного рівня і спеціалізованої допомоги, витрати на поїздки, та незацікавленість у власному здоров’ї можуть звести нанівець переваги швидкої діагностики</w:t>
      </w:r>
      <w:r w:rsidRPr="00CB680A">
        <w:rPr>
          <w:rStyle w:val="a9"/>
          <w:rFonts w:eastAsia="Calibri" w:cstheme="minorHAnsi"/>
          <w:sz w:val="24"/>
          <w:szCs w:val="24"/>
          <w:lang w:val="uk-UA"/>
        </w:rPr>
        <w:footnoteReference w:id="1"/>
      </w:r>
      <w:r w:rsidRPr="00CB680A">
        <w:rPr>
          <w:rFonts w:eastAsia="Calibri" w:cstheme="minorHAnsi"/>
          <w:sz w:val="24"/>
          <w:szCs w:val="24"/>
          <w:lang w:val="uk-UA"/>
        </w:rPr>
        <w:t>.</w:t>
      </w:r>
    </w:p>
    <w:p w:rsidR="00342284" w:rsidRPr="00CB680A" w:rsidRDefault="00342284" w:rsidP="00342284">
      <w:pPr>
        <w:numPr>
          <w:ilvl w:val="1"/>
          <w:numId w:val="4"/>
        </w:numPr>
        <w:spacing w:after="120" w:line="240" w:lineRule="auto"/>
        <w:contextualSpacing/>
        <w:jc w:val="both"/>
        <w:rPr>
          <w:rFonts w:eastAsia="Calibri" w:cstheme="minorHAnsi"/>
          <w:sz w:val="24"/>
          <w:szCs w:val="24"/>
          <w:lang w:val="uk-UA"/>
        </w:rPr>
      </w:pPr>
      <w:r w:rsidRPr="00CB680A">
        <w:rPr>
          <w:rFonts w:eastAsia="Calibri" w:cstheme="minorHAnsi"/>
          <w:sz w:val="24"/>
          <w:szCs w:val="24"/>
          <w:lang w:val="uk-UA"/>
        </w:rPr>
        <w:t xml:space="preserve">Не отримано переконливих даних про широке застосування додаткових методів діагностики, рекомендованих для встановлення діагнозу </w:t>
      </w:r>
      <w:proofErr w:type="spellStart"/>
      <w:r w:rsidRPr="00CB680A">
        <w:rPr>
          <w:rFonts w:eastAsia="Calibri" w:cstheme="minorHAnsi"/>
          <w:sz w:val="24"/>
          <w:szCs w:val="24"/>
          <w:lang w:val="uk-UA"/>
        </w:rPr>
        <w:t>генералізованих</w:t>
      </w:r>
      <w:proofErr w:type="spellEnd"/>
      <w:r w:rsidRPr="00CB680A">
        <w:rPr>
          <w:rFonts w:eastAsia="Calibri" w:cstheme="minorHAnsi"/>
          <w:sz w:val="24"/>
          <w:szCs w:val="24"/>
          <w:lang w:val="uk-UA"/>
        </w:rPr>
        <w:t xml:space="preserve"> туберкульозних уражень. Лабораторне підтвердження </w:t>
      </w:r>
      <w:proofErr w:type="spellStart"/>
      <w:r w:rsidRPr="00CB680A">
        <w:rPr>
          <w:rFonts w:eastAsia="Calibri" w:cstheme="minorHAnsi"/>
          <w:sz w:val="24"/>
          <w:szCs w:val="24"/>
          <w:lang w:val="uk-UA"/>
        </w:rPr>
        <w:t>позалегеневих</w:t>
      </w:r>
      <w:proofErr w:type="spellEnd"/>
      <w:r w:rsidRPr="00CB680A">
        <w:rPr>
          <w:rFonts w:eastAsia="Calibri" w:cstheme="minorHAnsi"/>
          <w:sz w:val="24"/>
          <w:szCs w:val="24"/>
          <w:lang w:val="uk-UA"/>
        </w:rPr>
        <w:t xml:space="preserve"> туберкульозних уражень носить епізодичний характер. Лише дані з Херсонської області свідчать істотний внесок дослідження зразків з </w:t>
      </w:r>
      <w:proofErr w:type="spellStart"/>
      <w:r w:rsidRPr="00CB680A">
        <w:rPr>
          <w:rFonts w:eastAsia="Calibri" w:cstheme="minorHAnsi"/>
          <w:sz w:val="24"/>
          <w:szCs w:val="24"/>
          <w:lang w:val="uk-UA"/>
        </w:rPr>
        <w:t>позалегеневих</w:t>
      </w:r>
      <w:proofErr w:type="spellEnd"/>
      <w:r w:rsidRPr="00CB680A">
        <w:rPr>
          <w:rFonts w:eastAsia="Calibri" w:cstheme="minorHAnsi"/>
          <w:sz w:val="24"/>
          <w:szCs w:val="24"/>
          <w:lang w:val="uk-UA"/>
        </w:rPr>
        <w:t xml:space="preserve"> джерел до діагностики (наприклад, позитивний результат у 28 з 80 випадків дослідження плевральної рідини, і 3 з 5 досліджень </w:t>
      </w:r>
      <w:proofErr w:type="spellStart"/>
      <w:r w:rsidRPr="00CB680A">
        <w:rPr>
          <w:rFonts w:eastAsia="Calibri" w:cstheme="minorHAnsi"/>
          <w:sz w:val="24"/>
          <w:szCs w:val="24"/>
          <w:lang w:val="uk-UA"/>
        </w:rPr>
        <w:t>спиномозкової</w:t>
      </w:r>
      <w:proofErr w:type="spellEnd"/>
      <w:r w:rsidRPr="00CB680A">
        <w:rPr>
          <w:rFonts w:eastAsia="Calibri" w:cstheme="minorHAnsi"/>
          <w:sz w:val="24"/>
          <w:szCs w:val="24"/>
          <w:lang w:val="uk-UA"/>
        </w:rPr>
        <w:t xml:space="preserve"> рідини).</w:t>
      </w:r>
    </w:p>
    <w:p w:rsidR="00342284" w:rsidRPr="00CB680A" w:rsidRDefault="00342284" w:rsidP="00342284">
      <w:pPr>
        <w:keepNext/>
        <w:keepLines/>
        <w:spacing w:after="120" w:line="240" w:lineRule="auto"/>
        <w:outlineLvl w:val="1"/>
        <w:rPr>
          <w:rFonts w:eastAsia="Times New Roman" w:cstheme="minorHAnsi"/>
          <w:b/>
          <w:color w:val="2E74B5"/>
          <w:sz w:val="28"/>
          <w:szCs w:val="28"/>
          <w:lang w:val="uk-UA"/>
        </w:rPr>
      </w:pPr>
      <w:r w:rsidRPr="00CB680A">
        <w:rPr>
          <w:rFonts w:eastAsia="Times New Roman" w:cstheme="minorHAnsi"/>
          <w:b/>
          <w:color w:val="2E74B5"/>
          <w:sz w:val="28"/>
          <w:szCs w:val="28"/>
          <w:lang w:val="uk-UA"/>
        </w:rPr>
        <w:t>Рекомендації</w:t>
      </w:r>
    </w:p>
    <w:p w:rsidR="00342284" w:rsidRPr="00CB680A" w:rsidRDefault="00342284" w:rsidP="00342284">
      <w:pPr>
        <w:numPr>
          <w:ilvl w:val="0"/>
          <w:numId w:val="6"/>
        </w:numPr>
        <w:spacing w:after="120" w:line="240" w:lineRule="auto"/>
        <w:contextualSpacing/>
        <w:jc w:val="both"/>
        <w:rPr>
          <w:rFonts w:eastAsia="Calibri" w:cstheme="minorHAnsi"/>
          <w:sz w:val="24"/>
          <w:szCs w:val="24"/>
          <w:lang w:val="uk-UA"/>
        </w:rPr>
      </w:pPr>
      <w:r w:rsidRPr="00CB680A">
        <w:rPr>
          <w:rFonts w:eastAsia="Calibri" w:cstheme="minorHAnsi"/>
          <w:sz w:val="24"/>
          <w:szCs w:val="24"/>
          <w:lang w:val="uk-UA"/>
        </w:rPr>
        <w:t xml:space="preserve">Запровадження стандартного визначення випадку </w:t>
      </w:r>
      <w:proofErr w:type="spellStart"/>
      <w:r w:rsidRPr="00CB680A">
        <w:rPr>
          <w:rFonts w:eastAsia="Calibri" w:cstheme="minorHAnsi"/>
          <w:sz w:val="24"/>
          <w:szCs w:val="24"/>
          <w:lang w:val="uk-UA"/>
        </w:rPr>
        <w:t>генералізованого</w:t>
      </w:r>
      <w:proofErr w:type="spellEnd"/>
      <w:r w:rsidRPr="00CB680A">
        <w:rPr>
          <w:rFonts w:eastAsia="Calibri" w:cstheme="minorHAnsi"/>
          <w:sz w:val="24"/>
          <w:szCs w:val="24"/>
          <w:lang w:val="uk-UA"/>
        </w:rPr>
        <w:t xml:space="preserve"> туберкульозу.</w:t>
      </w:r>
    </w:p>
    <w:p w:rsidR="00342284" w:rsidRPr="00CB680A" w:rsidRDefault="00342284" w:rsidP="00342284">
      <w:pPr>
        <w:numPr>
          <w:ilvl w:val="0"/>
          <w:numId w:val="6"/>
        </w:numPr>
        <w:spacing w:after="120" w:line="240" w:lineRule="auto"/>
        <w:contextualSpacing/>
        <w:jc w:val="both"/>
        <w:rPr>
          <w:rFonts w:eastAsia="Calibri" w:cstheme="minorHAnsi"/>
          <w:sz w:val="24"/>
          <w:szCs w:val="24"/>
          <w:lang w:val="uk-UA"/>
        </w:rPr>
      </w:pPr>
      <w:r w:rsidRPr="00CB680A">
        <w:rPr>
          <w:rFonts w:eastAsia="Calibri" w:cstheme="minorHAnsi"/>
          <w:sz w:val="24"/>
          <w:szCs w:val="24"/>
          <w:lang w:val="uk-UA"/>
        </w:rPr>
        <w:t xml:space="preserve">Організувати навчання фахівців усіх рівнів медичної допомоги з питань виявлення та діагностики </w:t>
      </w:r>
      <w:proofErr w:type="spellStart"/>
      <w:r w:rsidRPr="00CB680A">
        <w:rPr>
          <w:rFonts w:eastAsia="Calibri" w:cstheme="minorHAnsi"/>
          <w:sz w:val="24"/>
          <w:szCs w:val="24"/>
          <w:lang w:val="uk-UA"/>
        </w:rPr>
        <w:t>генералізованих</w:t>
      </w:r>
      <w:proofErr w:type="spellEnd"/>
      <w:r w:rsidRPr="00CB680A">
        <w:rPr>
          <w:rFonts w:eastAsia="Calibri" w:cstheme="minorHAnsi"/>
          <w:sz w:val="24"/>
          <w:szCs w:val="24"/>
          <w:lang w:val="uk-UA"/>
        </w:rPr>
        <w:t xml:space="preserve"> форм туберкульозу.</w:t>
      </w:r>
    </w:p>
    <w:p w:rsidR="00342284" w:rsidRPr="00CB680A" w:rsidRDefault="00342284" w:rsidP="00342284">
      <w:pPr>
        <w:numPr>
          <w:ilvl w:val="0"/>
          <w:numId w:val="6"/>
        </w:numPr>
        <w:spacing w:after="120" w:line="240" w:lineRule="auto"/>
        <w:contextualSpacing/>
        <w:jc w:val="both"/>
        <w:rPr>
          <w:rFonts w:eastAsia="Calibri" w:cstheme="minorHAnsi"/>
          <w:sz w:val="24"/>
          <w:szCs w:val="24"/>
          <w:lang w:val="uk-UA"/>
        </w:rPr>
      </w:pPr>
      <w:r w:rsidRPr="00CB680A">
        <w:rPr>
          <w:rFonts w:eastAsia="Calibri" w:cstheme="minorHAnsi"/>
          <w:sz w:val="24"/>
          <w:szCs w:val="24"/>
          <w:lang w:val="uk-UA"/>
        </w:rPr>
        <w:t xml:space="preserve">Забезпечити вчасну оцінку імунологічної і вірусологічної ефективності АРТ, прихильність до АРТ  і </w:t>
      </w:r>
      <w:proofErr w:type="spellStart"/>
      <w:r w:rsidRPr="00CB680A">
        <w:rPr>
          <w:rFonts w:eastAsia="Calibri" w:cstheme="minorHAnsi"/>
          <w:sz w:val="24"/>
          <w:szCs w:val="24"/>
          <w:lang w:val="uk-UA"/>
        </w:rPr>
        <w:t>хіміопрофілактику</w:t>
      </w:r>
      <w:proofErr w:type="spellEnd"/>
      <w:r w:rsidRPr="00CB680A">
        <w:rPr>
          <w:rFonts w:eastAsia="Calibri" w:cstheme="minorHAnsi"/>
          <w:sz w:val="24"/>
          <w:szCs w:val="24"/>
          <w:lang w:val="uk-UA"/>
        </w:rPr>
        <w:t xml:space="preserve"> туберкульозу у ВІЛ-позитивних осіб, які стоять на обліку у СНІД-центрах, а також вчасну діагностику і призначення лікування ВІЛ-інфекції.</w:t>
      </w:r>
    </w:p>
    <w:p w:rsidR="00342284" w:rsidRPr="00CB680A" w:rsidRDefault="00342284" w:rsidP="00342284">
      <w:pPr>
        <w:numPr>
          <w:ilvl w:val="0"/>
          <w:numId w:val="6"/>
        </w:numPr>
        <w:spacing w:after="120" w:line="240" w:lineRule="auto"/>
        <w:contextualSpacing/>
        <w:jc w:val="both"/>
        <w:rPr>
          <w:rFonts w:eastAsia="Calibri" w:cstheme="minorHAnsi"/>
          <w:sz w:val="24"/>
          <w:szCs w:val="24"/>
          <w:lang w:val="uk-UA"/>
        </w:rPr>
      </w:pPr>
      <w:r w:rsidRPr="00CB680A">
        <w:rPr>
          <w:rFonts w:eastAsia="Calibri" w:cstheme="minorHAnsi"/>
          <w:sz w:val="24"/>
          <w:szCs w:val="24"/>
          <w:lang w:val="uk-UA"/>
        </w:rPr>
        <w:t>Регулярно проводити вибіркову перевірку методів підтвердження діагнозу міліарного (</w:t>
      </w:r>
      <w:proofErr w:type="spellStart"/>
      <w:r w:rsidRPr="00CB680A">
        <w:rPr>
          <w:rFonts w:eastAsia="Calibri" w:cstheme="minorHAnsi"/>
          <w:sz w:val="24"/>
          <w:szCs w:val="24"/>
          <w:lang w:val="uk-UA"/>
        </w:rPr>
        <w:t>генералізованого</w:t>
      </w:r>
      <w:proofErr w:type="spellEnd"/>
      <w:r w:rsidRPr="00CB680A">
        <w:rPr>
          <w:rFonts w:eastAsia="Calibri" w:cstheme="minorHAnsi"/>
          <w:sz w:val="24"/>
          <w:szCs w:val="24"/>
          <w:lang w:val="uk-UA"/>
        </w:rPr>
        <w:t xml:space="preserve">) туберкульозу шляхом вибірки даних з Реєстру хворих на туберкульоз та паперової медичної документації. </w:t>
      </w:r>
    </w:p>
    <w:p w:rsidR="00342284" w:rsidRPr="00CB680A" w:rsidRDefault="00342284" w:rsidP="00342284">
      <w:pPr>
        <w:numPr>
          <w:ilvl w:val="0"/>
          <w:numId w:val="6"/>
        </w:numPr>
        <w:spacing w:after="120" w:line="240" w:lineRule="auto"/>
        <w:contextualSpacing/>
        <w:jc w:val="both"/>
        <w:rPr>
          <w:rFonts w:eastAsia="Calibri" w:cstheme="minorHAnsi"/>
          <w:sz w:val="24"/>
          <w:szCs w:val="24"/>
          <w:lang w:val="uk-UA"/>
        </w:rPr>
      </w:pPr>
      <w:r w:rsidRPr="00CB680A">
        <w:rPr>
          <w:rFonts w:eastAsia="Calibri" w:cstheme="minorHAnsi"/>
          <w:sz w:val="24"/>
          <w:szCs w:val="24"/>
          <w:lang w:val="uk-UA"/>
        </w:rPr>
        <w:t xml:space="preserve">Організувати навчання лікарів первинної ланки медичної допомоги та фахівців з лабораторної діагностики із застосуванням методу </w:t>
      </w:r>
      <w:proofErr w:type="spellStart"/>
      <w:r w:rsidRPr="00CB680A">
        <w:rPr>
          <w:rFonts w:eastAsia="Calibri" w:cstheme="minorHAnsi"/>
          <w:sz w:val="24"/>
          <w:szCs w:val="24"/>
          <w:lang w:val="uk-UA"/>
        </w:rPr>
        <w:t>Xpert</w:t>
      </w:r>
      <w:proofErr w:type="spellEnd"/>
      <w:r w:rsidRPr="00CB680A">
        <w:rPr>
          <w:rFonts w:eastAsia="Calibri" w:cstheme="minorHAnsi"/>
          <w:sz w:val="24"/>
          <w:szCs w:val="24"/>
          <w:lang w:val="uk-UA"/>
        </w:rPr>
        <w:t xml:space="preserve"> MTB/RIF </w:t>
      </w:r>
    </w:p>
    <w:p w:rsidR="00342284" w:rsidRPr="00CB680A" w:rsidRDefault="00342284" w:rsidP="00342284">
      <w:pPr>
        <w:numPr>
          <w:ilvl w:val="0"/>
          <w:numId w:val="6"/>
        </w:numPr>
        <w:spacing w:after="120" w:line="240" w:lineRule="auto"/>
        <w:contextualSpacing/>
        <w:jc w:val="both"/>
        <w:rPr>
          <w:rFonts w:eastAsia="Calibri" w:cstheme="minorHAnsi"/>
          <w:sz w:val="24"/>
          <w:szCs w:val="24"/>
          <w:lang w:val="uk-UA"/>
        </w:rPr>
      </w:pPr>
      <w:r w:rsidRPr="00CB680A">
        <w:rPr>
          <w:rFonts w:eastAsia="Calibri" w:cstheme="minorHAnsi"/>
          <w:sz w:val="24"/>
          <w:szCs w:val="24"/>
          <w:lang w:val="uk-UA"/>
        </w:rPr>
        <w:t>Організувати транспортування зразків до «вузлових» лабораторій, обладнаних апаратурою для дослідження за методом лінійних зондів.</w:t>
      </w:r>
    </w:p>
    <w:p w:rsidR="00342284" w:rsidRPr="00CB680A" w:rsidRDefault="00342284" w:rsidP="00342284">
      <w:pPr>
        <w:numPr>
          <w:ilvl w:val="0"/>
          <w:numId w:val="6"/>
        </w:numPr>
        <w:spacing w:after="120" w:line="240" w:lineRule="auto"/>
        <w:contextualSpacing/>
        <w:jc w:val="both"/>
        <w:rPr>
          <w:rFonts w:eastAsia="Calibri" w:cstheme="minorHAnsi"/>
          <w:sz w:val="24"/>
          <w:szCs w:val="24"/>
          <w:lang w:val="uk-UA"/>
        </w:rPr>
      </w:pPr>
      <w:r w:rsidRPr="00CB680A">
        <w:rPr>
          <w:rFonts w:eastAsia="Calibri" w:cstheme="minorHAnsi"/>
          <w:sz w:val="24"/>
          <w:szCs w:val="24"/>
          <w:lang w:val="uk-UA"/>
        </w:rPr>
        <w:t>7. Організувати логістичну модель транспортування мокротиння з метою створення оптимального робочого навантаження та пришвидшення видачі результатів молекулярно-генетичних тестів медикаментозної чутливості.</w:t>
      </w:r>
      <w:r w:rsidRPr="00CB680A">
        <w:rPr>
          <w:rFonts w:eastAsia="Calibri" w:cstheme="minorHAnsi"/>
          <w:sz w:val="24"/>
          <w:szCs w:val="24"/>
        </w:rPr>
        <w:t xml:space="preserve"> </w:t>
      </w:r>
    </w:p>
    <w:p w:rsidR="00342284" w:rsidRPr="00CB680A" w:rsidRDefault="00342284" w:rsidP="00342284">
      <w:pPr>
        <w:numPr>
          <w:ilvl w:val="0"/>
          <w:numId w:val="6"/>
        </w:numPr>
        <w:spacing w:after="120" w:line="240" w:lineRule="auto"/>
        <w:contextualSpacing/>
        <w:jc w:val="both"/>
        <w:rPr>
          <w:rFonts w:eastAsia="Calibri" w:cstheme="minorHAnsi"/>
          <w:sz w:val="24"/>
          <w:szCs w:val="24"/>
          <w:lang w:val="uk-UA"/>
        </w:rPr>
      </w:pPr>
      <w:r w:rsidRPr="00CB680A">
        <w:rPr>
          <w:rFonts w:eastAsia="Calibri" w:cstheme="minorHAnsi"/>
          <w:sz w:val="24"/>
          <w:szCs w:val="24"/>
          <w:lang w:val="uk-UA"/>
        </w:rPr>
        <w:t xml:space="preserve">Провести вибірковий аналіз внеску методу лінійних зондів у призначення та зміну схем лікування МР ТБ, а також частоти подальшої зміни режиму лікування за результатами </w:t>
      </w:r>
      <w:proofErr w:type="spellStart"/>
      <w:r w:rsidRPr="00CB680A">
        <w:rPr>
          <w:rFonts w:eastAsia="Calibri" w:cstheme="minorHAnsi"/>
          <w:sz w:val="24"/>
          <w:szCs w:val="24"/>
          <w:lang w:val="uk-UA"/>
        </w:rPr>
        <w:t>культуральних</w:t>
      </w:r>
      <w:proofErr w:type="spellEnd"/>
      <w:r w:rsidRPr="00CB680A">
        <w:rPr>
          <w:rFonts w:eastAsia="Calibri" w:cstheme="minorHAnsi"/>
          <w:sz w:val="24"/>
          <w:szCs w:val="24"/>
          <w:lang w:val="uk-UA"/>
        </w:rPr>
        <w:t xml:space="preserve"> тестів медикаментозної чутливості.</w:t>
      </w:r>
    </w:p>
    <w:p w:rsidR="00E9448B" w:rsidRPr="00CB680A" w:rsidRDefault="00342284" w:rsidP="00342284">
      <w:pPr>
        <w:numPr>
          <w:ilvl w:val="0"/>
          <w:numId w:val="6"/>
        </w:numPr>
        <w:spacing w:after="120" w:line="240" w:lineRule="auto"/>
        <w:contextualSpacing/>
        <w:jc w:val="both"/>
        <w:rPr>
          <w:rFonts w:eastAsia="Calibri" w:cstheme="minorHAnsi"/>
          <w:sz w:val="24"/>
          <w:szCs w:val="24"/>
          <w:lang w:val="uk-UA"/>
        </w:rPr>
      </w:pPr>
      <w:r w:rsidRPr="00CB680A">
        <w:rPr>
          <w:rFonts w:eastAsia="Calibri" w:cstheme="minorHAnsi"/>
          <w:sz w:val="24"/>
          <w:szCs w:val="24"/>
          <w:lang w:val="uk-UA"/>
        </w:rPr>
        <w:t xml:space="preserve">Розробити і затвердити на національному рівні алгоритм діагностики туберкульозу включно з </w:t>
      </w:r>
      <w:proofErr w:type="spellStart"/>
      <w:r w:rsidRPr="00CB680A">
        <w:rPr>
          <w:rFonts w:eastAsia="Calibri" w:cstheme="minorHAnsi"/>
          <w:sz w:val="24"/>
          <w:szCs w:val="24"/>
          <w:lang w:val="uk-UA"/>
        </w:rPr>
        <w:t>генералізованими</w:t>
      </w:r>
      <w:proofErr w:type="spellEnd"/>
      <w:r w:rsidRPr="00CB680A">
        <w:rPr>
          <w:rFonts w:eastAsia="Calibri" w:cstheme="minorHAnsi"/>
          <w:sz w:val="24"/>
          <w:szCs w:val="24"/>
          <w:lang w:val="uk-UA"/>
        </w:rPr>
        <w:t xml:space="preserve"> і </w:t>
      </w:r>
      <w:proofErr w:type="spellStart"/>
      <w:r w:rsidRPr="00CB680A">
        <w:rPr>
          <w:rFonts w:eastAsia="Calibri" w:cstheme="minorHAnsi"/>
          <w:sz w:val="24"/>
          <w:szCs w:val="24"/>
          <w:lang w:val="uk-UA"/>
        </w:rPr>
        <w:t>позалегеневими</w:t>
      </w:r>
      <w:proofErr w:type="spellEnd"/>
      <w:r w:rsidRPr="00CB680A">
        <w:rPr>
          <w:rFonts w:eastAsia="Calibri" w:cstheme="minorHAnsi"/>
          <w:sz w:val="24"/>
          <w:szCs w:val="24"/>
          <w:lang w:val="uk-UA"/>
        </w:rPr>
        <w:t xml:space="preserve"> формами захворювання.</w:t>
      </w:r>
    </w:p>
    <w:sectPr w:rsidR="00E9448B" w:rsidRPr="00CB680A" w:rsidSect="00E9448B">
      <w:pgSz w:w="11906" w:h="16838"/>
      <w:pgMar w:top="1134" w:right="850" w:bottom="1134" w:left="127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50D" w:rsidRDefault="00D2550D" w:rsidP="001A4575">
      <w:pPr>
        <w:spacing w:after="0" w:line="240" w:lineRule="auto"/>
      </w:pPr>
      <w:r>
        <w:separator/>
      </w:r>
    </w:p>
  </w:endnote>
  <w:endnote w:type="continuationSeparator" w:id="0">
    <w:p w:rsidR="00D2550D" w:rsidRDefault="00D2550D" w:rsidP="001A4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50D" w:rsidRDefault="00D2550D" w:rsidP="001A4575">
      <w:pPr>
        <w:spacing w:after="0" w:line="240" w:lineRule="auto"/>
      </w:pPr>
      <w:r>
        <w:separator/>
      </w:r>
    </w:p>
  </w:footnote>
  <w:footnote w:type="continuationSeparator" w:id="0">
    <w:p w:rsidR="00D2550D" w:rsidRDefault="00D2550D" w:rsidP="001A4575">
      <w:pPr>
        <w:spacing w:after="0" w:line="240" w:lineRule="auto"/>
      </w:pPr>
      <w:r>
        <w:continuationSeparator/>
      </w:r>
    </w:p>
  </w:footnote>
  <w:footnote w:id="1">
    <w:p w:rsidR="00342284" w:rsidRPr="00AA15F1" w:rsidRDefault="00342284" w:rsidP="00342284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>
        <w:t>Унаслідок</w:t>
      </w:r>
      <w:proofErr w:type="spellEnd"/>
      <w:r>
        <w:t xml:space="preserve"> </w:t>
      </w:r>
      <w:proofErr w:type="spellStart"/>
      <w:r>
        <w:t>обмежень</w:t>
      </w:r>
      <w:proofErr w:type="spellEnd"/>
      <w:r>
        <w:t xml:space="preserve"> </w:t>
      </w:r>
      <w:proofErr w:type="spellStart"/>
      <w:r>
        <w:t>дослідження</w:t>
      </w:r>
      <w:proofErr w:type="spellEnd"/>
      <w:r>
        <w:t xml:space="preserve"> </w:t>
      </w:r>
      <w:proofErr w:type="spellStart"/>
      <w:r>
        <w:t>невідомо</w:t>
      </w:r>
      <w:proofErr w:type="spellEnd"/>
      <w:r>
        <w:t xml:space="preserve">, яка </w:t>
      </w:r>
      <w:proofErr w:type="spellStart"/>
      <w:r>
        <w:t>частина</w:t>
      </w:r>
      <w:proofErr w:type="spellEnd"/>
      <w:r>
        <w:t xml:space="preserve"> </w:t>
      </w:r>
      <w:proofErr w:type="spellStart"/>
      <w:r>
        <w:t>пацієнтів</w:t>
      </w:r>
      <w:proofErr w:type="spellEnd"/>
      <w:r>
        <w:t xml:space="preserve"> </w:t>
      </w:r>
      <w:proofErr w:type="spellStart"/>
      <w:r>
        <w:t>пройшла</w:t>
      </w:r>
      <w:proofErr w:type="spellEnd"/>
      <w:r>
        <w:t xml:space="preserve"> </w:t>
      </w:r>
      <w:proofErr w:type="spellStart"/>
      <w:r>
        <w:t>обстеження</w:t>
      </w:r>
      <w:proofErr w:type="spellEnd"/>
      <w:r>
        <w:t xml:space="preserve"> за методом </w:t>
      </w:r>
      <w:proofErr w:type="spellStart"/>
      <w:r>
        <w:rPr>
          <w:lang w:val="en-US"/>
        </w:rPr>
        <w:t>Xpert</w:t>
      </w:r>
      <w:proofErr w:type="spellEnd"/>
      <w:r w:rsidRPr="00E81AC3">
        <w:t xml:space="preserve"> </w:t>
      </w:r>
      <w:r>
        <w:rPr>
          <w:lang w:val="en-US"/>
        </w:rPr>
        <w:t>MTB</w:t>
      </w:r>
      <w:r w:rsidRPr="00E81AC3">
        <w:t>/</w:t>
      </w:r>
      <w:r>
        <w:rPr>
          <w:lang w:val="en-US"/>
        </w:rPr>
        <w:t>RIF</w:t>
      </w:r>
      <w:r>
        <w:t xml:space="preserve"> </w:t>
      </w:r>
      <w:proofErr w:type="spellStart"/>
      <w:r>
        <w:t>саме</w:t>
      </w:r>
      <w:proofErr w:type="spellEnd"/>
      <w:r>
        <w:t xml:space="preserve"> на </w:t>
      </w:r>
      <w:proofErr w:type="spellStart"/>
      <w:r>
        <w:t>етапі</w:t>
      </w:r>
      <w:proofErr w:type="spellEnd"/>
      <w:r>
        <w:t xml:space="preserve"> </w:t>
      </w:r>
      <w:proofErr w:type="spellStart"/>
      <w:r>
        <w:t>первинної</w:t>
      </w:r>
      <w:proofErr w:type="spellEnd"/>
      <w:r>
        <w:t xml:space="preserve"> </w:t>
      </w:r>
      <w:proofErr w:type="spellStart"/>
      <w:r>
        <w:t>допомоги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B79F7"/>
    <w:multiLevelType w:val="hybridMultilevel"/>
    <w:tmpl w:val="86A6F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F7821"/>
    <w:multiLevelType w:val="hybridMultilevel"/>
    <w:tmpl w:val="A58A39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C5309B"/>
    <w:multiLevelType w:val="hybridMultilevel"/>
    <w:tmpl w:val="B8925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55E53"/>
    <w:multiLevelType w:val="multilevel"/>
    <w:tmpl w:val="DD76A39A"/>
    <w:lvl w:ilvl="0">
      <w:start w:val="1"/>
      <w:numFmt w:val="bullet"/>
      <w:lvlText w:val="✍"/>
      <w:lvlJc w:val="left"/>
      <w:pPr>
        <w:ind w:left="108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"/>
      <w:lvlJc w:val="left"/>
      <w:pPr>
        <w:ind w:left="644" w:hanging="359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F39263D"/>
    <w:multiLevelType w:val="hybridMultilevel"/>
    <w:tmpl w:val="BA40B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D4C54"/>
    <w:multiLevelType w:val="hybridMultilevel"/>
    <w:tmpl w:val="04A8F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3C7"/>
    <w:rsid w:val="000B13C7"/>
    <w:rsid w:val="001A4575"/>
    <w:rsid w:val="001D6FA1"/>
    <w:rsid w:val="001F5863"/>
    <w:rsid w:val="00205AE0"/>
    <w:rsid w:val="00263B8A"/>
    <w:rsid w:val="00342284"/>
    <w:rsid w:val="00434460"/>
    <w:rsid w:val="005F1C79"/>
    <w:rsid w:val="00663539"/>
    <w:rsid w:val="006977B2"/>
    <w:rsid w:val="006C4BA0"/>
    <w:rsid w:val="00720AD9"/>
    <w:rsid w:val="008602A6"/>
    <w:rsid w:val="00874FF1"/>
    <w:rsid w:val="0096362A"/>
    <w:rsid w:val="00990659"/>
    <w:rsid w:val="009F6F16"/>
    <w:rsid w:val="00AD7B55"/>
    <w:rsid w:val="00CB680A"/>
    <w:rsid w:val="00CC4B79"/>
    <w:rsid w:val="00D234B8"/>
    <w:rsid w:val="00D2550D"/>
    <w:rsid w:val="00D603A8"/>
    <w:rsid w:val="00D81C42"/>
    <w:rsid w:val="00DC2322"/>
    <w:rsid w:val="00E16D85"/>
    <w:rsid w:val="00E73F17"/>
    <w:rsid w:val="00E9448B"/>
    <w:rsid w:val="00F47275"/>
    <w:rsid w:val="00F65A08"/>
    <w:rsid w:val="00FC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0833C4"/>
  <w15:docId w15:val="{A4D2333E-7461-5A4F-B8FD-61387CF7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13C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B13C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457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B13C7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val="en-US"/>
    </w:rPr>
  </w:style>
  <w:style w:type="table" w:styleId="a4">
    <w:name w:val="Table Grid"/>
    <w:basedOn w:val="a1"/>
    <w:uiPriority w:val="39"/>
    <w:rsid w:val="000B1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0B13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Абзац списка Знак"/>
    <w:link w:val="a5"/>
    <w:uiPriority w:val="34"/>
    <w:locked/>
    <w:rsid w:val="000B13C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0B13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B13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footnote text"/>
    <w:basedOn w:val="a"/>
    <w:link w:val="a8"/>
    <w:uiPriority w:val="99"/>
    <w:unhideWhenUsed/>
    <w:rsid w:val="001A4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1A457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A4575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1A45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a0"/>
    <w:rsid w:val="001A4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5</cp:revision>
  <dcterms:created xsi:type="dcterms:W3CDTF">2020-05-14T10:10:00Z</dcterms:created>
  <dcterms:modified xsi:type="dcterms:W3CDTF">2020-05-14T12:00:00Z</dcterms:modified>
</cp:coreProperties>
</file>