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F46D4" w14:textId="77777777" w:rsidR="00E77AAC" w:rsidRPr="00F62A03" w:rsidRDefault="00320FA2" w:rsidP="00E567FD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  <w:lang w:eastAsia="uk-UA"/>
        </w:rPr>
      </w:pPr>
      <w:bookmarkStart w:id="0" w:name="n42"/>
      <w:bookmarkStart w:id="1" w:name="_Hlk38016409"/>
      <w:bookmarkEnd w:id="0"/>
      <w:r w:rsidRPr="00F62A03">
        <w:rPr>
          <w:rFonts w:cs="Times New Roman"/>
          <w:b/>
          <w:bCs/>
          <w:color w:val="000000"/>
          <w:sz w:val="24"/>
          <w:szCs w:val="24"/>
          <w:lang w:eastAsia="uk-UA"/>
        </w:rPr>
        <w:t>ОГОЛОШЕННЯ </w:t>
      </w:r>
      <w:r w:rsidRPr="00F62A03">
        <w:rPr>
          <w:rFonts w:eastAsia="Times New Roman" w:cs="Times New Roman"/>
          <w:color w:val="000000"/>
          <w:sz w:val="24"/>
          <w:szCs w:val="24"/>
          <w:lang w:eastAsia="uk-UA"/>
        </w:rPr>
        <w:br/>
      </w:r>
      <w:r w:rsidRPr="00F62A03">
        <w:rPr>
          <w:rFonts w:cs="Times New Roman"/>
          <w:b/>
          <w:bCs/>
          <w:color w:val="000000"/>
          <w:sz w:val="24"/>
          <w:szCs w:val="24"/>
          <w:lang w:eastAsia="uk-UA"/>
        </w:rPr>
        <w:t>про проведення відкритих торгів</w:t>
      </w:r>
      <w:bookmarkStart w:id="2" w:name="n43"/>
      <w:bookmarkStart w:id="3" w:name="n62"/>
      <w:bookmarkEnd w:id="2"/>
      <w:bookmarkEnd w:id="3"/>
      <w:r w:rsidR="006C1F4C"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6C1F4C" w:rsidRPr="00F62A03">
        <w:rPr>
          <w:rFonts w:cs="Times New Roman"/>
          <w:b/>
          <w:bCs/>
          <w:color w:val="000000"/>
          <w:sz w:val="24"/>
          <w:szCs w:val="24"/>
          <w:lang w:eastAsia="uk-UA"/>
        </w:rPr>
        <w:t>з публікацією англійською мовою</w:t>
      </w:r>
    </w:p>
    <w:p w14:paraId="7A1CE584" w14:textId="77777777" w:rsidR="00277E9C" w:rsidRPr="00F62A03" w:rsidRDefault="00277E9C" w:rsidP="00E567FD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  <w:lang w:eastAsia="uk-UA"/>
        </w:rPr>
      </w:pPr>
    </w:p>
    <w:p w14:paraId="419DE320" w14:textId="77777777" w:rsidR="00277E9C" w:rsidRPr="00F62A03" w:rsidRDefault="001F29CB" w:rsidP="00E567F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ANNOUNCEMENT</w:t>
      </w:r>
    </w:p>
    <w:p w14:paraId="611F2B4C" w14:textId="77777777" w:rsidR="00277E9C" w:rsidRPr="00F62A03" w:rsidRDefault="00277E9C" w:rsidP="00E567F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оn</w:t>
      </w:r>
      <w:proofErr w:type="spellEnd"/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conducting</w:t>
      </w:r>
      <w:proofErr w:type="spellEnd"/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open</w:t>
      </w:r>
      <w:proofErr w:type="spellEnd"/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bidding</w:t>
      </w:r>
      <w:proofErr w:type="spellEnd"/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with</w:t>
      </w:r>
      <w:proofErr w:type="spellEnd"/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publication</w:t>
      </w:r>
      <w:proofErr w:type="spellEnd"/>
      <w:r w:rsidR="001F29CB" w:rsidRPr="00F62A03">
        <w:rPr>
          <w:rFonts w:eastAsia="Times New Roman" w:cs="Times New Roman"/>
          <w:b/>
          <w:bCs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in</w:t>
      </w:r>
      <w:proofErr w:type="spellEnd"/>
      <w:r w:rsidRPr="00F62A03">
        <w:rPr>
          <w:rFonts w:eastAsia="Times New Roman" w:cs="Times New Roman"/>
          <w:b/>
          <w:bCs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F62A03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English</w:t>
      </w:r>
      <w:proofErr w:type="spellEnd"/>
    </w:p>
    <w:p w14:paraId="03CCF94D" w14:textId="77777777" w:rsidR="00277E9C" w:rsidRPr="00F62A03" w:rsidRDefault="00277E9C" w:rsidP="00E567FD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984A7A8" w14:textId="77777777" w:rsidR="006C1F4C" w:rsidRPr="00F62A03" w:rsidRDefault="006C1F4C" w:rsidP="00E567FD">
      <w:pPr>
        <w:spacing w:after="0"/>
        <w:jc w:val="center"/>
        <w:rPr>
          <w:rFonts w:eastAsia="Times New Roman" w:cs="Times New Roman"/>
          <w:sz w:val="24"/>
          <w:szCs w:val="24"/>
        </w:rPr>
      </w:pPr>
    </w:p>
    <w:p w14:paraId="2130795E" w14:textId="3F46473B" w:rsidR="00000599" w:rsidRPr="00E567FD" w:rsidRDefault="00B37577" w:rsidP="00E567FD">
      <w:pPr>
        <w:pStyle w:val="rvps2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eastAsia="Times New Roman" w:cs="Times New Roman"/>
          <w:b/>
          <w:i/>
          <w:iCs/>
          <w:color w:val="000000"/>
          <w:lang w:eastAsia="ru-RU"/>
        </w:rPr>
      </w:pPr>
      <w:bookmarkStart w:id="4" w:name="n655"/>
      <w:bookmarkStart w:id="5" w:name="n656"/>
      <w:bookmarkEnd w:id="4"/>
      <w:bookmarkEnd w:id="5"/>
      <w:r w:rsidRPr="00F62A03">
        <w:rPr>
          <w:rFonts w:cs="Times New Roman"/>
          <w:color w:val="000000"/>
        </w:rPr>
        <w:t>Найменування замовника:</w:t>
      </w:r>
      <w:r w:rsidR="0018028D" w:rsidRPr="00F62A03">
        <w:rPr>
          <w:rFonts w:cs="Times New Roman"/>
          <w:color w:val="000000"/>
        </w:rPr>
        <w:t xml:space="preserve"> </w:t>
      </w:r>
    </w:p>
    <w:p w14:paraId="06277529" w14:textId="7498264C" w:rsidR="00E567FD" w:rsidRPr="00F62A03" w:rsidRDefault="00E567FD" w:rsidP="00E567FD">
      <w:pPr>
        <w:pStyle w:val="rvps2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eastAsia="Times New Roman" w:cs="Times New Roman"/>
          <w:b/>
          <w:i/>
          <w:iCs/>
          <w:color w:val="000000"/>
          <w:lang w:eastAsia="ru-RU"/>
        </w:rPr>
      </w:pPr>
      <w:r>
        <w:rPr>
          <w:rFonts w:cs="Times New Roman"/>
          <w:color w:val="000000"/>
        </w:rPr>
        <w:t>Державна установа «Центр громадського здоров’я Міністерства охорони здоров’я України»</w:t>
      </w:r>
    </w:p>
    <w:p w14:paraId="3CABBF7E" w14:textId="23DE11F4" w:rsidR="00D45046" w:rsidRPr="00F62A03" w:rsidRDefault="00277E9C" w:rsidP="00E567FD">
      <w:pPr>
        <w:spacing w:after="0"/>
        <w:jc w:val="both"/>
        <w:rPr>
          <w:rFonts w:eastAsia="Times New Roman" w:cs="Times New Roman"/>
          <w:color w:val="454545"/>
          <w:sz w:val="21"/>
          <w:szCs w:val="21"/>
          <w:lang w:eastAsia="uk-UA"/>
        </w:rPr>
      </w:pPr>
      <w:r w:rsidRPr="00F62A03">
        <w:rPr>
          <w:rFonts w:eastAsia="Times New Roman" w:cs="Times New Roman"/>
          <w:i/>
          <w:iCs/>
          <w:color w:val="000000"/>
          <w:lang w:val="en-US" w:eastAsia="ru-RU"/>
        </w:rPr>
        <w:t>Customer name:</w:t>
      </w:r>
      <w:r w:rsidR="00A37173" w:rsidRPr="00F62A03">
        <w:rPr>
          <w:rFonts w:eastAsia="Times New Roman" w:cs="Times New Roman"/>
          <w:i/>
          <w:iCs/>
          <w:color w:val="000000"/>
          <w:lang w:val="en-US" w:eastAsia="ru-RU"/>
        </w:rPr>
        <w:t xml:space="preserve"> </w:t>
      </w:r>
      <w:r w:rsidR="00D45046" w:rsidRPr="00F62A03">
        <w:rPr>
          <w:rFonts w:eastAsia="Times New Roman" w:cs="Times New Roman"/>
          <w:color w:val="454545"/>
          <w:sz w:val="21"/>
          <w:szCs w:val="21"/>
          <w:lang w:eastAsia="uk-UA"/>
        </w:rPr>
        <w:br/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State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Institution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 "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Public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Health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Center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of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the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Ministry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of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Health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of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Ukraine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"</w:t>
      </w:r>
    </w:p>
    <w:p w14:paraId="2BB90D20" w14:textId="75395086" w:rsidR="0059556C" w:rsidRPr="00F62A03" w:rsidRDefault="00B37577" w:rsidP="00E567FD">
      <w:pPr>
        <w:spacing w:after="0"/>
        <w:jc w:val="both"/>
        <w:rPr>
          <w:rFonts w:eastAsia="Times New Roman" w:cs="Times New Roman"/>
          <w:color w:val="454545"/>
          <w:sz w:val="21"/>
          <w:szCs w:val="21"/>
          <w:lang w:eastAsia="uk-UA"/>
        </w:rPr>
      </w:pPr>
      <w:r w:rsidRPr="00F62A03">
        <w:rPr>
          <w:rFonts w:cs="Times New Roman"/>
          <w:color w:val="000000"/>
        </w:rPr>
        <w:t>1.1.Місцезнаходження  замовника:</w:t>
      </w:r>
      <w:r w:rsidR="00A02F25" w:rsidRPr="00F62A03">
        <w:rPr>
          <w:rFonts w:cs="Times New Roman"/>
          <w:color w:val="000000"/>
        </w:rPr>
        <w:t xml:space="preserve"> </w:t>
      </w:r>
      <w:bookmarkStart w:id="6" w:name="_Hlk40790549"/>
      <w:r w:rsidR="0059556C" w:rsidRPr="00F62A03">
        <w:rPr>
          <w:rFonts w:eastAsia="Times New Roman" w:cs="Times New Roman"/>
          <w:color w:val="454545"/>
          <w:sz w:val="21"/>
          <w:szCs w:val="21"/>
          <w:lang w:eastAsia="uk-UA"/>
        </w:rPr>
        <w:br/>
      </w:r>
      <w:r w:rsidR="0059556C" w:rsidRPr="00F62A03">
        <w:rPr>
          <w:rFonts w:eastAsia="Times New Roman" w:cs="Times New Roman"/>
          <w:color w:val="454545"/>
          <w:sz w:val="24"/>
          <w:szCs w:val="24"/>
          <w:lang w:eastAsia="uk-UA"/>
        </w:rPr>
        <w:t>04071, Україна , м. Київ обл., м. Київ, Ярославська, 41</w:t>
      </w:r>
    </w:p>
    <w:bookmarkEnd w:id="6"/>
    <w:p w14:paraId="1F278EAB" w14:textId="2B3DB589" w:rsidR="00D45046" w:rsidRPr="00F62A03" w:rsidRDefault="00A306A6" w:rsidP="00E567FD">
      <w:pPr>
        <w:spacing w:after="0"/>
        <w:jc w:val="both"/>
        <w:rPr>
          <w:rFonts w:eastAsia="Times New Roman" w:cs="Times New Roman"/>
          <w:color w:val="454545"/>
          <w:sz w:val="24"/>
          <w:szCs w:val="24"/>
          <w:lang w:eastAsia="uk-UA"/>
        </w:rPr>
      </w:pPr>
      <w:r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Customer</w:t>
      </w:r>
      <w:r w:rsidRPr="00F62A03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277E9C"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Location</w:t>
      </w:r>
      <w:r w:rsidR="00277E9C" w:rsidRPr="00F62A03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A37173" w:rsidRPr="00F62A03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45046" w:rsidRPr="00F62A03">
        <w:rPr>
          <w:rFonts w:eastAsia="Times New Roman" w:cs="Times New Roman"/>
          <w:color w:val="454545"/>
          <w:sz w:val="21"/>
          <w:szCs w:val="21"/>
          <w:lang w:eastAsia="uk-UA"/>
        </w:rPr>
        <w:br/>
      </w:r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04071,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Ukraine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,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Kyiv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region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,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Kyiv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 xml:space="preserve">, </w:t>
      </w:r>
      <w:proofErr w:type="spellStart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Yaroslavska</w:t>
      </w:r>
      <w:proofErr w:type="spellEnd"/>
      <w:r w:rsidR="00D45046" w:rsidRPr="00E567FD">
        <w:rPr>
          <w:rFonts w:eastAsia="Times New Roman" w:cs="Times New Roman"/>
          <w:i/>
          <w:iCs/>
          <w:color w:val="454545"/>
          <w:sz w:val="24"/>
          <w:szCs w:val="24"/>
          <w:lang w:eastAsia="uk-UA"/>
        </w:rPr>
        <w:t>, 41</w:t>
      </w:r>
    </w:p>
    <w:p w14:paraId="22292C62" w14:textId="77777777" w:rsidR="00147EEA" w:rsidRDefault="00B37577" w:rsidP="00E567FD">
      <w:pPr>
        <w:pStyle w:val="rvps2"/>
        <w:shd w:val="clear" w:color="auto" w:fill="FFFFFF"/>
        <w:spacing w:before="0" w:beforeAutospacing="0" w:after="0" w:afterAutospacing="0"/>
        <w:jc w:val="both"/>
        <w:rPr>
          <w:rFonts w:cs="Times New Roman"/>
          <w:color w:val="000000"/>
        </w:rPr>
      </w:pPr>
      <w:r w:rsidRPr="00F62A03">
        <w:rPr>
          <w:rFonts w:cs="Times New Roman"/>
          <w:color w:val="000000"/>
        </w:rPr>
        <w:t>1.2.</w:t>
      </w:r>
      <w:r w:rsidR="00724509" w:rsidRPr="00F62A03">
        <w:rPr>
          <w:rFonts w:cs="Times New Roman"/>
          <w:color w:val="000000"/>
        </w:rPr>
        <w:t xml:space="preserve"> </w:t>
      </w:r>
      <w:r w:rsidRPr="00F62A03">
        <w:rPr>
          <w:rFonts w:cs="Times New Roman"/>
          <w:color w:val="000000"/>
        </w:rPr>
        <w:t xml:space="preserve">Ідентифікаційний код замовника в Єдиному державному </w:t>
      </w:r>
      <w:r w:rsidR="00EA3C03">
        <w:rPr>
          <w:rFonts w:cs="Times New Roman"/>
          <w:color w:val="000000"/>
        </w:rPr>
        <w:t xml:space="preserve"> </w:t>
      </w:r>
      <w:r w:rsidRPr="00F62A03">
        <w:rPr>
          <w:rFonts w:cs="Times New Roman"/>
          <w:color w:val="000000"/>
        </w:rPr>
        <w:t>реєстрі юридичних осіб,</w:t>
      </w:r>
      <w:r w:rsidR="00724509" w:rsidRPr="00F62A03">
        <w:rPr>
          <w:rFonts w:cs="Times New Roman"/>
          <w:color w:val="000000"/>
        </w:rPr>
        <w:t xml:space="preserve"> </w:t>
      </w:r>
      <w:r w:rsidRPr="00F62A03">
        <w:rPr>
          <w:rFonts w:cs="Times New Roman"/>
          <w:color w:val="000000"/>
        </w:rPr>
        <w:t>фізичних осіб - підприємців та громадських формувань:</w:t>
      </w:r>
      <w:r w:rsidR="00A02F25" w:rsidRPr="00F62A03">
        <w:rPr>
          <w:rFonts w:cs="Times New Roman"/>
          <w:color w:val="000000"/>
        </w:rPr>
        <w:t xml:space="preserve"> </w:t>
      </w:r>
    </w:p>
    <w:p w14:paraId="43E611F2" w14:textId="303FFF12" w:rsidR="00724509" w:rsidRPr="00F62A03" w:rsidRDefault="0059556C" w:rsidP="00E567FD">
      <w:pPr>
        <w:pStyle w:val="rvps2"/>
        <w:shd w:val="clear" w:color="auto" w:fill="FFFFFF"/>
        <w:spacing w:before="0" w:beforeAutospacing="0" w:after="0" w:afterAutospacing="0"/>
        <w:jc w:val="both"/>
        <w:rPr>
          <w:rFonts w:cs="Times New Roman"/>
          <w:color w:val="000000"/>
        </w:rPr>
      </w:pPr>
      <w:r w:rsidRPr="00F62A03">
        <w:rPr>
          <w:rFonts w:cs="Times New Roman"/>
        </w:rPr>
        <w:t>40524109</w:t>
      </w:r>
    </w:p>
    <w:p w14:paraId="3F45EF54" w14:textId="77777777" w:rsidR="00147EEA" w:rsidRDefault="00277E9C" w:rsidP="00E567FD">
      <w:pPr>
        <w:pStyle w:val="rvps2"/>
        <w:shd w:val="clear" w:color="auto" w:fill="FFFFFF"/>
        <w:spacing w:before="0" w:beforeAutospacing="0" w:after="0" w:afterAutospacing="0"/>
        <w:jc w:val="both"/>
        <w:rPr>
          <w:rFonts w:cs="Times New Roman"/>
          <w:b/>
          <w:bCs/>
          <w:i/>
          <w:iCs/>
          <w:lang w:val="en-US"/>
        </w:rPr>
      </w:pPr>
      <w:r w:rsidRPr="00F62A03">
        <w:rPr>
          <w:rFonts w:cs="Times New Roman"/>
          <w:bCs/>
          <w:i/>
          <w:iCs/>
          <w:lang w:val="en-US"/>
        </w:rPr>
        <w:t>Customer identification code in the Unified State Register of Legal Entities, Individuals - Entrepreneurs and Public Associations</w:t>
      </w:r>
      <w:r w:rsidRPr="00F62A03">
        <w:rPr>
          <w:rFonts w:cs="Times New Roman"/>
          <w:b/>
          <w:bCs/>
          <w:i/>
          <w:iCs/>
          <w:lang w:val="en-US"/>
        </w:rPr>
        <w:t>:</w:t>
      </w:r>
      <w:r w:rsidR="00A37173" w:rsidRPr="00F62A03">
        <w:rPr>
          <w:rFonts w:cs="Times New Roman"/>
          <w:b/>
          <w:bCs/>
          <w:i/>
          <w:iCs/>
          <w:lang w:val="en-US"/>
        </w:rPr>
        <w:t xml:space="preserve"> </w:t>
      </w:r>
    </w:p>
    <w:p w14:paraId="6C4B4787" w14:textId="1301988C" w:rsidR="00277E9C" w:rsidRPr="00F62A03" w:rsidRDefault="00D45046" w:rsidP="00E567FD">
      <w:pPr>
        <w:pStyle w:val="rvps2"/>
        <w:shd w:val="clear" w:color="auto" w:fill="FFFFFF"/>
        <w:spacing w:before="0" w:beforeAutospacing="0" w:after="0" w:afterAutospacing="0"/>
        <w:jc w:val="both"/>
        <w:rPr>
          <w:rFonts w:cs="Times New Roman"/>
        </w:rPr>
      </w:pPr>
      <w:r w:rsidRPr="00E567FD">
        <w:rPr>
          <w:rFonts w:cs="Times New Roman"/>
          <w:i/>
          <w:iCs/>
        </w:rPr>
        <w:t>40524109</w:t>
      </w:r>
    </w:p>
    <w:p w14:paraId="1F040559" w14:textId="50F7C506" w:rsidR="00B37577" w:rsidRPr="00F62A03" w:rsidRDefault="00B37577" w:rsidP="00E567FD">
      <w:pPr>
        <w:pStyle w:val="rvps2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cs="Times New Roman"/>
          <w:b/>
          <w:iCs/>
          <w:lang w:eastAsia="en-US"/>
        </w:rPr>
      </w:pPr>
      <w:r w:rsidRPr="00F62A03">
        <w:rPr>
          <w:rFonts w:cs="Times New Roman"/>
          <w:color w:val="000000"/>
        </w:rPr>
        <w:t xml:space="preserve">1.3. Категорія замовника: </w:t>
      </w:r>
      <w:r w:rsidR="0059556C" w:rsidRPr="00F62A03">
        <w:rPr>
          <w:rFonts w:cs="Times New Roman"/>
          <w:color w:val="000000"/>
        </w:rPr>
        <w:tab/>
        <w:t>Юридична особа, яка забезпечує потреби держави або територіальної громади</w:t>
      </w:r>
    </w:p>
    <w:p w14:paraId="784DF22F" w14:textId="1E05DEF1" w:rsidR="00277E9C" w:rsidRDefault="00277E9C" w:rsidP="00E567FD">
      <w:pPr>
        <w:pStyle w:val="rvps2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cs="Times New Roman"/>
          <w:bCs/>
          <w:i/>
          <w:iCs/>
          <w:lang w:val="en-US" w:eastAsia="en-US"/>
        </w:rPr>
      </w:pPr>
      <w:proofErr w:type="spellStart"/>
      <w:r w:rsidRPr="00F62A03">
        <w:rPr>
          <w:rFonts w:cs="Times New Roman"/>
          <w:bCs/>
          <w:i/>
          <w:iCs/>
          <w:lang w:eastAsia="en-US"/>
        </w:rPr>
        <w:t>Customer</w:t>
      </w:r>
      <w:proofErr w:type="spellEnd"/>
      <w:r w:rsidRPr="00F62A03">
        <w:rPr>
          <w:rFonts w:cs="Times New Roman"/>
          <w:bCs/>
          <w:i/>
          <w:iCs/>
          <w:lang w:eastAsia="en-US"/>
        </w:rPr>
        <w:t xml:space="preserve"> </w:t>
      </w:r>
      <w:proofErr w:type="spellStart"/>
      <w:r w:rsidRPr="00F62A03">
        <w:rPr>
          <w:rFonts w:cs="Times New Roman"/>
          <w:bCs/>
          <w:i/>
          <w:iCs/>
          <w:lang w:eastAsia="en-US"/>
        </w:rPr>
        <w:t>Category</w:t>
      </w:r>
      <w:proofErr w:type="spellEnd"/>
      <w:r w:rsidR="008718C1" w:rsidRPr="00F62A03">
        <w:rPr>
          <w:rFonts w:cs="Times New Roman"/>
          <w:bCs/>
          <w:i/>
          <w:iCs/>
          <w:lang w:val="en-US" w:eastAsia="en-US"/>
        </w:rPr>
        <w:t xml:space="preserve">: </w:t>
      </w:r>
      <w:r w:rsidR="00D45046" w:rsidRPr="00E567FD">
        <w:rPr>
          <w:rFonts w:cs="Times New Roman"/>
          <w:bCs/>
          <w:i/>
          <w:iCs/>
          <w:lang w:val="en-US" w:eastAsia="en-US"/>
        </w:rPr>
        <w:t>A legal entity that meets the needs of the state or local community</w:t>
      </w:r>
    </w:p>
    <w:p w14:paraId="624692C0" w14:textId="77777777" w:rsidR="00E567FD" w:rsidRPr="00F62A03" w:rsidRDefault="00E567FD" w:rsidP="00E567FD">
      <w:pPr>
        <w:pStyle w:val="rvps2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cs="Times New Roman"/>
          <w:bCs/>
          <w:i/>
          <w:iCs/>
          <w:lang w:eastAsia="en-US"/>
        </w:rPr>
      </w:pPr>
    </w:p>
    <w:p w14:paraId="3A027FB1" w14:textId="77777777" w:rsidR="00576366" w:rsidRDefault="006F04CB" w:rsidP="00576366">
      <w:pPr>
        <w:pStyle w:val="rvps2"/>
        <w:shd w:val="clear" w:color="auto" w:fill="FFFFFF"/>
        <w:tabs>
          <w:tab w:val="left" w:pos="284"/>
        </w:tabs>
        <w:spacing w:after="0"/>
        <w:jc w:val="both"/>
        <w:rPr>
          <w:rFonts w:cs="Times New Roman"/>
          <w:color w:val="000000"/>
        </w:rPr>
      </w:pPr>
      <w:bookmarkStart w:id="7" w:name="n657"/>
      <w:bookmarkEnd w:id="7"/>
      <w:r w:rsidRPr="00F62A03">
        <w:rPr>
          <w:rFonts w:cs="Times New Roman"/>
          <w:color w:val="000000"/>
        </w:rPr>
        <w:t xml:space="preserve">2. </w:t>
      </w:r>
      <w:r w:rsidR="00823471" w:rsidRPr="00F62A03">
        <w:rPr>
          <w:rFonts w:cs="Times New Roman"/>
          <w:color w:val="00000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bookmarkStart w:id="8" w:name="n415"/>
      <w:bookmarkEnd w:id="8"/>
      <w:r w:rsidR="00841AE3" w:rsidRPr="00F62A03">
        <w:rPr>
          <w:rFonts w:cs="Times New Roman"/>
          <w:color w:val="000000"/>
        </w:rPr>
        <w:t xml:space="preserve"> </w:t>
      </w:r>
      <w:r w:rsidR="0059556C" w:rsidRPr="00F62A03">
        <w:rPr>
          <w:rFonts w:cs="Times New Roman"/>
          <w:color w:val="000000"/>
        </w:rPr>
        <w:t xml:space="preserve"> </w:t>
      </w:r>
    </w:p>
    <w:p w14:paraId="572648E3" w14:textId="30B56578" w:rsidR="00576366" w:rsidRDefault="00576366" w:rsidP="00576366">
      <w:pPr>
        <w:pStyle w:val="rvps2"/>
        <w:shd w:val="clear" w:color="auto" w:fill="FFFFFF"/>
        <w:tabs>
          <w:tab w:val="left" w:pos="284"/>
        </w:tabs>
        <w:spacing w:after="0"/>
        <w:jc w:val="both"/>
        <w:rPr>
          <w:rFonts w:cs="Times New Roman"/>
          <w:bCs/>
          <w:color w:val="000000" w:themeColor="text1"/>
        </w:rPr>
      </w:pPr>
      <w:r w:rsidRPr="00576366">
        <w:rPr>
          <w:rFonts w:cs="Times New Roman"/>
          <w:bCs/>
          <w:color w:val="000000" w:themeColor="text1"/>
        </w:rPr>
        <w:t>код ДК 55120000-7 Послуги з організації зустрічей і конференцій у готелях. Послуги із організації та забезпечення проведення заходів в рамках реалізації проекту «Підтримка системи епідеміологічного нагляду за ВІЛ і системи управління/поліпшення якості лабораторій Міністерства охорони здоров'я України, покращення використання стратегічної інформації та розбудова потенціалу громадської охорони здоров'я в рамках Надзвичайної ініціативи Президента США з надання допомоги у боротьбі з ВІЛ/СНІД (PEPFAR)» в м. Київ</w:t>
      </w:r>
    </w:p>
    <w:p w14:paraId="76C23A6F" w14:textId="58BC9ED5" w:rsidR="006F04CB" w:rsidRPr="00576366" w:rsidRDefault="006F04CB" w:rsidP="00576366">
      <w:pPr>
        <w:pStyle w:val="rvps2"/>
        <w:shd w:val="clear" w:color="auto" w:fill="FFFFFF"/>
        <w:tabs>
          <w:tab w:val="left" w:pos="284"/>
        </w:tabs>
        <w:spacing w:after="0"/>
        <w:jc w:val="both"/>
        <w:rPr>
          <w:rFonts w:cs="Times New Roman"/>
          <w:bCs/>
          <w:color w:val="000000" w:themeColor="text1"/>
        </w:rPr>
      </w:pPr>
      <w:r w:rsidRPr="00F62A03">
        <w:rPr>
          <w:rFonts w:cs="Times New Roman"/>
          <w:bCs/>
          <w:i/>
          <w:iCs/>
          <w:lang w:val="en-US" w:eastAsia="en-US"/>
        </w:rPr>
        <w:t>Name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of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the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subject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of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procurement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with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indication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of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the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code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according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to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the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Unified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Procurement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Dictionary</w:t>
      </w:r>
      <w:r w:rsidRPr="005A76D8">
        <w:rPr>
          <w:rFonts w:cs="Times New Roman"/>
          <w:bCs/>
          <w:i/>
          <w:iCs/>
          <w:lang w:eastAsia="en-US"/>
        </w:rPr>
        <w:t xml:space="preserve"> (</w:t>
      </w:r>
      <w:r w:rsidRPr="00F62A03">
        <w:rPr>
          <w:rFonts w:cs="Times New Roman"/>
          <w:bCs/>
          <w:i/>
          <w:iCs/>
          <w:lang w:val="en-US" w:eastAsia="en-US"/>
        </w:rPr>
        <w:t>in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case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of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division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into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lots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such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information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must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be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indicated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for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each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lot</w:t>
      </w:r>
      <w:r w:rsidRPr="005A76D8">
        <w:rPr>
          <w:rFonts w:cs="Times New Roman"/>
          <w:bCs/>
          <w:i/>
          <w:iCs/>
          <w:lang w:eastAsia="en-US"/>
        </w:rPr>
        <w:t xml:space="preserve">) </w:t>
      </w:r>
      <w:r w:rsidRPr="00F62A03">
        <w:rPr>
          <w:rFonts w:cs="Times New Roman"/>
          <w:bCs/>
          <w:i/>
          <w:iCs/>
          <w:lang w:val="en-US" w:eastAsia="en-US"/>
        </w:rPr>
        <w:t>and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names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of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relevant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classifiers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of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the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subject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of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procurement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and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parts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of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the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subject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of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procurement</w:t>
      </w:r>
      <w:r w:rsidRPr="005A76D8">
        <w:rPr>
          <w:rFonts w:cs="Times New Roman"/>
          <w:bCs/>
          <w:i/>
          <w:iCs/>
          <w:lang w:eastAsia="en-US"/>
        </w:rPr>
        <w:t xml:space="preserve"> (</w:t>
      </w:r>
      <w:r w:rsidRPr="00F62A03">
        <w:rPr>
          <w:rFonts w:cs="Times New Roman"/>
          <w:bCs/>
          <w:i/>
          <w:iCs/>
          <w:lang w:val="en-US" w:eastAsia="en-US"/>
        </w:rPr>
        <w:t>lots</w:t>
      </w:r>
      <w:r w:rsidRPr="005A76D8">
        <w:rPr>
          <w:rFonts w:cs="Times New Roman"/>
          <w:bCs/>
          <w:i/>
          <w:iCs/>
          <w:lang w:eastAsia="en-US"/>
        </w:rPr>
        <w:t>) (</w:t>
      </w:r>
      <w:r w:rsidRPr="00F62A03">
        <w:rPr>
          <w:rFonts w:cs="Times New Roman"/>
          <w:bCs/>
          <w:i/>
          <w:iCs/>
          <w:lang w:val="en-US" w:eastAsia="en-US"/>
        </w:rPr>
        <w:t>in</w:t>
      </w:r>
      <w:r w:rsidRPr="005A76D8">
        <w:rPr>
          <w:rFonts w:cs="Times New Roman"/>
          <w:bCs/>
          <w:i/>
          <w:iCs/>
          <w:lang w:eastAsia="en-US"/>
        </w:rPr>
        <w:t xml:space="preserve"> </w:t>
      </w:r>
      <w:r w:rsidRPr="00F62A03">
        <w:rPr>
          <w:rFonts w:cs="Times New Roman"/>
          <w:bCs/>
          <w:i/>
          <w:iCs/>
          <w:lang w:val="en-US" w:eastAsia="en-US"/>
        </w:rPr>
        <w:t>stock</w:t>
      </w:r>
      <w:r w:rsidRPr="005A76D8">
        <w:rPr>
          <w:rFonts w:cs="Times New Roman"/>
          <w:bCs/>
          <w:i/>
          <w:iCs/>
          <w:lang w:eastAsia="en-US"/>
        </w:rPr>
        <w:t>):</w:t>
      </w:r>
      <w:r w:rsidR="00CA7C24" w:rsidRPr="005A76D8">
        <w:rPr>
          <w:rFonts w:cs="Times New Roman"/>
          <w:bCs/>
          <w:i/>
          <w:iCs/>
          <w:lang w:eastAsia="en-US"/>
        </w:rPr>
        <w:t xml:space="preserve"> </w:t>
      </w:r>
    </w:p>
    <w:p w14:paraId="580637EA" w14:textId="268A69E2" w:rsidR="00E567FD" w:rsidRPr="00576366" w:rsidRDefault="00576366" w:rsidP="00E567FD">
      <w:pPr>
        <w:pStyle w:val="rvps2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cs="Times New Roman"/>
          <w:bCs/>
          <w:color w:val="000000"/>
        </w:rPr>
      </w:pPr>
      <w:r w:rsidRPr="00576366">
        <w:rPr>
          <w:rFonts w:cs="Times New Roman"/>
          <w:bCs/>
          <w:color w:val="000000"/>
        </w:rPr>
        <w:t xml:space="preserve">CPV 55120000-7 </w:t>
      </w:r>
      <w:proofErr w:type="spellStart"/>
      <w:r w:rsidRPr="00576366">
        <w:rPr>
          <w:rFonts w:cs="Times New Roman"/>
          <w:bCs/>
          <w:color w:val="000000"/>
        </w:rPr>
        <w:t>Services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for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the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organization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of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meetings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and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conferences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in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hotels</w:t>
      </w:r>
      <w:proofErr w:type="spellEnd"/>
      <w:r w:rsidRPr="00576366">
        <w:rPr>
          <w:rFonts w:cs="Times New Roman"/>
          <w:bCs/>
          <w:color w:val="000000"/>
        </w:rPr>
        <w:t xml:space="preserve"> (</w:t>
      </w:r>
      <w:proofErr w:type="spellStart"/>
      <w:r w:rsidRPr="00576366">
        <w:rPr>
          <w:rFonts w:cs="Times New Roman"/>
          <w:bCs/>
          <w:color w:val="000000"/>
        </w:rPr>
        <w:t>Services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for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the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planning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and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execution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of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events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within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the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project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implementation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framework</w:t>
      </w:r>
      <w:proofErr w:type="spellEnd"/>
      <w:r w:rsidRPr="00576366">
        <w:rPr>
          <w:rFonts w:cs="Times New Roman"/>
          <w:bCs/>
          <w:color w:val="000000"/>
        </w:rPr>
        <w:t xml:space="preserve"> "</w:t>
      </w:r>
      <w:proofErr w:type="spellStart"/>
      <w:r w:rsidRPr="00576366">
        <w:rPr>
          <w:rFonts w:cs="Times New Roman"/>
          <w:bCs/>
          <w:color w:val="000000"/>
        </w:rPr>
        <w:t>Support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for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the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Ministry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of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Health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of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Ukraine</w:t>
      </w:r>
      <w:proofErr w:type="spellEnd"/>
      <w:r w:rsidRPr="00576366">
        <w:rPr>
          <w:rFonts w:cs="Times New Roman"/>
          <w:bCs/>
          <w:color w:val="000000"/>
        </w:rPr>
        <w:t xml:space="preserve"> HIV </w:t>
      </w:r>
      <w:proofErr w:type="spellStart"/>
      <w:r w:rsidRPr="00576366">
        <w:rPr>
          <w:rFonts w:cs="Times New Roman"/>
          <w:bCs/>
          <w:color w:val="000000"/>
        </w:rPr>
        <w:t>Epidemiological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Surveillance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and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Laboratory</w:t>
      </w:r>
      <w:proofErr w:type="spellEnd"/>
      <w:r w:rsidRPr="00576366">
        <w:rPr>
          <w:rFonts w:cs="Times New Roman"/>
          <w:bCs/>
          <w:color w:val="000000"/>
        </w:rPr>
        <w:t xml:space="preserve"> QM/QI </w:t>
      </w:r>
      <w:proofErr w:type="spellStart"/>
      <w:r w:rsidRPr="00576366">
        <w:rPr>
          <w:rFonts w:cs="Times New Roman"/>
          <w:bCs/>
          <w:color w:val="000000"/>
        </w:rPr>
        <w:t>systems</w:t>
      </w:r>
      <w:proofErr w:type="spellEnd"/>
      <w:r w:rsidRPr="00576366">
        <w:rPr>
          <w:rFonts w:cs="Times New Roman"/>
          <w:bCs/>
          <w:color w:val="000000"/>
        </w:rPr>
        <w:t xml:space="preserve">, </w:t>
      </w:r>
      <w:proofErr w:type="spellStart"/>
      <w:r w:rsidRPr="00576366">
        <w:rPr>
          <w:rFonts w:cs="Times New Roman"/>
          <w:bCs/>
          <w:color w:val="000000"/>
        </w:rPr>
        <w:t>strategic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information</w:t>
      </w:r>
      <w:proofErr w:type="spellEnd"/>
      <w:r w:rsidRPr="00576366">
        <w:rPr>
          <w:rFonts w:cs="Times New Roman"/>
          <w:bCs/>
          <w:color w:val="000000"/>
        </w:rPr>
        <w:t xml:space="preserve">, </w:t>
      </w:r>
      <w:proofErr w:type="spellStart"/>
      <w:r w:rsidRPr="00576366">
        <w:rPr>
          <w:rFonts w:cs="Times New Roman"/>
          <w:bCs/>
          <w:color w:val="000000"/>
        </w:rPr>
        <w:t>and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Public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Health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Capacity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Building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under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the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President's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Emergency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Plan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for</w:t>
      </w:r>
      <w:proofErr w:type="spellEnd"/>
      <w:r w:rsidRPr="00576366">
        <w:rPr>
          <w:rFonts w:cs="Times New Roman"/>
          <w:bCs/>
          <w:color w:val="000000"/>
        </w:rPr>
        <w:t xml:space="preserve"> AIDS </w:t>
      </w:r>
      <w:proofErr w:type="spellStart"/>
      <w:r w:rsidRPr="00576366">
        <w:rPr>
          <w:rFonts w:cs="Times New Roman"/>
          <w:bCs/>
          <w:color w:val="000000"/>
        </w:rPr>
        <w:t>Relief</w:t>
      </w:r>
      <w:proofErr w:type="spellEnd"/>
      <w:r w:rsidRPr="00576366">
        <w:rPr>
          <w:rFonts w:cs="Times New Roman"/>
          <w:bCs/>
          <w:color w:val="000000"/>
        </w:rPr>
        <w:t xml:space="preserve"> (PEPFAR)" </w:t>
      </w:r>
      <w:proofErr w:type="spellStart"/>
      <w:r w:rsidRPr="00576366">
        <w:rPr>
          <w:rFonts w:cs="Times New Roman"/>
          <w:bCs/>
          <w:color w:val="000000"/>
        </w:rPr>
        <w:t>in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Kyiv</w:t>
      </w:r>
      <w:proofErr w:type="spellEnd"/>
      <w:r w:rsidRPr="00576366">
        <w:rPr>
          <w:rFonts w:cs="Times New Roman"/>
          <w:bCs/>
          <w:color w:val="000000"/>
        </w:rPr>
        <w:t xml:space="preserve"> </w:t>
      </w:r>
      <w:proofErr w:type="spellStart"/>
      <w:r w:rsidRPr="00576366">
        <w:rPr>
          <w:rFonts w:cs="Times New Roman"/>
          <w:bCs/>
          <w:color w:val="000000"/>
        </w:rPr>
        <w:t>region</w:t>
      </w:r>
      <w:proofErr w:type="spellEnd"/>
    </w:p>
    <w:p w14:paraId="270CC69D" w14:textId="77777777" w:rsidR="00576366" w:rsidRPr="005A76D8" w:rsidRDefault="00576366" w:rsidP="00E567FD">
      <w:pPr>
        <w:pStyle w:val="rvps2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cs="Times New Roman"/>
          <w:b/>
          <w:i/>
          <w:iCs/>
          <w:color w:val="000000"/>
        </w:rPr>
      </w:pPr>
    </w:p>
    <w:p w14:paraId="5BD6B588" w14:textId="2870C85F" w:rsidR="00957DBA" w:rsidRDefault="00576366" w:rsidP="00957DBA">
      <w:pPr>
        <w:pStyle w:val="rvps2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cs="Times New Roman"/>
          <w:color w:val="000000"/>
        </w:rPr>
      </w:pPr>
      <w:bookmarkStart w:id="9" w:name="n658"/>
      <w:bookmarkEnd w:id="9"/>
      <w:r>
        <w:rPr>
          <w:rFonts w:cs="Times New Roman"/>
          <w:color w:val="000000"/>
        </w:rPr>
        <w:t>М</w:t>
      </w:r>
      <w:r w:rsidRPr="00576366">
        <w:rPr>
          <w:rFonts w:cs="Times New Roman"/>
          <w:color w:val="000000"/>
        </w:rPr>
        <w:t>ісце, де повинні бути виконані роботи чи надані послуги, їх обсяги</w:t>
      </w:r>
      <w:r w:rsidR="00823471" w:rsidRPr="00F62A03">
        <w:rPr>
          <w:rFonts w:cs="Times New Roman"/>
          <w:color w:val="000000"/>
        </w:rPr>
        <w:t>:</w:t>
      </w:r>
      <w:r w:rsidR="001A743C" w:rsidRPr="00F62A03">
        <w:rPr>
          <w:rFonts w:cs="Times New Roman"/>
          <w:color w:val="000000"/>
        </w:rPr>
        <w:t xml:space="preserve"> </w:t>
      </w:r>
    </w:p>
    <w:p w14:paraId="30C0E306" w14:textId="77777777" w:rsidR="00576366" w:rsidRPr="00576366" w:rsidRDefault="00576366" w:rsidP="00576366">
      <w:pPr>
        <w:pStyle w:val="rvps2"/>
        <w:shd w:val="clear" w:color="auto" w:fill="FFFFFF"/>
        <w:tabs>
          <w:tab w:val="left" w:pos="284"/>
        </w:tabs>
        <w:spacing w:after="0"/>
        <w:jc w:val="both"/>
        <w:rPr>
          <w:rFonts w:cs="Times New Roman"/>
        </w:rPr>
      </w:pPr>
      <w:r w:rsidRPr="00576366">
        <w:rPr>
          <w:rFonts w:cs="Times New Roman"/>
        </w:rPr>
        <w:t>Місце, де повинні бути надані послуги: відповідно до Додатку № 1 «Технічна специфікація» до Тендерної документації</w:t>
      </w:r>
    </w:p>
    <w:p w14:paraId="07C8A7FE" w14:textId="77777777" w:rsidR="00576366" w:rsidRDefault="00576366" w:rsidP="00576366">
      <w:pPr>
        <w:pStyle w:val="rvps2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cs="Times New Roman"/>
        </w:rPr>
      </w:pPr>
      <w:r w:rsidRPr="00576366">
        <w:rPr>
          <w:rFonts w:cs="Times New Roman"/>
        </w:rPr>
        <w:t>Обсяг послуг: 2 послуги, відповідно до Додатку № 1 «Технічна специфікація» до Тендерної документації</w:t>
      </w:r>
    </w:p>
    <w:p w14:paraId="584DB110" w14:textId="2A13C3CA" w:rsidR="00576366" w:rsidRPr="004740C3" w:rsidRDefault="00576366" w:rsidP="00576366">
      <w:pPr>
        <w:pStyle w:val="rvps2"/>
        <w:shd w:val="clear" w:color="auto" w:fill="FFFFFF"/>
        <w:tabs>
          <w:tab w:val="left" w:pos="284"/>
        </w:tabs>
        <w:spacing w:after="0"/>
        <w:jc w:val="both"/>
        <w:rPr>
          <w:rFonts w:cs="Times New Roman"/>
          <w:bCs/>
          <w:i/>
          <w:iCs/>
          <w:lang w:val="en-US" w:eastAsia="en-US"/>
        </w:rPr>
      </w:pPr>
      <w:r w:rsidRPr="00576366">
        <w:rPr>
          <w:rFonts w:cs="Times New Roman"/>
          <w:bCs/>
          <w:i/>
          <w:iCs/>
          <w:lang w:val="en-US" w:eastAsia="en-US"/>
        </w:rPr>
        <w:lastRenderedPageBreak/>
        <w:t>Place where services are to be provided</w:t>
      </w:r>
      <w:r w:rsidR="004740C3">
        <w:rPr>
          <w:rFonts w:cs="Times New Roman"/>
          <w:bCs/>
          <w:i/>
          <w:iCs/>
          <w:lang w:eastAsia="en-US"/>
        </w:rPr>
        <w:t xml:space="preserve">, </w:t>
      </w:r>
      <w:r w:rsidR="004740C3">
        <w:rPr>
          <w:rFonts w:cs="Times New Roman"/>
          <w:bCs/>
          <w:i/>
          <w:iCs/>
          <w:lang w:val="en-US" w:eastAsia="en-US"/>
        </w:rPr>
        <w:t>scope</w:t>
      </w:r>
    </w:p>
    <w:p w14:paraId="65529F8C" w14:textId="26139527" w:rsidR="00576366" w:rsidRPr="00576366" w:rsidRDefault="00576366" w:rsidP="00576366">
      <w:pPr>
        <w:pStyle w:val="rvps2"/>
        <w:shd w:val="clear" w:color="auto" w:fill="FFFFFF"/>
        <w:tabs>
          <w:tab w:val="left" w:pos="284"/>
        </w:tabs>
        <w:spacing w:after="0"/>
        <w:jc w:val="both"/>
        <w:rPr>
          <w:rFonts w:cs="Times New Roman"/>
          <w:bCs/>
          <w:i/>
          <w:iCs/>
          <w:lang w:val="en-US" w:eastAsia="en-US"/>
        </w:rPr>
      </w:pPr>
      <w:r w:rsidRPr="00576366">
        <w:rPr>
          <w:rFonts w:cs="Times New Roman"/>
          <w:bCs/>
          <w:i/>
          <w:iCs/>
          <w:lang w:val="en-US" w:eastAsia="en-US"/>
        </w:rPr>
        <w:t>Place where services are to be provided: in accordance with Annex № 1 “Technical Specification” to the Tender Documentation</w:t>
      </w:r>
    </w:p>
    <w:p w14:paraId="3FBAAF58" w14:textId="534AE357" w:rsidR="005A76D8" w:rsidRDefault="00576366" w:rsidP="00576366">
      <w:pPr>
        <w:pStyle w:val="rvps2"/>
        <w:shd w:val="clear" w:color="auto" w:fill="FFFFFF"/>
        <w:tabs>
          <w:tab w:val="left" w:pos="284"/>
        </w:tabs>
        <w:spacing w:after="0"/>
        <w:jc w:val="both"/>
        <w:rPr>
          <w:rFonts w:cs="Times New Roman"/>
          <w:bCs/>
          <w:i/>
          <w:iCs/>
          <w:lang w:val="en-US" w:eastAsia="en-US"/>
        </w:rPr>
      </w:pPr>
      <w:r w:rsidRPr="00576366">
        <w:rPr>
          <w:rFonts w:cs="Times New Roman"/>
          <w:bCs/>
          <w:i/>
          <w:iCs/>
          <w:lang w:val="en-US" w:eastAsia="en-US"/>
        </w:rPr>
        <w:t>Scope of services: 2 services, according to Annex № 1 "Technical specification" to the Tender documentation</w:t>
      </w:r>
    </w:p>
    <w:p w14:paraId="6F2E100C" w14:textId="69CDD9EF" w:rsidR="00957DBA" w:rsidRPr="00957DBA" w:rsidRDefault="00152634" w:rsidP="00957DBA">
      <w:pPr>
        <w:pStyle w:val="a6"/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57DBA">
        <w:rPr>
          <w:rFonts w:cs="Times New Roman"/>
          <w:color w:val="000000"/>
          <w:sz w:val="24"/>
          <w:szCs w:val="24"/>
          <w:lang w:eastAsia="ru-RU"/>
        </w:rPr>
        <w:t>Очікувана вартість:</w:t>
      </w:r>
      <w:r w:rsidR="001A743C" w:rsidRPr="00957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FD8E7B0" w14:textId="2765788A" w:rsidR="00152634" w:rsidRDefault="004740C3" w:rsidP="00957DBA">
      <w:pPr>
        <w:shd w:val="clear" w:color="auto" w:fill="FFFFFF"/>
        <w:tabs>
          <w:tab w:val="left" w:pos="284"/>
        </w:tabs>
        <w:spacing w:after="0"/>
        <w:ind w:left="360" w:hanging="360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val="ru-RU" w:eastAsia="ru-RU"/>
        </w:rPr>
        <w:t>184 95</w:t>
      </w:r>
      <w:r w:rsidR="00533667" w:rsidRPr="00957DBA">
        <w:rPr>
          <w:rFonts w:eastAsia="Times New Roman" w:cs="Times New Roman"/>
          <w:bCs/>
          <w:color w:val="000000"/>
          <w:sz w:val="24"/>
          <w:szCs w:val="24"/>
          <w:lang w:val="ru-RU" w:eastAsia="ru-RU"/>
        </w:rPr>
        <w:t>0</w:t>
      </w:r>
      <w:r>
        <w:rPr>
          <w:rFonts w:eastAsia="Times New Roman" w:cs="Times New Roman"/>
          <w:bCs/>
          <w:color w:val="000000"/>
          <w:sz w:val="24"/>
          <w:szCs w:val="24"/>
          <w:lang w:val="ru-RU" w:eastAsia="ru-RU"/>
        </w:rPr>
        <w:t>,00</w:t>
      </w:r>
      <w:r w:rsidR="00533667" w:rsidRPr="00957DBA">
        <w:rPr>
          <w:rFonts w:eastAsia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="00533667" w:rsidRPr="00957DBA">
        <w:rPr>
          <w:rFonts w:eastAsia="Times New Roman" w:cs="Times New Roman"/>
          <w:bCs/>
          <w:color w:val="000000"/>
          <w:sz w:val="24"/>
          <w:szCs w:val="24"/>
          <w:lang w:eastAsia="ru-RU"/>
        </w:rPr>
        <w:t>грн без ПДВ</w:t>
      </w:r>
    </w:p>
    <w:p w14:paraId="7408851A" w14:textId="77777777" w:rsidR="00310593" w:rsidRPr="00957DBA" w:rsidRDefault="00310593" w:rsidP="00957DBA">
      <w:pPr>
        <w:shd w:val="clear" w:color="auto" w:fill="FFFFFF"/>
        <w:tabs>
          <w:tab w:val="left" w:pos="284"/>
        </w:tabs>
        <w:spacing w:after="0"/>
        <w:ind w:left="360" w:hanging="360"/>
        <w:jc w:val="both"/>
        <w:rPr>
          <w:rFonts w:cs="Times New Roman"/>
          <w:b/>
          <w:color w:val="000000"/>
          <w:sz w:val="24"/>
          <w:szCs w:val="24"/>
        </w:rPr>
      </w:pPr>
    </w:p>
    <w:p w14:paraId="4C7EAEF7" w14:textId="4D4EF9B1" w:rsidR="00957DBA" w:rsidRDefault="004740C3" w:rsidP="00E567FD">
      <w:pPr>
        <w:spacing w:after="0"/>
        <w:rPr>
          <w:rFonts w:cs="Times New Roman"/>
          <w:bCs/>
          <w:i/>
          <w:iCs/>
          <w:sz w:val="24"/>
          <w:szCs w:val="24"/>
          <w:lang w:val="en-US"/>
        </w:rPr>
      </w:pPr>
      <w:r w:rsidRPr="004740C3">
        <w:rPr>
          <w:rFonts w:cs="Times New Roman"/>
          <w:bCs/>
          <w:i/>
          <w:iCs/>
          <w:sz w:val="24"/>
          <w:szCs w:val="24"/>
          <w:lang w:val="en-US"/>
        </w:rPr>
        <w:t>Estimated total value</w:t>
      </w:r>
      <w:r w:rsidR="006F04CB" w:rsidRPr="00F62A03">
        <w:rPr>
          <w:rFonts w:cs="Times New Roman"/>
          <w:bCs/>
          <w:i/>
          <w:iCs/>
          <w:sz w:val="24"/>
          <w:szCs w:val="24"/>
          <w:lang w:val="en-US"/>
        </w:rPr>
        <w:t>:</w:t>
      </w:r>
      <w:r w:rsidR="002006AA" w:rsidRPr="00F62A03">
        <w:rPr>
          <w:rFonts w:cs="Times New Roman"/>
          <w:bCs/>
          <w:i/>
          <w:iCs/>
          <w:sz w:val="24"/>
          <w:szCs w:val="24"/>
          <w:lang w:val="en-US"/>
        </w:rPr>
        <w:t xml:space="preserve"> </w:t>
      </w:r>
    </w:p>
    <w:p w14:paraId="1F3D2873" w14:textId="176F2A0D" w:rsidR="006F04CB" w:rsidRDefault="004740C3" w:rsidP="00E567FD">
      <w:pPr>
        <w:spacing w:after="0"/>
        <w:rPr>
          <w:rFonts w:cs="Times New Roman"/>
          <w:bCs/>
          <w:i/>
          <w:iCs/>
          <w:sz w:val="24"/>
          <w:szCs w:val="24"/>
          <w:lang w:val="en-US"/>
        </w:rPr>
      </w:pPr>
      <w:r>
        <w:rPr>
          <w:rFonts w:cs="Times New Roman"/>
          <w:bCs/>
          <w:i/>
          <w:iCs/>
          <w:sz w:val="24"/>
          <w:szCs w:val="24"/>
        </w:rPr>
        <w:t>184 950</w:t>
      </w:r>
      <w:r w:rsidR="00533667" w:rsidRPr="00F62A03">
        <w:rPr>
          <w:rFonts w:cs="Times New Roman"/>
          <w:bCs/>
          <w:i/>
          <w:iCs/>
          <w:sz w:val="24"/>
          <w:szCs w:val="24"/>
        </w:rPr>
        <w:t>,</w:t>
      </w:r>
      <w:r w:rsidR="00533667" w:rsidRPr="00F62A03">
        <w:rPr>
          <w:rFonts w:cs="Times New Roman"/>
          <w:bCs/>
          <w:i/>
          <w:iCs/>
          <w:sz w:val="24"/>
          <w:szCs w:val="24"/>
          <w:lang w:val="en-US"/>
        </w:rPr>
        <w:t>00 without VAT</w:t>
      </w:r>
    </w:p>
    <w:p w14:paraId="514C26F8" w14:textId="717FD168" w:rsidR="00310593" w:rsidRDefault="00310593" w:rsidP="00E567FD">
      <w:pPr>
        <w:spacing w:after="0"/>
        <w:rPr>
          <w:rFonts w:cs="Times New Roman"/>
          <w:b/>
          <w:i/>
          <w:iCs/>
          <w:sz w:val="24"/>
          <w:szCs w:val="24"/>
          <w:lang w:eastAsia="uk-UA"/>
        </w:rPr>
      </w:pPr>
    </w:p>
    <w:p w14:paraId="527BB846" w14:textId="77777777" w:rsidR="00310593" w:rsidRPr="00F62A03" w:rsidRDefault="00310593" w:rsidP="00E567FD">
      <w:pPr>
        <w:spacing w:after="0"/>
        <w:rPr>
          <w:rFonts w:cs="Times New Roman"/>
          <w:b/>
          <w:i/>
          <w:iCs/>
          <w:sz w:val="24"/>
          <w:szCs w:val="24"/>
          <w:lang w:eastAsia="uk-UA"/>
        </w:rPr>
      </w:pPr>
    </w:p>
    <w:p w14:paraId="6F40D461" w14:textId="25208DBE" w:rsidR="00957DBA" w:rsidRPr="00957DBA" w:rsidRDefault="00152634" w:rsidP="00957DBA">
      <w:pPr>
        <w:pStyle w:val="a6"/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10" w:name="n659"/>
      <w:bookmarkEnd w:id="10"/>
      <w:r w:rsidRPr="00957DBA">
        <w:rPr>
          <w:rFonts w:cs="Times New Roman"/>
          <w:color w:val="000000"/>
          <w:sz w:val="24"/>
          <w:szCs w:val="24"/>
          <w:lang w:eastAsia="ru-RU"/>
        </w:rPr>
        <w:t>Строк поставки товарів, виконання робіт, надання послуг:</w:t>
      </w:r>
      <w:r w:rsidR="00823471" w:rsidRPr="00957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B5E113" w14:textId="77777777" w:rsidR="005A76D8" w:rsidRDefault="005A76D8" w:rsidP="00E567FD">
      <w:pPr>
        <w:shd w:val="clear" w:color="auto" w:fill="FFFFFF"/>
        <w:tabs>
          <w:tab w:val="left" w:pos="284"/>
        </w:tabs>
        <w:spacing w:after="0"/>
        <w:jc w:val="both"/>
        <w:rPr>
          <w:rFonts w:cs="Times New Roman"/>
          <w:sz w:val="24"/>
          <w:szCs w:val="24"/>
        </w:rPr>
      </w:pPr>
      <w:r w:rsidRPr="005A76D8">
        <w:rPr>
          <w:rFonts w:cs="Times New Roman"/>
          <w:sz w:val="24"/>
          <w:szCs w:val="24"/>
        </w:rPr>
        <w:t>відповідно до Додатку № 1 «Технічна специфікація» до Тендерної документації «Технічна специфікація», який завантажений до кожного лоту окремо.</w:t>
      </w:r>
    </w:p>
    <w:p w14:paraId="70ADDF76" w14:textId="77777777" w:rsidR="004740C3" w:rsidRDefault="00AB3BAC" w:rsidP="004740C3">
      <w:pPr>
        <w:shd w:val="clear" w:color="auto" w:fill="FFFFFF"/>
        <w:tabs>
          <w:tab w:val="left" w:pos="284"/>
        </w:tabs>
        <w:spacing w:after="0"/>
        <w:jc w:val="both"/>
        <w:rPr>
          <w:rFonts w:cs="Times New Roman"/>
          <w:bCs/>
          <w:i/>
          <w:iCs/>
          <w:color w:val="000000"/>
          <w:sz w:val="24"/>
          <w:szCs w:val="24"/>
        </w:rPr>
      </w:pPr>
      <w:r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The</w:t>
      </w:r>
      <w:r w:rsidRPr="005A76D8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d</w:t>
      </w:r>
      <w:r w:rsidR="006F04CB"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eadline</w:t>
      </w:r>
      <w:r w:rsidR="006F04CB" w:rsidRPr="005A76D8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="006F04CB"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for</w:t>
      </w:r>
      <w:r w:rsidR="006F04CB" w:rsidRPr="005A76D8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="006F04CB"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delivery</w:t>
      </w:r>
      <w:r w:rsidR="006F04CB" w:rsidRPr="005A76D8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="006F04CB"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of</w:t>
      </w:r>
      <w:r w:rsidR="006F04CB" w:rsidRPr="005A76D8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="006F04CB"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goods</w:t>
      </w:r>
      <w:r w:rsidR="006F04CB" w:rsidRPr="005A76D8">
        <w:rPr>
          <w:rFonts w:cs="Times New Roman"/>
          <w:bCs/>
          <w:i/>
          <w:iCs/>
          <w:color w:val="000000"/>
          <w:sz w:val="24"/>
          <w:szCs w:val="24"/>
        </w:rPr>
        <w:t xml:space="preserve">, </w:t>
      </w:r>
      <w:r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works</w:t>
      </w:r>
      <w:r w:rsidRPr="005A76D8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="006F04CB"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implementation</w:t>
      </w:r>
      <w:r w:rsidRPr="005A76D8">
        <w:rPr>
          <w:rFonts w:cs="Times New Roman"/>
          <w:bCs/>
          <w:i/>
          <w:iCs/>
          <w:color w:val="000000"/>
          <w:sz w:val="24"/>
          <w:szCs w:val="24"/>
        </w:rPr>
        <w:t>,</w:t>
      </w:r>
      <w:r w:rsidR="006F04CB" w:rsidRPr="005A76D8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="006F04CB"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providing</w:t>
      </w:r>
      <w:r w:rsidR="006F04CB" w:rsidRPr="005A76D8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="006F04CB"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of</w:t>
      </w:r>
      <w:r w:rsidR="006F04CB" w:rsidRPr="005A76D8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="006F04CB"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services</w:t>
      </w:r>
      <w:r w:rsidR="006F04CB" w:rsidRPr="005A76D8">
        <w:rPr>
          <w:rFonts w:cs="Times New Roman"/>
          <w:bCs/>
          <w:i/>
          <w:iCs/>
          <w:color w:val="000000"/>
          <w:sz w:val="24"/>
          <w:szCs w:val="24"/>
        </w:rPr>
        <w:t>:</w:t>
      </w:r>
      <w:r w:rsidR="002006AA" w:rsidRPr="005A76D8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</w:p>
    <w:p w14:paraId="7A6A3DD1" w14:textId="59629BE4" w:rsidR="005A76D8" w:rsidRDefault="004740C3" w:rsidP="004740C3">
      <w:pPr>
        <w:shd w:val="clear" w:color="auto" w:fill="FFFFFF"/>
        <w:tabs>
          <w:tab w:val="left" w:pos="284"/>
        </w:tabs>
        <w:spacing w:after="0"/>
        <w:jc w:val="both"/>
        <w:rPr>
          <w:rFonts w:cs="Times New Roman"/>
          <w:bCs/>
          <w:i/>
          <w:iCs/>
          <w:lang w:val="en-US"/>
        </w:rPr>
      </w:pPr>
      <w:r>
        <w:rPr>
          <w:rFonts w:cs="Times New Roman"/>
          <w:bCs/>
          <w:i/>
          <w:iCs/>
          <w:lang w:val="en-US"/>
        </w:rPr>
        <w:t>I</w:t>
      </w:r>
      <w:r w:rsidRPr="004740C3">
        <w:rPr>
          <w:rFonts w:cs="Times New Roman"/>
          <w:bCs/>
          <w:i/>
          <w:iCs/>
          <w:lang w:val="en-US"/>
        </w:rPr>
        <w:t>n accordance with Annex № 1 "Technical Specification" to the Tender Documentation</w:t>
      </w:r>
    </w:p>
    <w:p w14:paraId="37035491" w14:textId="77777777" w:rsidR="004740C3" w:rsidRPr="004740C3" w:rsidRDefault="004740C3" w:rsidP="004740C3">
      <w:pPr>
        <w:shd w:val="clear" w:color="auto" w:fill="FFFFFF"/>
        <w:tabs>
          <w:tab w:val="left" w:pos="284"/>
        </w:tabs>
        <w:spacing w:after="0"/>
        <w:jc w:val="both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14:paraId="6948531F" w14:textId="16A9C6EC" w:rsidR="000E321A" w:rsidRPr="000E321A" w:rsidRDefault="00152634" w:rsidP="000E321A">
      <w:pPr>
        <w:pStyle w:val="a6"/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E321A">
        <w:rPr>
          <w:rFonts w:cs="Times New Roman"/>
          <w:color w:val="000000"/>
          <w:sz w:val="24"/>
          <w:szCs w:val="24"/>
          <w:lang w:eastAsia="ru-RU"/>
        </w:rPr>
        <w:t>Кінцевий строк подання тендерних пропозицій:</w:t>
      </w:r>
      <w:r w:rsidR="00724509" w:rsidRPr="000E321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CBAC56B" w14:textId="4B074894" w:rsidR="00724509" w:rsidRPr="00F605E5" w:rsidRDefault="00762B46" w:rsidP="000E321A">
      <w:pPr>
        <w:shd w:val="clear" w:color="auto" w:fill="FFFFFF"/>
        <w:tabs>
          <w:tab w:val="left" w:pos="284"/>
        </w:tabs>
        <w:spacing w:after="0"/>
        <w:jc w:val="both"/>
        <w:rPr>
          <w:rFonts w:cs="Times New Roman"/>
          <w:sz w:val="24"/>
          <w:szCs w:val="24"/>
        </w:rPr>
      </w:pPr>
      <w:r w:rsidRPr="00F605E5">
        <w:rPr>
          <w:rFonts w:eastAsia="Times New Roman" w:cs="Times New Roman"/>
          <w:sz w:val="24"/>
          <w:szCs w:val="24"/>
          <w:lang w:eastAsia="ru-RU"/>
        </w:rPr>
        <w:t>0</w:t>
      </w:r>
      <w:r w:rsidR="00706650">
        <w:rPr>
          <w:rFonts w:eastAsia="Times New Roman" w:cs="Times New Roman"/>
          <w:sz w:val="24"/>
          <w:szCs w:val="24"/>
          <w:lang w:val="en-US" w:eastAsia="ru-RU"/>
        </w:rPr>
        <w:t>5</w:t>
      </w:r>
      <w:r w:rsidRPr="00F605E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A76D8">
        <w:rPr>
          <w:rFonts w:eastAsia="Times New Roman" w:cs="Times New Roman"/>
          <w:sz w:val="24"/>
          <w:szCs w:val="24"/>
          <w:lang w:eastAsia="ru-RU"/>
        </w:rPr>
        <w:t>квітня</w:t>
      </w:r>
      <w:r w:rsidRPr="00F605E5">
        <w:rPr>
          <w:rFonts w:eastAsia="Times New Roman" w:cs="Times New Roman"/>
          <w:sz w:val="24"/>
          <w:szCs w:val="24"/>
          <w:lang w:eastAsia="ru-RU"/>
        </w:rPr>
        <w:t xml:space="preserve"> 2021 року</w:t>
      </w:r>
      <w:r w:rsidR="00697790">
        <w:rPr>
          <w:rFonts w:eastAsia="Times New Roman" w:cs="Times New Roman"/>
          <w:sz w:val="24"/>
          <w:szCs w:val="24"/>
          <w:lang w:eastAsia="ru-RU"/>
        </w:rPr>
        <w:t xml:space="preserve"> 00:00</w:t>
      </w:r>
      <w:r w:rsidRPr="00F605E5">
        <w:rPr>
          <w:rFonts w:eastAsia="Times New Roman" w:cs="Times New Roman"/>
          <w:sz w:val="24"/>
          <w:szCs w:val="24"/>
          <w:lang w:eastAsia="ru-RU"/>
        </w:rPr>
        <w:t>.</w:t>
      </w:r>
    </w:p>
    <w:p w14:paraId="69D02AE6" w14:textId="271592ED" w:rsidR="000E321A" w:rsidRDefault="00AB3BAC" w:rsidP="00E567FD">
      <w:pPr>
        <w:shd w:val="clear" w:color="auto" w:fill="FFFFFF"/>
        <w:tabs>
          <w:tab w:val="left" w:pos="284"/>
        </w:tabs>
        <w:spacing w:after="0"/>
        <w:jc w:val="both"/>
        <w:rPr>
          <w:rFonts w:cs="Times New Roman"/>
          <w:bCs/>
          <w:i/>
          <w:iCs/>
          <w:color w:val="000000"/>
          <w:sz w:val="24"/>
          <w:szCs w:val="24"/>
          <w:lang w:val="en-US"/>
        </w:rPr>
      </w:pPr>
      <w:r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The</w:t>
      </w:r>
      <w:r w:rsidRPr="004740C3">
        <w:rPr>
          <w:rFonts w:cs="Times New Roman"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d</w:t>
      </w:r>
      <w:r w:rsidR="006F04CB"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eadline</w:t>
      </w:r>
      <w:r w:rsidR="006F04CB" w:rsidRPr="004740C3">
        <w:rPr>
          <w:rFonts w:cs="Times New Roman"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6F04CB"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for</w:t>
      </w:r>
      <w:r w:rsidR="006F04CB" w:rsidRPr="004740C3">
        <w:rPr>
          <w:rFonts w:cs="Times New Roman"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4740C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receipt</w:t>
      </w:r>
      <w:r w:rsidR="006F04CB" w:rsidRPr="004740C3">
        <w:rPr>
          <w:rFonts w:cs="Times New Roman"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6F04CB"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of tender proposals:</w:t>
      </w:r>
      <w:r w:rsidR="002006AA" w:rsidRPr="00F62A03">
        <w:rPr>
          <w:rFonts w:cs="Times New Roman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14:paraId="24349F52" w14:textId="57E8C87F" w:rsidR="006F04CB" w:rsidRPr="00697790" w:rsidRDefault="00697790" w:rsidP="00E567FD">
      <w:pPr>
        <w:shd w:val="clear" w:color="auto" w:fill="FFFFFF"/>
        <w:tabs>
          <w:tab w:val="left" w:pos="284"/>
        </w:tabs>
        <w:spacing w:after="0"/>
        <w:jc w:val="both"/>
        <w:rPr>
          <w:rFonts w:cs="Times New Roman"/>
          <w:bCs/>
          <w:i/>
          <w:i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  <w:lang w:val="en-US"/>
        </w:rPr>
        <w:t xml:space="preserve">April </w:t>
      </w:r>
      <w:r w:rsidR="00706650">
        <w:rPr>
          <w:rFonts w:cs="Times New Roman"/>
          <w:bCs/>
          <w:i/>
          <w:iCs/>
          <w:sz w:val="24"/>
          <w:szCs w:val="24"/>
          <w:lang w:val="en-US"/>
        </w:rPr>
        <w:t>5</w:t>
      </w:r>
      <w:r w:rsidR="00762B46" w:rsidRPr="00F605E5">
        <w:rPr>
          <w:rFonts w:cs="Times New Roman"/>
          <w:bCs/>
          <w:i/>
          <w:iCs/>
          <w:sz w:val="24"/>
          <w:szCs w:val="24"/>
          <w:lang w:val="en-US"/>
        </w:rPr>
        <w:t>, 2021</w:t>
      </w:r>
      <w:r>
        <w:rPr>
          <w:rFonts w:cs="Times New Roman"/>
          <w:bCs/>
          <w:i/>
          <w:iCs/>
          <w:sz w:val="24"/>
          <w:szCs w:val="24"/>
        </w:rPr>
        <w:t xml:space="preserve"> 00:00</w:t>
      </w:r>
    </w:p>
    <w:p w14:paraId="1F93A404" w14:textId="77777777" w:rsidR="000E321A" w:rsidRPr="00F62A03" w:rsidRDefault="000E321A" w:rsidP="00E567FD">
      <w:pPr>
        <w:shd w:val="clear" w:color="auto" w:fill="FFFFFF"/>
        <w:tabs>
          <w:tab w:val="left" w:pos="284"/>
        </w:tabs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3526103" w14:textId="67EF699D" w:rsidR="00152634" w:rsidRPr="00F62A03" w:rsidRDefault="00152634" w:rsidP="00E567FD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2A03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 w:rsidR="00823471" w:rsidRPr="00F62A03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F62A03">
        <w:rPr>
          <w:rFonts w:cs="Times New Roman"/>
          <w:color w:val="000000"/>
          <w:sz w:val="24"/>
          <w:szCs w:val="24"/>
          <w:lang w:eastAsia="ru-RU"/>
        </w:rPr>
        <w:t xml:space="preserve"> Умови оплати</w:t>
      </w:r>
      <w:r w:rsidR="009C2F7D" w:rsidRPr="00F62A0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8"/>
        <w:tblW w:w="97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560"/>
        <w:gridCol w:w="1134"/>
        <w:gridCol w:w="992"/>
        <w:gridCol w:w="851"/>
      </w:tblGrid>
      <w:tr w:rsidR="0018028D" w:rsidRPr="000E321A" w14:paraId="0A7FEA0E" w14:textId="77777777" w:rsidTr="000114C3">
        <w:tc>
          <w:tcPr>
            <w:tcW w:w="1276" w:type="dxa"/>
          </w:tcPr>
          <w:p w14:paraId="15D7F25A" w14:textId="77777777" w:rsidR="0018028D" w:rsidRPr="000E321A" w:rsidRDefault="0018028D" w:rsidP="00E567FD">
            <w:pPr>
              <w:pStyle w:val="rvps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321A">
              <w:rPr>
                <w:rFonts w:ascii="Times New Roman" w:hAnsi="Times New Roman" w:cs="Times New Roman"/>
                <w:b/>
                <w:bCs/>
              </w:rPr>
              <w:t>Подія</w:t>
            </w:r>
          </w:p>
        </w:tc>
        <w:tc>
          <w:tcPr>
            <w:tcW w:w="3969" w:type="dxa"/>
          </w:tcPr>
          <w:p w14:paraId="18792A35" w14:textId="77777777" w:rsidR="0018028D" w:rsidRPr="000E321A" w:rsidRDefault="0018028D" w:rsidP="00E567FD">
            <w:pPr>
              <w:pStyle w:val="rvps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321A">
              <w:rPr>
                <w:rFonts w:ascii="Times New Roman" w:hAnsi="Times New Roman" w:cs="Times New Roman"/>
                <w:b/>
                <w:bCs/>
              </w:rPr>
              <w:t>Опис</w:t>
            </w:r>
          </w:p>
        </w:tc>
        <w:tc>
          <w:tcPr>
            <w:tcW w:w="1560" w:type="dxa"/>
          </w:tcPr>
          <w:p w14:paraId="7B54FFFA" w14:textId="77777777" w:rsidR="0018028D" w:rsidRPr="000E321A" w:rsidRDefault="0018028D" w:rsidP="00E567FD">
            <w:pPr>
              <w:pStyle w:val="rvps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321A">
              <w:rPr>
                <w:rFonts w:ascii="Times New Roman" w:hAnsi="Times New Roman" w:cs="Times New Roman"/>
                <w:b/>
                <w:bCs/>
              </w:rPr>
              <w:t xml:space="preserve">     Тип оплати</w:t>
            </w:r>
          </w:p>
        </w:tc>
        <w:tc>
          <w:tcPr>
            <w:tcW w:w="1134" w:type="dxa"/>
          </w:tcPr>
          <w:p w14:paraId="06ED1A07" w14:textId="77777777" w:rsidR="0018028D" w:rsidRPr="000E321A" w:rsidRDefault="0018028D" w:rsidP="00E567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Період,</w:t>
            </w:r>
          </w:p>
          <w:p w14:paraId="510C29ED" w14:textId="77777777" w:rsidR="0018028D" w:rsidRPr="000E321A" w:rsidRDefault="0018028D" w:rsidP="00E567FD">
            <w:pPr>
              <w:pStyle w:val="rvps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321A">
              <w:rPr>
                <w:rFonts w:ascii="Times New Roman" w:hAnsi="Times New Roman" w:cs="Times New Roman"/>
                <w:b/>
                <w:bCs/>
              </w:rPr>
              <w:t>(днів)</w:t>
            </w:r>
          </w:p>
        </w:tc>
        <w:tc>
          <w:tcPr>
            <w:tcW w:w="992" w:type="dxa"/>
          </w:tcPr>
          <w:p w14:paraId="5AB14974" w14:textId="77777777" w:rsidR="0018028D" w:rsidRPr="000E321A" w:rsidRDefault="0018028D" w:rsidP="00E567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14:paraId="5E5BD79B" w14:textId="77777777" w:rsidR="0018028D" w:rsidRPr="000E321A" w:rsidRDefault="0018028D" w:rsidP="00E567FD">
            <w:pPr>
              <w:pStyle w:val="rvps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321A">
              <w:rPr>
                <w:rFonts w:ascii="Times New Roman" w:hAnsi="Times New Roman" w:cs="Times New Roman"/>
                <w:b/>
                <w:bCs/>
              </w:rPr>
              <w:t>днів</w:t>
            </w:r>
          </w:p>
        </w:tc>
        <w:tc>
          <w:tcPr>
            <w:tcW w:w="851" w:type="dxa"/>
          </w:tcPr>
          <w:p w14:paraId="046B47CE" w14:textId="77777777" w:rsidR="0018028D" w:rsidRPr="000E321A" w:rsidRDefault="0018028D" w:rsidP="00E567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</w:t>
            </w:r>
          </w:p>
          <w:p w14:paraId="22AE4BEE" w14:textId="77777777" w:rsidR="0018028D" w:rsidRPr="000E321A" w:rsidRDefault="0018028D" w:rsidP="00E567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оплати,</w:t>
            </w:r>
          </w:p>
          <w:p w14:paraId="13A3B5BE" w14:textId="77777777" w:rsidR="0018028D" w:rsidRPr="000E321A" w:rsidRDefault="0018028D" w:rsidP="00E567FD">
            <w:pPr>
              <w:pStyle w:val="rvps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321A">
              <w:rPr>
                <w:rFonts w:ascii="Times New Roman" w:hAnsi="Times New Roman" w:cs="Times New Roman"/>
                <w:b/>
                <w:bCs/>
              </w:rPr>
              <w:t>(%)</w:t>
            </w:r>
          </w:p>
        </w:tc>
      </w:tr>
      <w:tr w:rsidR="0018028D" w:rsidRPr="000E321A" w14:paraId="73E81684" w14:textId="77777777" w:rsidTr="000114C3">
        <w:tc>
          <w:tcPr>
            <w:tcW w:w="1276" w:type="dxa"/>
          </w:tcPr>
          <w:p w14:paraId="6842DF1E" w14:textId="30ED28E2" w:rsidR="0018028D" w:rsidRPr="000114C3" w:rsidRDefault="000114C3" w:rsidP="00E567FD">
            <w:pPr>
              <w:pStyle w:val="rvps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114C3">
              <w:rPr>
                <w:rFonts w:ascii="Times New Roman" w:hAnsi="Times New Roman" w:cs="Times New Roman"/>
                <w:color w:val="454545"/>
              </w:rPr>
              <w:t>Надання послуг</w:t>
            </w:r>
          </w:p>
        </w:tc>
        <w:tc>
          <w:tcPr>
            <w:tcW w:w="3969" w:type="dxa"/>
          </w:tcPr>
          <w:p w14:paraId="68767F67" w14:textId="19C251FF" w:rsidR="000114C3" w:rsidRPr="000114C3" w:rsidRDefault="00697790" w:rsidP="00E567FD">
            <w:pPr>
              <w:pStyle w:val="rvps2"/>
              <w:spacing w:before="0" w:beforeAutospacing="0" w:after="0" w:afterAutospacing="0"/>
              <w:rPr>
                <w:rFonts w:ascii="Times New Roman" w:hAnsi="Times New Roman" w:cs="Times New Roman"/>
                <w:noProof/>
                <w:snapToGrid w:val="0"/>
              </w:rPr>
            </w:pPr>
            <w:r w:rsidRPr="00697790">
              <w:rPr>
                <w:rFonts w:ascii="Times New Roman" w:hAnsi="Times New Roman" w:cs="Times New Roman"/>
                <w:noProof/>
                <w:snapToGrid w:val="0"/>
              </w:rPr>
              <w:t>Оплата за надані Послуги здійснюється Замовником після отримання від Виконавця документів, визначених в пункті 5.5  Договору, шляхом перерахування грошових коштів на поточний рахунок Виконавця протягом 10 (десяти) банківських днів з дати підписання Сторонами Фактичного кошторису та Акту приймання-передачі послуг.</w:t>
            </w:r>
          </w:p>
        </w:tc>
        <w:tc>
          <w:tcPr>
            <w:tcW w:w="1560" w:type="dxa"/>
          </w:tcPr>
          <w:p w14:paraId="250275C6" w14:textId="3A33353C" w:rsidR="0018028D" w:rsidRPr="000E321A" w:rsidRDefault="00762B46" w:rsidP="00E567FD">
            <w:pPr>
              <w:pStyle w:val="rvps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E321A">
              <w:rPr>
                <w:rFonts w:ascii="Times New Roman" w:hAnsi="Times New Roman" w:cs="Times New Roman"/>
                <w:lang w:eastAsia="en-US"/>
              </w:rPr>
              <w:t>після</w:t>
            </w:r>
            <w:r w:rsidR="000114C3">
              <w:rPr>
                <w:rFonts w:ascii="Times New Roman" w:hAnsi="Times New Roman" w:cs="Times New Roman"/>
                <w:lang w:eastAsia="en-US"/>
              </w:rPr>
              <w:t>о</w:t>
            </w:r>
            <w:r w:rsidRPr="000E321A">
              <w:rPr>
                <w:rFonts w:ascii="Times New Roman" w:hAnsi="Times New Roman" w:cs="Times New Roman"/>
                <w:lang w:eastAsia="en-US"/>
              </w:rPr>
              <w:t>плата</w:t>
            </w:r>
            <w:proofErr w:type="spellEnd"/>
          </w:p>
        </w:tc>
        <w:tc>
          <w:tcPr>
            <w:tcW w:w="1134" w:type="dxa"/>
          </w:tcPr>
          <w:p w14:paraId="6A6D0139" w14:textId="24D75611" w:rsidR="0018028D" w:rsidRPr="000E321A" w:rsidRDefault="00697790" w:rsidP="00E567FD">
            <w:pPr>
              <w:pStyle w:val="rvps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2" w:type="dxa"/>
          </w:tcPr>
          <w:p w14:paraId="72D4CECE" w14:textId="77012713" w:rsidR="0018028D" w:rsidRPr="000E321A" w:rsidRDefault="00762B46" w:rsidP="00E567FD">
            <w:pPr>
              <w:pStyle w:val="rvps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321A">
              <w:rPr>
                <w:rFonts w:ascii="Times New Roman" w:hAnsi="Times New Roman" w:cs="Times New Roman"/>
                <w:lang w:eastAsia="en-US"/>
              </w:rPr>
              <w:t>Банківські дні</w:t>
            </w:r>
          </w:p>
        </w:tc>
        <w:tc>
          <w:tcPr>
            <w:tcW w:w="851" w:type="dxa"/>
          </w:tcPr>
          <w:p w14:paraId="690EB2A3" w14:textId="0DD96D6A" w:rsidR="0018028D" w:rsidRPr="000E321A" w:rsidRDefault="00762B46" w:rsidP="00E567FD">
            <w:pPr>
              <w:pStyle w:val="rvps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E321A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</w:tbl>
    <w:p w14:paraId="1D51FD2F" w14:textId="77777777" w:rsidR="007F2541" w:rsidRPr="00F62A03" w:rsidRDefault="00823471" w:rsidP="00E567F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11" w:name="n662"/>
      <w:bookmarkEnd w:id="11"/>
      <w:r w:rsidRPr="00F62A0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</w:p>
    <w:p w14:paraId="6D6AA513" w14:textId="77777777" w:rsidR="009C3EB1" w:rsidRPr="00F62A03" w:rsidRDefault="009C3EB1" w:rsidP="00E567FD">
      <w:pPr>
        <w:shd w:val="clear" w:color="auto" w:fill="FFFFFF"/>
        <w:tabs>
          <w:tab w:val="left" w:pos="284"/>
        </w:tabs>
        <w:spacing w:after="0"/>
        <w:jc w:val="both"/>
        <w:rPr>
          <w:rFonts w:cs="Times New Roman"/>
          <w:bCs/>
          <w:i/>
          <w:iCs/>
          <w:color w:val="000000"/>
          <w:lang w:val="en-US"/>
        </w:rPr>
      </w:pPr>
      <w:r w:rsidRPr="00F62A03">
        <w:rPr>
          <w:rFonts w:cs="Times New Roman"/>
          <w:bCs/>
          <w:i/>
          <w:iCs/>
          <w:color w:val="000000"/>
          <w:lang w:val="en-US"/>
        </w:rPr>
        <w:t>Payment conditions:</w:t>
      </w:r>
    </w:p>
    <w:tbl>
      <w:tblPr>
        <w:tblStyle w:val="a8"/>
        <w:tblW w:w="9981" w:type="dxa"/>
        <w:tblInd w:w="-176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686"/>
        <w:gridCol w:w="1417"/>
        <w:gridCol w:w="992"/>
        <w:gridCol w:w="1163"/>
        <w:gridCol w:w="1163"/>
      </w:tblGrid>
      <w:tr w:rsidR="009C3EB1" w:rsidRPr="009A3991" w14:paraId="659D3CED" w14:textId="77777777" w:rsidTr="00850C3A"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F4BC22A" w14:textId="77777777" w:rsidR="009C3EB1" w:rsidRPr="009A3991" w:rsidRDefault="009C3EB1" w:rsidP="00E567FD">
            <w:pPr>
              <w:pStyle w:val="rvps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9A399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Case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14:paraId="08648D45" w14:textId="04264EE1" w:rsidR="009C3EB1" w:rsidRPr="009A3991" w:rsidRDefault="00B36E04" w:rsidP="00E567FD">
            <w:pPr>
              <w:pStyle w:val="rvps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9A399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Description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148C3289" w14:textId="77777777" w:rsidR="009C3EB1" w:rsidRPr="009A3991" w:rsidRDefault="009C3EB1" w:rsidP="00E567FD">
            <w:pPr>
              <w:pStyle w:val="rvps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9A399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Payment type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17B7A86" w14:textId="77777777" w:rsidR="009C3EB1" w:rsidRPr="009A3991" w:rsidRDefault="009C3EB1" w:rsidP="00E567FD">
            <w:pPr>
              <w:pStyle w:val="rvps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9A39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Period, days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</w:tcPr>
          <w:p w14:paraId="59184ED4" w14:textId="77777777" w:rsidR="009C3EB1" w:rsidRPr="009A3991" w:rsidRDefault="009C3EB1" w:rsidP="00E567FD">
            <w:pPr>
              <w:pStyle w:val="rvps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9A39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Type of days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</w:tcPr>
          <w:p w14:paraId="1495074A" w14:textId="77777777" w:rsidR="009C3EB1" w:rsidRPr="009A3991" w:rsidRDefault="009C3EB1" w:rsidP="00E567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A39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Payment amount,</w:t>
            </w:r>
          </w:p>
          <w:p w14:paraId="3445676B" w14:textId="77777777" w:rsidR="009C3EB1" w:rsidRPr="009A3991" w:rsidRDefault="009C3EB1" w:rsidP="00E567FD">
            <w:pPr>
              <w:pStyle w:val="rvps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9A399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(%)</w:t>
            </w:r>
          </w:p>
        </w:tc>
      </w:tr>
      <w:tr w:rsidR="009C3EB1" w:rsidRPr="009A3991" w14:paraId="0E1B6890" w14:textId="77777777" w:rsidTr="00850C3A">
        <w:trPr>
          <w:trHeight w:val="569"/>
        </w:trPr>
        <w:tc>
          <w:tcPr>
            <w:tcW w:w="1560" w:type="dxa"/>
            <w:tcBorders>
              <w:top w:val="single" w:sz="4" w:space="0" w:color="000000"/>
            </w:tcBorders>
          </w:tcPr>
          <w:p w14:paraId="5C372DC2" w14:textId="23908E01" w:rsidR="009C3EB1" w:rsidRPr="009A3991" w:rsidRDefault="000114C3" w:rsidP="00E567F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</w:pPr>
            <w:r w:rsidRPr="009A39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Provision of services</w:t>
            </w:r>
          </w:p>
        </w:tc>
        <w:tc>
          <w:tcPr>
            <w:tcW w:w="3686" w:type="dxa"/>
            <w:tcBorders>
              <w:top w:val="single" w:sz="4" w:space="0" w:color="000000"/>
            </w:tcBorders>
          </w:tcPr>
          <w:p w14:paraId="4BE34743" w14:textId="5D22B550" w:rsidR="009C3EB1" w:rsidRPr="009A3991" w:rsidRDefault="00697790" w:rsidP="00011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Payment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provided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Services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made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by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Customer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after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receiving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from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Contractor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documents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specified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clause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5.5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Agreement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by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transferring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funds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current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account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Contractor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within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 (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ten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banking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days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from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signing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by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Parties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Actual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Estimate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Acceptance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</w:t>
            </w:r>
            <w:proofErr w:type="spellEnd"/>
            <w:r w:rsidRPr="006977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7B8017AC" w14:textId="124FF2CC" w:rsidR="00762B46" w:rsidRPr="009A3991" w:rsidRDefault="000114C3" w:rsidP="000114C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9A39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postpay</w:t>
            </w:r>
            <w:proofErr w:type="spellEnd"/>
          </w:p>
          <w:p w14:paraId="6931C2BC" w14:textId="4E6EA74F" w:rsidR="009C3EB1" w:rsidRPr="009A3991" w:rsidRDefault="009C3EB1" w:rsidP="00E567F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350887A1" w14:textId="4448054D" w:rsidR="009C3EB1" w:rsidRPr="009A3991" w:rsidRDefault="00697790" w:rsidP="00E567FD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63" w:type="dxa"/>
            <w:tcBorders>
              <w:top w:val="single" w:sz="4" w:space="0" w:color="000000"/>
            </w:tcBorders>
          </w:tcPr>
          <w:p w14:paraId="23480375" w14:textId="4F4BEC1B" w:rsidR="009C3EB1" w:rsidRPr="009A3991" w:rsidRDefault="00762B46" w:rsidP="00E567FD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uk-UA"/>
              </w:rPr>
            </w:pPr>
            <w:r w:rsidRPr="009A39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uk-UA"/>
              </w:rPr>
              <w:t>banking days</w:t>
            </w:r>
          </w:p>
        </w:tc>
        <w:tc>
          <w:tcPr>
            <w:tcW w:w="1163" w:type="dxa"/>
            <w:tcBorders>
              <w:top w:val="single" w:sz="4" w:space="0" w:color="000000"/>
            </w:tcBorders>
          </w:tcPr>
          <w:p w14:paraId="1CB95C6C" w14:textId="52C20CFC" w:rsidR="009C3EB1" w:rsidRPr="009A3991" w:rsidRDefault="005F4D75" w:rsidP="00E567FD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9A399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100</w:t>
            </w:r>
          </w:p>
        </w:tc>
      </w:tr>
    </w:tbl>
    <w:p w14:paraId="1AB95CA8" w14:textId="77777777" w:rsidR="009C3EB1" w:rsidRPr="00F62A03" w:rsidRDefault="009C3EB1" w:rsidP="00E567F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666EBAA" w14:textId="6635166D" w:rsidR="00DC50EA" w:rsidRPr="00DC50EA" w:rsidRDefault="00152634" w:rsidP="00DC50EA">
      <w:pPr>
        <w:pStyle w:val="a6"/>
        <w:numPr>
          <w:ilvl w:val="0"/>
          <w:numId w:val="22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50EA">
        <w:rPr>
          <w:rFonts w:cs="Times New Roman"/>
          <w:color w:val="000000"/>
          <w:sz w:val="24"/>
          <w:szCs w:val="24"/>
          <w:lang w:eastAsia="ru-RU"/>
        </w:rPr>
        <w:t>Мова (мови), якою (якими) повинні готуватися тендерні пропозиції:</w:t>
      </w:r>
      <w:r w:rsidR="00841AE3" w:rsidRPr="00DC50E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4246635" w14:textId="792E75B7" w:rsidR="00841AE3" w:rsidRPr="00DC50EA" w:rsidRDefault="009C2F7D" w:rsidP="00DC50EA">
      <w:pPr>
        <w:shd w:val="clear" w:color="auto" w:fill="FFFFFF"/>
        <w:spacing w:after="0"/>
        <w:jc w:val="both"/>
        <w:rPr>
          <w:rFonts w:cs="Times New Roman"/>
          <w:color w:val="000000"/>
          <w:sz w:val="24"/>
          <w:szCs w:val="24"/>
          <w:lang w:eastAsia="ru-RU"/>
        </w:rPr>
      </w:pPr>
      <w:r w:rsidRPr="00DC50EA">
        <w:rPr>
          <w:rFonts w:cs="Times New Roman"/>
          <w:color w:val="000000"/>
          <w:sz w:val="24"/>
          <w:szCs w:val="24"/>
          <w:lang w:eastAsia="ru-RU"/>
        </w:rPr>
        <w:t>українська, згідно тендерної документації</w:t>
      </w:r>
    </w:p>
    <w:p w14:paraId="6A6CC4F8" w14:textId="77777777" w:rsidR="00DC50EA" w:rsidRDefault="00C41FBC" w:rsidP="00E567FD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Language</w:t>
      </w:r>
      <w:r w:rsidR="006F04CB"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(s) in which tender proposals should be prepared:</w:t>
      </w:r>
      <w:r w:rsidR="002006AA"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</w:p>
    <w:p w14:paraId="1371DC8B" w14:textId="69CD5F7E" w:rsidR="006F04CB" w:rsidRDefault="002006AA" w:rsidP="00E567FD">
      <w:pPr>
        <w:shd w:val="clear" w:color="auto" w:fill="FFFFFF"/>
        <w:spacing w:after="0"/>
        <w:jc w:val="both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ru-RU"/>
        </w:rPr>
      </w:pPr>
      <w:r w:rsidRPr="00DC50EA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ru-RU"/>
        </w:rPr>
        <w:t>Ukrainian, according to the tender documentation</w:t>
      </w:r>
    </w:p>
    <w:p w14:paraId="06D55937" w14:textId="77777777" w:rsidR="00DC50EA" w:rsidRPr="00DC50EA" w:rsidRDefault="00DC50EA" w:rsidP="00E567FD">
      <w:pPr>
        <w:shd w:val="clear" w:color="auto" w:fill="FFFFFF"/>
        <w:spacing w:after="0"/>
        <w:jc w:val="both"/>
        <w:rPr>
          <w:rFonts w:eastAsia="Times New Roman" w:cs="Times New Roman"/>
          <w:bCs/>
          <w:color w:val="000000"/>
          <w:sz w:val="24"/>
          <w:szCs w:val="24"/>
          <w:lang w:val="en-US" w:eastAsia="ru-RU"/>
        </w:rPr>
      </w:pPr>
    </w:p>
    <w:p w14:paraId="1ADB726A" w14:textId="6FC10394" w:rsidR="00DC50EA" w:rsidRPr="00DC50EA" w:rsidRDefault="00152634" w:rsidP="00DC50EA">
      <w:pPr>
        <w:pStyle w:val="a6"/>
        <w:numPr>
          <w:ilvl w:val="0"/>
          <w:numId w:val="22"/>
        </w:numPr>
        <w:shd w:val="clear" w:color="auto" w:fill="FFFFFF"/>
        <w:spacing w:after="0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DC50EA">
        <w:rPr>
          <w:rFonts w:cs="Times New Roman"/>
          <w:color w:val="000000"/>
          <w:sz w:val="24"/>
          <w:szCs w:val="24"/>
          <w:lang w:eastAsia="ru-RU"/>
        </w:rPr>
        <w:t>Розмір</w:t>
      </w:r>
      <w:r w:rsidR="00823471" w:rsidRPr="00DC50E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23471" w:rsidRPr="00DC50EA">
        <w:rPr>
          <w:rFonts w:cs="Times New Roman"/>
          <w:color w:val="000000"/>
          <w:sz w:val="24"/>
          <w:szCs w:val="24"/>
          <w:lang w:eastAsia="ru-RU"/>
        </w:rPr>
        <w:t>забезпечення тендерних пропозицій (якщо замовник вимагає його надати):</w:t>
      </w:r>
      <w:r w:rsidR="009C2F7D" w:rsidRPr="00DC50EA">
        <w:rPr>
          <w:rFonts w:cs="Times New Roman"/>
          <w:color w:val="000000"/>
          <w:sz w:val="24"/>
          <w:szCs w:val="24"/>
        </w:rPr>
        <w:t xml:space="preserve"> </w:t>
      </w:r>
    </w:p>
    <w:p w14:paraId="07CB48AA" w14:textId="2978D04A" w:rsidR="009F7DD6" w:rsidRPr="00DC50EA" w:rsidRDefault="00DC50EA" w:rsidP="00DC50EA">
      <w:pPr>
        <w:shd w:val="clear" w:color="auto" w:fill="FFFFFF"/>
        <w:spacing w:after="0"/>
        <w:jc w:val="both"/>
        <w:rPr>
          <w:rFonts w:cs="Times New Roman"/>
          <w:color w:val="000000"/>
          <w:sz w:val="24"/>
          <w:szCs w:val="24"/>
        </w:rPr>
      </w:pPr>
      <w:r w:rsidRPr="00DC50EA">
        <w:rPr>
          <w:rFonts w:cs="Times New Roman"/>
          <w:color w:val="000000"/>
          <w:sz w:val="24"/>
          <w:szCs w:val="24"/>
        </w:rPr>
        <w:t>не вимагається</w:t>
      </w:r>
    </w:p>
    <w:p w14:paraId="690DBFB0" w14:textId="7AC9E7E9" w:rsidR="006F04CB" w:rsidRDefault="006F04CB" w:rsidP="00E567FD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Amount of security for tender offers (if the customer requires it):</w:t>
      </w:r>
      <w:r w:rsidR="002A5DFD" w:rsidRPr="00F62A03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14:paraId="2ED2CFC7" w14:textId="72C4B4F2" w:rsidR="00DC50EA" w:rsidRPr="00063CD2" w:rsidRDefault="00DC50EA" w:rsidP="00DC50EA">
      <w:pPr>
        <w:shd w:val="clear" w:color="auto" w:fill="FFFFFF"/>
        <w:spacing w:after="0"/>
        <w:jc w:val="both"/>
        <w:rPr>
          <w:rFonts w:eastAsia="Times New Roman" w:cs="Times New Roman"/>
          <w:bCs/>
          <w:i/>
          <w:iCs/>
          <w:sz w:val="24"/>
          <w:szCs w:val="24"/>
          <w:lang w:val="ru-RU" w:eastAsia="ru-RU"/>
        </w:rPr>
      </w:pPr>
      <w:r w:rsidRPr="00DC50EA">
        <w:rPr>
          <w:rFonts w:eastAsia="Times New Roman" w:cs="Times New Roman"/>
          <w:bCs/>
          <w:i/>
          <w:iCs/>
          <w:sz w:val="24"/>
          <w:szCs w:val="24"/>
          <w:lang w:val="en-US" w:eastAsia="ru-RU"/>
        </w:rPr>
        <w:t>not</w:t>
      </w:r>
      <w:r w:rsidRPr="00063CD2">
        <w:rPr>
          <w:rFonts w:eastAsia="Times New Roman" w:cs="Times New Roman"/>
          <w:bCs/>
          <w:i/>
          <w:iCs/>
          <w:sz w:val="24"/>
          <w:szCs w:val="24"/>
          <w:lang w:val="ru-RU" w:eastAsia="ru-RU"/>
        </w:rPr>
        <w:t xml:space="preserve"> </w:t>
      </w:r>
      <w:r w:rsidRPr="00DC50EA">
        <w:rPr>
          <w:rFonts w:eastAsia="Times New Roman" w:cs="Times New Roman"/>
          <w:bCs/>
          <w:i/>
          <w:iCs/>
          <w:sz w:val="24"/>
          <w:szCs w:val="24"/>
          <w:lang w:val="en-US" w:eastAsia="ru-RU"/>
        </w:rPr>
        <w:t>required</w:t>
      </w:r>
    </w:p>
    <w:p w14:paraId="5BC5E470" w14:textId="51D97B9F" w:rsidR="00063CD2" w:rsidRPr="00063CD2" w:rsidRDefault="00823471" w:rsidP="00063CD2">
      <w:pPr>
        <w:pStyle w:val="a6"/>
        <w:numPr>
          <w:ilvl w:val="1"/>
          <w:numId w:val="22"/>
        </w:numPr>
        <w:shd w:val="clear" w:color="auto" w:fill="FFFFFF"/>
        <w:spacing w:after="0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063CD2">
        <w:rPr>
          <w:rFonts w:cs="Times New Roman"/>
          <w:sz w:val="24"/>
          <w:szCs w:val="24"/>
          <w:lang w:eastAsia="ru-RU"/>
        </w:rPr>
        <w:t>В</w:t>
      </w:r>
      <w:r w:rsidR="00152634" w:rsidRPr="00063CD2">
        <w:rPr>
          <w:rFonts w:cs="Times New Roman"/>
          <w:sz w:val="24"/>
          <w:szCs w:val="24"/>
          <w:lang w:eastAsia="ru-RU"/>
        </w:rPr>
        <w:t xml:space="preserve">ид </w:t>
      </w:r>
      <w:r w:rsidRPr="00063CD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63CD2">
        <w:rPr>
          <w:rFonts w:cs="Times New Roman"/>
          <w:sz w:val="24"/>
          <w:szCs w:val="24"/>
          <w:lang w:eastAsia="ru-RU"/>
        </w:rPr>
        <w:t>забезпечення тендерних пропозицій (якщо замовник вимагає його надати):</w:t>
      </w:r>
      <w:r w:rsidR="009C2F7D" w:rsidRPr="00063CD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0F9EDC5" w14:textId="6AB5CEA8" w:rsidR="00063CD2" w:rsidRPr="00063CD2" w:rsidRDefault="00063CD2" w:rsidP="00063CD2">
      <w:pPr>
        <w:shd w:val="clear" w:color="auto" w:fill="FFFFFF"/>
        <w:spacing w:after="0"/>
        <w:jc w:val="both"/>
        <w:rPr>
          <w:rFonts w:cs="Times New Roman"/>
          <w:color w:val="000000"/>
          <w:sz w:val="24"/>
          <w:szCs w:val="24"/>
        </w:rPr>
      </w:pPr>
      <w:r w:rsidRPr="00063CD2">
        <w:rPr>
          <w:rFonts w:cs="Times New Roman"/>
          <w:color w:val="000000"/>
          <w:sz w:val="24"/>
          <w:szCs w:val="24"/>
        </w:rPr>
        <w:t>не вимагається</w:t>
      </w:r>
    </w:p>
    <w:p w14:paraId="6E85E643" w14:textId="2013FA54" w:rsidR="006F04CB" w:rsidRDefault="00D341AA" w:rsidP="00E567FD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Security type of tender proposals </w:t>
      </w:r>
      <w:r w:rsidR="00EC1AB6"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(if the customer requires it):</w:t>
      </w:r>
      <w:r w:rsidR="001F0E39"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</w:p>
    <w:p w14:paraId="29A1EF23" w14:textId="77777777" w:rsidR="00063CD2" w:rsidRPr="00063CD2" w:rsidRDefault="00063CD2" w:rsidP="00063CD2">
      <w:pPr>
        <w:shd w:val="clear" w:color="auto" w:fill="FFFFFF"/>
        <w:spacing w:after="0"/>
        <w:jc w:val="both"/>
        <w:rPr>
          <w:rFonts w:eastAsia="Times New Roman" w:cs="Times New Roman"/>
          <w:bCs/>
          <w:i/>
          <w:iCs/>
          <w:sz w:val="24"/>
          <w:szCs w:val="24"/>
          <w:lang w:val="en-US" w:eastAsia="ru-RU"/>
        </w:rPr>
      </w:pPr>
      <w:r w:rsidRPr="00DC50EA">
        <w:rPr>
          <w:rFonts w:eastAsia="Times New Roman" w:cs="Times New Roman"/>
          <w:bCs/>
          <w:i/>
          <w:iCs/>
          <w:sz w:val="24"/>
          <w:szCs w:val="24"/>
          <w:lang w:val="en-US" w:eastAsia="ru-RU"/>
        </w:rPr>
        <w:t>not</w:t>
      </w:r>
      <w:r w:rsidRPr="00063CD2">
        <w:rPr>
          <w:rFonts w:eastAsia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r w:rsidRPr="00DC50EA">
        <w:rPr>
          <w:rFonts w:eastAsia="Times New Roman" w:cs="Times New Roman"/>
          <w:bCs/>
          <w:i/>
          <w:iCs/>
          <w:sz w:val="24"/>
          <w:szCs w:val="24"/>
          <w:lang w:val="en-US" w:eastAsia="ru-RU"/>
        </w:rPr>
        <w:t>required</w:t>
      </w:r>
    </w:p>
    <w:p w14:paraId="2BE59A67" w14:textId="77777777" w:rsidR="00063CD2" w:rsidRPr="00063CD2" w:rsidRDefault="00823471" w:rsidP="00063CD2">
      <w:pPr>
        <w:shd w:val="clear" w:color="auto" w:fill="FFFFFF"/>
        <w:spacing w:after="0"/>
        <w:jc w:val="both"/>
        <w:rPr>
          <w:rFonts w:cs="Times New Roman"/>
          <w:color w:val="000000"/>
          <w:sz w:val="24"/>
          <w:szCs w:val="24"/>
        </w:rPr>
      </w:pPr>
      <w:r w:rsidRPr="00F62A03">
        <w:rPr>
          <w:rFonts w:cs="Times New Roman"/>
          <w:sz w:val="24"/>
          <w:szCs w:val="24"/>
          <w:lang w:eastAsia="ru-RU"/>
        </w:rPr>
        <w:t>9.2.</w:t>
      </w:r>
      <w:r w:rsidR="00EC1AB6" w:rsidRPr="00343638">
        <w:rPr>
          <w:rFonts w:cs="Times New Roman"/>
          <w:sz w:val="24"/>
          <w:szCs w:val="24"/>
          <w:lang w:val="en-US" w:eastAsia="ru-RU"/>
        </w:rPr>
        <w:t xml:space="preserve"> </w:t>
      </w:r>
      <w:r w:rsidRPr="00F62A03">
        <w:rPr>
          <w:rFonts w:cs="Times New Roman"/>
          <w:sz w:val="24"/>
          <w:szCs w:val="24"/>
          <w:lang w:eastAsia="ru-RU"/>
        </w:rPr>
        <w:t>У</w:t>
      </w:r>
      <w:r w:rsidR="00152634" w:rsidRPr="00F62A03">
        <w:rPr>
          <w:rFonts w:cs="Times New Roman"/>
          <w:sz w:val="24"/>
          <w:szCs w:val="24"/>
          <w:lang w:eastAsia="ru-RU"/>
        </w:rPr>
        <w:t>мови надання забезпечення тендерних пропозицій</w:t>
      </w:r>
      <w:r w:rsidR="00336D35" w:rsidRPr="00F62A0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52634" w:rsidRPr="00F62A03">
        <w:rPr>
          <w:rFonts w:eastAsia="Times New Roman" w:cs="Times New Roman"/>
          <w:sz w:val="24"/>
          <w:szCs w:val="24"/>
          <w:lang w:eastAsia="ru-RU"/>
        </w:rPr>
        <w:t>(</w:t>
      </w:r>
      <w:r w:rsidR="00152634" w:rsidRPr="00F62A03">
        <w:rPr>
          <w:rFonts w:cs="Times New Roman"/>
          <w:sz w:val="24"/>
          <w:szCs w:val="24"/>
          <w:lang w:eastAsia="ru-RU"/>
        </w:rPr>
        <w:t>якщо замовник вимагає його</w:t>
      </w:r>
      <w:r w:rsidR="00336D35" w:rsidRPr="00F62A0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52634" w:rsidRPr="00F62A03">
        <w:rPr>
          <w:rFonts w:cs="Times New Roman"/>
          <w:sz w:val="24"/>
          <w:szCs w:val="24"/>
          <w:lang w:eastAsia="ru-RU"/>
        </w:rPr>
        <w:t>надати):</w:t>
      </w:r>
      <w:r w:rsidR="00336D35" w:rsidRPr="00F62A03">
        <w:rPr>
          <w:rFonts w:cs="Times New Roman"/>
          <w:sz w:val="24"/>
          <w:szCs w:val="24"/>
        </w:rPr>
        <w:t xml:space="preserve"> </w:t>
      </w:r>
      <w:bookmarkStart w:id="12" w:name="n664"/>
      <w:bookmarkEnd w:id="12"/>
      <w:r w:rsidR="00063CD2" w:rsidRPr="00063CD2">
        <w:rPr>
          <w:rFonts w:cs="Times New Roman"/>
          <w:color w:val="000000"/>
          <w:sz w:val="24"/>
          <w:szCs w:val="24"/>
        </w:rPr>
        <w:t>не вимагається</w:t>
      </w:r>
    </w:p>
    <w:p w14:paraId="198742B2" w14:textId="3D4BA637" w:rsidR="00EC1AB6" w:rsidRDefault="00EC1AB6" w:rsidP="00E567FD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Conditions for providing security for tender proposals (if the customer requires it):</w:t>
      </w:r>
      <w:r w:rsidR="001F0E39"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</w:p>
    <w:p w14:paraId="63F44056" w14:textId="77777777" w:rsidR="00063CD2" w:rsidRPr="00063CD2" w:rsidRDefault="00063CD2" w:rsidP="00063CD2">
      <w:pPr>
        <w:shd w:val="clear" w:color="auto" w:fill="FFFFFF"/>
        <w:spacing w:after="0"/>
        <w:jc w:val="both"/>
        <w:rPr>
          <w:rFonts w:eastAsia="Times New Roman" w:cs="Times New Roman"/>
          <w:bCs/>
          <w:i/>
          <w:iCs/>
          <w:sz w:val="24"/>
          <w:szCs w:val="24"/>
          <w:lang w:val="en-US" w:eastAsia="ru-RU"/>
        </w:rPr>
      </w:pPr>
      <w:r w:rsidRPr="00DC50EA">
        <w:rPr>
          <w:rFonts w:eastAsia="Times New Roman" w:cs="Times New Roman"/>
          <w:bCs/>
          <w:i/>
          <w:iCs/>
          <w:sz w:val="24"/>
          <w:szCs w:val="24"/>
          <w:lang w:val="en-US" w:eastAsia="ru-RU"/>
        </w:rPr>
        <w:t>not</w:t>
      </w:r>
      <w:r w:rsidRPr="00063CD2">
        <w:rPr>
          <w:rFonts w:eastAsia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r w:rsidRPr="00DC50EA">
        <w:rPr>
          <w:rFonts w:eastAsia="Times New Roman" w:cs="Times New Roman"/>
          <w:bCs/>
          <w:i/>
          <w:iCs/>
          <w:sz w:val="24"/>
          <w:szCs w:val="24"/>
          <w:lang w:val="en-US" w:eastAsia="ru-RU"/>
        </w:rPr>
        <w:t>required</w:t>
      </w:r>
    </w:p>
    <w:p w14:paraId="5DC1F116" w14:textId="77777777" w:rsidR="00DC50EA" w:rsidRPr="00F62A03" w:rsidRDefault="00DC50EA" w:rsidP="00E567FD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</w:p>
    <w:p w14:paraId="1DD9371A" w14:textId="3123A06F" w:rsidR="00BE65EE" w:rsidRPr="00BE65EE" w:rsidRDefault="00152634" w:rsidP="00BE65EE">
      <w:pPr>
        <w:pStyle w:val="a6"/>
        <w:numPr>
          <w:ilvl w:val="0"/>
          <w:numId w:val="22"/>
        </w:numPr>
        <w:shd w:val="clear" w:color="auto" w:fill="FFFFFF"/>
        <w:spacing w:after="0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BE65EE">
        <w:rPr>
          <w:rFonts w:cs="Times New Roman"/>
          <w:color w:val="000000"/>
          <w:sz w:val="24"/>
          <w:szCs w:val="24"/>
          <w:lang w:eastAsia="ru-RU"/>
        </w:rPr>
        <w:t>Дата</w:t>
      </w:r>
      <w:r w:rsidR="009C2F7D" w:rsidRPr="00BE65EE">
        <w:rPr>
          <w:rFonts w:cs="Times New Roman"/>
          <w:color w:val="000000"/>
          <w:sz w:val="24"/>
          <w:szCs w:val="24"/>
          <w:lang w:eastAsia="ru-RU"/>
        </w:rPr>
        <w:t xml:space="preserve"> та час</w:t>
      </w:r>
      <w:r w:rsidRPr="00BE65E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36D35" w:rsidRPr="00BE65EE">
        <w:rPr>
          <w:rFonts w:cs="Times New Roman"/>
          <w:color w:val="000000"/>
          <w:sz w:val="24"/>
          <w:szCs w:val="24"/>
          <w:lang w:eastAsia="ru-RU"/>
        </w:rPr>
        <w:t xml:space="preserve">розкриття тендерних пропозицій, якщо оголошення про проведення відкритих </w:t>
      </w:r>
      <w:r w:rsidR="004E1759" w:rsidRPr="00BE65E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36D35" w:rsidRPr="00BE65EE">
        <w:rPr>
          <w:rFonts w:cs="Times New Roman"/>
          <w:color w:val="000000"/>
          <w:sz w:val="24"/>
          <w:szCs w:val="24"/>
          <w:lang w:eastAsia="ru-RU"/>
        </w:rPr>
        <w:t xml:space="preserve">торгів оприлюднюється </w:t>
      </w:r>
      <w:r w:rsidR="00336D35" w:rsidRPr="00BE65EE">
        <w:rPr>
          <w:rFonts w:cs="Times New Roman"/>
          <w:color w:val="000000"/>
          <w:sz w:val="24"/>
          <w:szCs w:val="24"/>
          <w:u w:val="single"/>
          <w:lang w:eastAsia="ru-RU"/>
        </w:rPr>
        <w:t>відповідно до частини третьої статті 10 цього Закону</w:t>
      </w:r>
      <w:r w:rsidR="00336D35" w:rsidRPr="00BE65EE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="004E1759" w:rsidRPr="00BE65EE">
        <w:rPr>
          <w:rFonts w:cs="Times New Roman"/>
          <w:color w:val="000000"/>
          <w:sz w:val="24"/>
          <w:szCs w:val="24"/>
        </w:rPr>
        <w:t xml:space="preserve"> </w:t>
      </w:r>
      <w:bookmarkStart w:id="13" w:name="n665"/>
      <w:bookmarkEnd w:id="13"/>
    </w:p>
    <w:p w14:paraId="751676D6" w14:textId="552EF7A3" w:rsidR="009C2F7D" w:rsidRPr="00F605E5" w:rsidRDefault="00BE65EE" w:rsidP="00BE65EE">
      <w:pPr>
        <w:shd w:val="clear" w:color="auto" w:fill="FFFFFF"/>
        <w:spacing w:after="0"/>
        <w:jc w:val="both"/>
        <w:rPr>
          <w:rFonts w:cs="Times New Roman"/>
          <w:b/>
          <w:bCs/>
          <w:sz w:val="24"/>
          <w:szCs w:val="24"/>
          <w:lang w:eastAsia="ru-RU"/>
        </w:rPr>
      </w:pPr>
      <w:r w:rsidRPr="00F605E5">
        <w:rPr>
          <w:rFonts w:eastAsia="Times New Roman" w:cs="Times New Roman"/>
          <w:sz w:val="24"/>
          <w:szCs w:val="24"/>
          <w:lang w:eastAsia="ru-RU"/>
        </w:rPr>
        <w:t>0</w:t>
      </w:r>
      <w:r w:rsidR="00706650">
        <w:rPr>
          <w:rFonts w:eastAsia="Times New Roman" w:cs="Times New Roman"/>
          <w:sz w:val="24"/>
          <w:szCs w:val="24"/>
          <w:lang w:val="en-US" w:eastAsia="ru-RU"/>
        </w:rPr>
        <w:t>5</w:t>
      </w:r>
      <w:r w:rsidRPr="00F605E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97790">
        <w:rPr>
          <w:rFonts w:eastAsia="Times New Roman" w:cs="Times New Roman"/>
          <w:sz w:val="24"/>
          <w:szCs w:val="24"/>
          <w:lang w:eastAsia="ru-RU"/>
        </w:rPr>
        <w:t>квітня</w:t>
      </w:r>
      <w:r w:rsidRPr="00F605E5">
        <w:rPr>
          <w:rFonts w:eastAsia="Times New Roman" w:cs="Times New Roman"/>
          <w:sz w:val="24"/>
          <w:szCs w:val="24"/>
          <w:lang w:eastAsia="ru-RU"/>
        </w:rPr>
        <w:t xml:space="preserve"> 2021 року</w:t>
      </w:r>
      <w:r w:rsidR="00FF0E26" w:rsidRPr="00F605E5">
        <w:rPr>
          <w:rFonts w:eastAsia="Times New Roman" w:cs="Times New Roman"/>
          <w:sz w:val="24"/>
          <w:szCs w:val="24"/>
          <w:lang w:eastAsia="ru-RU"/>
        </w:rPr>
        <w:t xml:space="preserve">  00:00</w:t>
      </w:r>
    </w:p>
    <w:p w14:paraId="79D9D737" w14:textId="744AC0B1" w:rsidR="00EC1AB6" w:rsidRPr="00F605E5" w:rsidRDefault="00D341AA" w:rsidP="00E567FD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sz w:val="24"/>
          <w:szCs w:val="24"/>
          <w:lang w:val="en-US" w:eastAsia="ru-RU"/>
        </w:rPr>
      </w:pPr>
      <w:r w:rsidRPr="00F605E5">
        <w:rPr>
          <w:rFonts w:eastAsia="Times New Roman" w:cs="Times New Roman"/>
          <w:i/>
          <w:iCs/>
          <w:sz w:val="24"/>
          <w:szCs w:val="24"/>
          <w:lang w:val="en-US" w:eastAsia="ru-RU"/>
        </w:rPr>
        <w:t>Opening d</w:t>
      </w:r>
      <w:r w:rsidR="00EC1AB6" w:rsidRPr="00F605E5">
        <w:rPr>
          <w:rFonts w:eastAsia="Times New Roman" w:cs="Times New Roman"/>
          <w:i/>
          <w:iCs/>
          <w:sz w:val="24"/>
          <w:szCs w:val="24"/>
          <w:lang w:val="en-US" w:eastAsia="ru-RU"/>
        </w:rPr>
        <w:t xml:space="preserve">ate of tender offers, if the announcement of open bidding is published </w:t>
      </w:r>
      <w:r w:rsidR="00EC1AB6" w:rsidRPr="00F605E5">
        <w:rPr>
          <w:rFonts w:eastAsia="Times New Roman" w:cs="Times New Roman"/>
          <w:i/>
          <w:iCs/>
          <w:sz w:val="24"/>
          <w:szCs w:val="24"/>
          <w:u w:val="single"/>
          <w:lang w:val="en-US" w:eastAsia="ru-RU"/>
        </w:rPr>
        <w:t>in accordance with the third part of Article 10 of this Law</w:t>
      </w:r>
      <w:r w:rsidR="00EC1AB6" w:rsidRPr="00F605E5">
        <w:rPr>
          <w:rFonts w:eastAsia="Times New Roman" w:cs="Times New Roman"/>
          <w:i/>
          <w:iCs/>
          <w:sz w:val="24"/>
          <w:szCs w:val="24"/>
          <w:lang w:val="en-US" w:eastAsia="ru-RU"/>
        </w:rPr>
        <w:t>:</w:t>
      </w:r>
      <w:r w:rsidR="001F0E39" w:rsidRPr="00F605E5">
        <w:rPr>
          <w:rFonts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</w:p>
    <w:p w14:paraId="22294693" w14:textId="2A3D2531" w:rsidR="00BE65EE" w:rsidRPr="00F605E5" w:rsidRDefault="00697790" w:rsidP="00BE65EE">
      <w:pPr>
        <w:shd w:val="clear" w:color="auto" w:fill="FFFFFF"/>
        <w:tabs>
          <w:tab w:val="left" w:pos="284"/>
        </w:tabs>
        <w:spacing w:after="0"/>
        <w:jc w:val="both"/>
        <w:rPr>
          <w:rFonts w:cs="Times New Roman"/>
          <w:bCs/>
          <w:i/>
          <w:i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  <w:lang w:val="en-US"/>
        </w:rPr>
        <w:t xml:space="preserve">April </w:t>
      </w:r>
      <w:r w:rsidR="00706650">
        <w:rPr>
          <w:rFonts w:cs="Times New Roman"/>
          <w:bCs/>
          <w:i/>
          <w:iCs/>
          <w:sz w:val="24"/>
          <w:szCs w:val="24"/>
          <w:lang w:val="en-US"/>
        </w:rPr>
        <w:t>5</w:t>
      </w:r>
      <w:r w:rsidR="00BE65EE" w:rsidRPr="00F605E5">
        <w:rPr>
          <w:rFonts w:cs="Times New Roman"/>
          <w:bCs/>
          <w:i/>
          <w:iCs/>
          <w:sz w:val="24"/>
          <w:szCs w:val="24"/>
          <w:lang w:val="en-US"/>
        </w:rPr>
        <w:t xml:space="preserve">, </w:t>
      </w:r>
      <w:proofErr w:type="gramStart"/>
      <w:r w:rsidR="00BE65EE" w:rsidRPr="00F605E5">
        <w:rPr>
          <w:rFonts w:cs="Times New Roman"/>
          <w:bCs/>
          <w:i/>
          <w:iCs/>
          <w:sz w:val="24"/>
          <w:szCs w:val="24"/>
          <w:lang w:val="en-US"/>
        </w:rPr>
        <w:t>2021</w:t>
      </w:r>
      <w:r w:rsidR="00FF0E26" w:rsidRPr="00F605E5">
        <w:rPr>
          <w:rFonts w:cs="Times New Roman"/>
          <w:bCs/>
          <w:i/>
          <w:iCs/>
          <w:sz w:val="24"/>
          <w:szCs w:val="24"/>
        </w:rPr>
        <w:t xml:space="preserve">  00</w:t>
      </w:r>
      <w:proofErr w:type="gramEnd"/>
      <w:r w:rsidR="00FF0E26" w:rsidRPr="00F605E5">
        <w:rPr>
          <w:rFonts w:cs="Times New Roman"/>
          <w:bCs/>
          <w:i/>
          <w:iCs/>
          <w:sz w:val="24"/>
          <w:szCs w:val="24"/>
        </w:rPr>
        <w:t>:00</w:t>
      </w:r>
    </w:p>
    <w:p w14:paraId="75AA84B6" w14:textId="77777777" w:rsidR="00BE65EE" w:rsidRPr="00E46708" w:rsidRDefault="00BE65EE" w:rsidP="00E567FD">
      <w:pPr>
        <w:shd w:val="clear" w:color="auto" w:fill="FFFFFF"/>
        <w:spacing w:after="0"/>
        <w:jc w:val="both"/>
        <w:rPr>
          <w:rFonts w:eastAsia="Times New Roman" w:cs="Times New Roman"/>
          <w:b/>
          <w:sz w:val="24"/>
          <w:szCs w:val="24"/>
          <w:lang w:val="en-US" w:eastAsia="ru-RU"/>
        </w:rPr>
      </w:pPr>
    </w:p>
    <w:p w14:paraId="35225357" w14:textId="54E9C294" w:rsidR="009C2F7D" w:rsidRPr="00E46708" w:rsidRDefault="00152634" w:rsidP="00E46708">
      <w:pPr>
        <w:pStyle w:val="a6"/>
        <w:numPr>
          <w:ilvl w:val="0"/>
          <w:numId w:val="22"/>
        </w:numPr>
        <w:shd w:val="clear" w:color="auto" w:fill="FFFFFF"/>
        <w:spacing w:after="0"/>
        <w:ind w:left="0" w:firstLine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46708">
        <w:rPr>
          <w:rFonts w:cs="Times New Roman"/>
          <w:sz w:val="24"/>
          <w:szCs w:val="24"/>
          <w:lang w:eastAsia="ru-RU"/>
        </w:rPr>
        <w:t>Розмір мінімального кроку пониження ціни під час електронного аукціону у межах</w:t>
      </w:r>
      <w:r w:rsidR="009C2F7D" w:rsidRPr="00E4670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46708">
        <w:rPr>
          <w:rFonts w:cs="Times New Roman"/>
          <w:sz w:val="24"/>
          <w:szCs w:val="24"/>
          <w:lang w:eastAsia="ru-RU"/>
        </w:rPr>
        <w:t>від 0,5 відсотка до 3 відсотків очікуваної вартості закупівлі або в грошових одиницях</w:t>
      </w:r>
      <w:r w:rsidRPr="00E46708">
        <w:rPr>
          <w:rFonts w:eastAsia="Times New Roman" w:cs="Times New Roman"/>
          <w:sz w:val="24"/>
          <w:szCs w:val="24"/>
          <w:lang w:eastAsia="ru-RU"/>
        </w:rPr>
        <w:t>:</w:t>
      </w:r>
      <w:r w:rsidR="009C2F7D" w:rsidRPr="00E46708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bookmarkStart w:id="14" w:name="n666"/>
      <w:bookmarkEnd w:id="14"/>
    </w:p>
    <w:p w14:paraId="7FA87109" w14:textId="0F4139F9" w:rsidR="00E46708" w:rsidRPr="00117315" w:rsidRDefault="00117315" w:rsidP="00117315">
      <w:pPr>
        <w:shd w:val="clear" w:color="auto" w:fill="FFFFFF"/>
        <w:spacing w:after="0"/>
        <w:jc w:val="both"/>
        <w:rPr>
          <w:rFonts w:cs="Times New Roman"/>
          <w:bCs/>
          <w:color w:val="000000"/>
          <w:sz w:val="24"/>
          <w:szCs w:val="24"/>
        </w:rPr>
      </w:pPr>
      <w:r w:rsidRPr="00117315">
        <w:rPr>
          <w:rFonts w:cs="Times New Roman"/>
          <w:bCs/>
          <w:color w:val="000000"/>
          <w:sz w:val="24"/>
          <w:szCs w:val="24"/>
        </w:rPr>
        <w:t>0,5%</w:t>
      </w:r>
    </w:p>
    <w:p w14:paraId="00E3FBEA" w14:textId="114FBCF7" w:rsidR="00EC1AB6" w:rsidRDefault="00EC1AB6" w:rsidP="00E567FD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The minimum step of lowering the price during the electronic auction in the range from 0.5 percent to 3 percent of the expected </w:t>
      </w:r>
      <w:r w:rsidR="00D341AA"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procurement</w:t>
      </w:r>
      <w:r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price or in monetary units:</w:t>
      </w:r>
      <w:r w:rsidR="00C41FBC"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</w:p>
    <w:p w14:paraId="46DBBB65" w14:textId="76B0DEF1" w:rsidR="00117315" w:rsidRDefault="00117315" w:rsidP="00117315">
      <w:pPr>
        <w:shd w:val="clear" w:color="auto" w:fill="FFFFFF"/>
        <w:spacing w:after="0"/>
        <w:jc w:val="both"/>
        <w:rPr>
          <w:rFonts w:cs="Times New Roman"/>
          <w:bCs/>
          <w:i/>
          <w:iCs/>
          <w:color w:val="000000"/>
          <w:sz w:val="24"/>
          <w:szCs w:val="24"/>
        </w:rPr>
      </w:pPr>
      <w:r w:rsidRPr="00117315">
        <w:rPr>
          <w:rFonts w:cs="Times New Roman"/>
          <w:bCs/>
          <w:i/>
          <w:iCs/>
          <w:color w:val="000000"/>
          <w:sz w:val="24"/>
          <w:szCs w:val="24"/>
        </w:rPr>
        <w:t>0,5%</w:t>
      </w:r>
    </w:p>
    <w:p w14:paraId="7A65A7CD" w14:textId="77777777" w:rsidR="00117315" w:rsidRPr="00117315" w:rsidRDefault="00117315" w:rsidP="00117315">
      <w:pPr>
        <w:shd w:val="clear" w:color="auto" w:fill="FFFFFF"/>
        <w:spacing w:after="0"/>
        <w:jc w:val="both"/>
        <w:rPr>
          <w:rFonts w:cs="Times New Roman"/>
          <w:bCs/>
          <w:i/>
          <w:iCs/>
          <w:color w:val="000000"/>
          <w:sz w:val="24"/>
          <w:szCs w:val="24"/>
        </w:rPr>
      </w:pPr>
    </w:p>
    <w:p w14:paraId="4D8B27F5" w14:textId="6E88C6DB" w:rsidR="00117315" w:rsidRPr="00117315" w:rsidRDefault="00152634" w:rsidP="00117315">
      <w:pPr>
        <w:pStyle w:val="a6"/>
        <w:numPr>
          <w:ilvl w:val="0"/>
          <w:numId w:val="22"/>
        </w:numPr>
        <w:shd w:val="clear" w:color="auto" w:fill="FFFFFF"/>
        <w:spacing w:after="0"/>
        <w:ind w:left="0"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17315">
        <w:rPr>
          <w:rFonts w:cs="Times New Roman"/>
          <w:color w:val="000000"/>
          <w:sz w:val="24"/>
          <w:szCs w:val="24"/>
          <w:lang w:eastAsia="ru-RU"/>
        </w:rPr>
        <w:t>Математична формула для розрахунку приведеної ціни (у разі її застосування)</w:t>
      </w:r>
      <w:r w:rsidR="004E1759" w:rsidRPr="0011731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14:paraId="4543E22D" w14:textId="689F97B0" w:rsidR="001B5FED" w:rsidRPr="00117315" w:rsidRDefault="001B5FED" w:rsidP="00117315">
      <w:pPr>
        <w:shd w:val="clear" w:color="auto" w:fill="FFFFFF"/>
        <w:spacing w:after="0"/>
        <w:jc w:val="both"/>
        <w:rPr>
          <w:rFonts w:cs="Times New Roman"/>
          <w:color w:val="000000"/>
          <w:sz w:val="24"/>
          <w:szCs w:val="24"/>
        </w:rPr>
      </w:pPr>
      <w:r w:rsidRPr="00117315">
        <w:rPr>
          <w:rFonts w:cs="Times New Roman"/>
          <w:color w:val="000000"/>
          <w:sz w:val="24"/>
          <w:szCs w:val="24"/>
        </w:rPr>
        <w:t xml:space="preserve"> </w:t>
      </w:r>
      <w:r w:rsidR="00117315" w:rsidRPr="00117315">
        <w:rPr>
          <w:rFonts w:cs="Times New Roman"/>
          <w:color w:val="000000"/>
          <w:sz w:val="24"/>
          <w:szCs w:val="24"/>
        </w:rPr>
        <w:t>не застосовується</w:t>
      </w:r>
    </w:p>
    <w:p w14:paraId="5848AB98" w14:textId="14E8EE9F" w:rsidR="00EC1AB6" w:rsidRDefault="00EC1AB6" w:rsidP="00E567FD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Mathematical formula for calculating the </w:t>
      </w:r>
      <w:r w:rsidR="003B78F2"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given</w:t>
      </w:r>
      <w:r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price (if </w:t>
      </w:r>
      <w:r w:rsidR="003B78F2"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applied</w:t>
      </w:r>
      <w:r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):</w:t>
      </w:r>
      <w:r w:rsidR="00C41FBC"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</w:p>
    <w:p w14:paraId="471703FB" w14:textId="4FA24732" w:rsidR="00DC50EA" w:rsidRDefault="00117315" w:rsidP="00E567FD">
      <w:pPr>
        <w:shd w:val="clear" w:color="auto" w:fill="FFFFFF"/>
        <w:spacing w:after="0"/>
        <w:jc w:val="both"/>
        <w:rPr>
          <w:rFonts w:cs="Times New Roman"/>
          <w:i/>
          <w:iCs/>
          <w:color w:val="000000"/>
          <w:sz w:val="24"/>
          <w:szCs w:val="24"/>
          <w:lang w:val="en-US"/>
        </w:rPr>
      </w:pPr>
      <w:r w:rsidRPr="00117315">
        <w:rPr>
          <w:rFonts w:cs="Times New Roman"/>
          <w:i/>
          <w:iCs/>
          <w:color w:val="000000"/>
          <w:sz w:val="24"/>
          <w:szCs w:val="24"/>
          <w:lang w:val="en-US"/>
        </w:rPr>
        <w:t>not applicable</w:t>
      </w:r>
    </w:p>
    <w:p w14:paraId="1F9235F6" w14:textId="77777777" w:rsidR="00117315" w:rsidRPr="00117315" w:rsidRDefault="00117315" w:rsidP="00E567FD">
      <w:pPr>
        <w:shd w:val="clear" w:color="auto" w:fill="FFFFFF"/>
        <w:spacing w:after="0"/>
        <w:jc w:val="both"/>
        <w:rPr>
          <w:rFonts w:cs="Times New Roman"/>
          <w:i/>
          <w:iCs/>
          <w:color w:val="000000"/>
          <w:sz w:val="24"/>
          <w:szCs w:val="24"/>
          <w:lang w:val="en-US"/>
        </w:rPr>
      </w:pPr>
    </w:p>
    <w:p w14:paraId="76EBC3F3" w14:textId="479EF5EB" w:rsidR="00643540" w:rsidRPr="00117315" w:rsidRDefault="00643540" w:rsidP="00117315">
      <w:pPr>
        <w:pStyle w:val="a6"/>
        <w:numPr>
          <w:ilvl w:val="0"/>
          <w:numId w:val="22"/>
        </w:numPr>
        <w:shd w:val="clear" w:color="auto" w:fill="FFFFFF"/>
        <w:spacing w:after="0"/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117315">
        <w:rPr>
          <w:rFonts w:cs="Times New Roman"/>
          <w:color w:val="000000"/>
          <w:sz w:val="24"/>
          <w:szCs w:val="24"/>
        </w:rPr>
        <w:t xml:space="preserve">Джерело фінансування: </w:t>
      </w:r>
    </w:p>
    <w:p w14:paraId="21BF6C00" w14:textId="0E5E228F" w:rsidR="00117315" w:rsidRPr="00117315" w:rsidRDefault="00117315" w:rsidP="00117315">
      <w:pPr>
        <w:shd w:val="clear" w:color="auto" w:fill="FFFFFF"/>
        <w:spacing w:after="0"/>
        <w:jc w:val="both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Cs/>
          <w:sz w:val="24"/>
          <w:szCs w:val="24"/>
        </w:rPr>
        <w:t>кошти міжнародної технічної допомоги</w:t>
      </w:r>
    </w:p>
    <w:p w14:paraId="4DC94A65" w14:textId="59009331" w:rsidR="00EC1AB6" w:rsidRDefault="00EC1AB6" w:rsidP="00E567FD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Source of financing</w:t>
      </w:r>
      <w:r w:rsidR="005C1C36"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:</w:t>
      </w:r>
      <w:r w:rsidR="001F29CB"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</w:p>
    <w:p w14:paraId="061BA4EF" w14:textId="46DBE5FB" w:rsidR="00DC50EA" w:rsidRDefault="009A3991" w:rsidP="00E567FD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9A3991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funds for international technical assistance</w:t>
      </w:r>
      <w:r w:rsidR="00697790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697790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Silab</w:t>
      </w:r>
      <w:proofErr w:type="spellEnd"/>
      <w:r w:rsidR="00697790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)</w:t>
      </w:r>
    </w:p>
    <w:p w14:paraId="38C72DF8" w14:textId="77777777" w:rsidR="009A3991" w:rsidRPr="00F62A03" w:rsidRDefault="009A3991" w:rsidP="00E567FD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14:paraId="29FC9267" w14:textId="55AC99A4" w:rsidR="00C569BF" w:rsidRPr="00652D0D" w:rsidRDefault="00643540" w:rsidP="00652D0D">
      <w:pPr>
        <w:pStyle w:val="a6"/>
        <w:numPr>
          <w:ilvl w:val="0"/>
          <w:numId w:val="22"/>
        </w:numPr>
        <w:spacing w:after="0"/>
        <w:ind w:left="-142" w:firstLine="0"/>
        <w:jc w:val="both"/>
        <w:rPr>
          <w:rFonts w:cs="Times New Roman"/>
          <w:color w:val="000000"/>
          <w:sz w:val="24"/>
          <w:szCs w:val="24"/>
        </w:rPr>
      </w:pPr>
      <w:r w:rsidRPr="00652D0D">
        <w:rPr>
          <w:rFonts w:cs="Times New Roman"/>
          <w:color w:val="000000"/>
          <w:sz w:val="24"/>
          <w:szCs w:val="24"/>
        </w:rPr>
        <w:t xml:space="preserve">Прізвище, ім’я та по батькові, посада та електронна адреса однієї чи кількох посадових осіб замовника, уповноважених здійснювати зв’язок з учасниками: </w:t>
      </w:r>
      <w:bookmarkStart w:id="15" w:name="n667"/>
      <w:bookmarkEnd w:id="15"/>
    </w:p>
    <w:p w14:paraId="1E5C4AC1" w14:textId="23F69336" w:rsidR="00652D0D" w:rsidRPr="00697790" w:rsidRDefault="00652D0D" w:rsidP="00652D0D">
      <w:pPr>
        <w:spacing w:after="0"/>
        <w:ind w:left="-142"/>
        <w:rPr>
          <w:rFonts w:cs="Times New Roman"/>
          <w:color w:val="000000"/>
          <w:sz w:val="24"/>
          <w:szCs w:val="24"/>
          <w:lang w:val="ru-RU"/>
        </w:rPr>
      </w:pPr>
      <w:r w:rsidRPr="00652D0D">
        <w:rPr>
          <w:rFonts w:cs="Times New Roman"/>
          <w:sz w:val="24"/>
          <w:szCs w:val="24"/>
          <w:u w:val="single"/>
        </w:rPr>
        <w:t>З питань проведення процедури закупівлі:</w:t>
      </w:r>
      <w:r>
        <w:rPr>
          <w:rFonts w:cs="Times New Roman"/>
          <w:sz w:val="24"/>
          <w:szCs w:val="24"/>
          <w:u w:val="single"/>
        </w:rPr>
        <w:t xml:space="preserve"> </w:t>
      </w:r>
      <w:r w:rsidR="000B00E7" w:rsidRPr="000B00E7">
        <w:rPr>
          <w:rFonts w:cs="Times New Roman"/>
          <w:sz w:val="24"/>
          <w:szCs w:val="24"/>
        </w:rPr>
        <w:t>Михальчук Тетяна Олександрівна</w:t>
      </w:r>
      <w:r w:rsidRPr="00652D0D">
        <w:rPr>
          <w:rFonts w:cs="Times New Roman"/>
          <w:sz w:val="24"/>
          <w:szCs w:val="24"/>
        </w:rPr>
        <w:t xml:space="preserve">- фахівець з </w:t>
      </w:r>
      <w:proofErr w:type="spellStart"/>
      <w:r w:rsidRPr="00652D0D">
        <w:rPr>
          <w:rFonts w:cs="Times New Roman"/>
          <w:sz w:val="24"/>
          <w:szCs w:val="24"/>
        </w:rPr>
        <w:t>закупівель</w:t>
      </w:r>
      <w:proofErr w:type="spellEnd"/>
      <w:r w:rsidRPr="00652D0D">
        <w:rPr>
          <w:rFonts w:cs="Times New Roman"/>
          <w:sz w:val="24"/>
          <w:szCs w:val="24"/>
        </w:rPr>
        <w:t xml:space="preserve"> та постачань</w:t>
      </w:r>
      <w:r w:rsidR="00697790" w:rsidRPr="00697790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="00697790" w:rsidRPr="00697790">
        <w:rPr>
          <w:rStyle w:val="110"/>
          <w:sz w:val="24"/>
          <w:szCs w:val="24"/>
          <w:lang w:val="en-US"/>
        </w:rPr>
        <w:t>myhalchuk</w:t>
      </w:r>
      <w:proofErr w:type="spellEnd"/>
      <w:r w:rsidR="00697790" w:rsidRPr="00697790">
        <w:rPr>
          <w:rStyle w:val="110"/>
          <w:sz w:val="24"/>
          <w:szCs w:val="24"/>
          <w:lang w:val="ru-RU"/>
        </w:rPr>
        <w:t>@</w:t>
      </w:r>
      <w:proofErr w:type="spellStart"/>
      <w:r w:rsidR="00697790" w:rsidRPr="00697790">
        <w:rPr>
          <w:rStyle w:val="110"/>
          <w:sz w:val="24"/>
          <w:szCs w:val="24"/>
          <w:lang w:val="en-US"/>
        </w:rPr>
        <w:t>phc</w:t>
      </w:r>
      <w:proofErr w:type="spellEnd"/>
      <w:r w:rsidR="00697790" w:rsidRPr="00697790">
        <w:rPr>
          <w:rStyle w:val="110"/>
          <w:sz w:val="24"/>
          <w:szCs w:val="24"/>
          <w:lang w:val="ru-RU"/>
        </w:rPr>
        <w:t>.</w:t>
      </w:r>
      <w:r w:rsidR="00697790" w:rsidRPr="00697790">
        <w:rPr>
          <w:rStyle w:val="110"/>
          <w:sz w:val="24"/>
          <w:szCs w:val="24"/>
          <w:lang w:val="en-US"/>
        </w:rPr>
        <w:t>org</w:t>
      </w:r>
      <w:r w:rsidR="00697790" w:rsidRPr="00697790">
        <w:rPr>
          <w:rStyle w:val="110"/>
          <w:sz w:val="24"/>
          <w:szCs w:val="24"/>
          <w:lang w:val="ru-RU"/>
        </w:rPr>
        <w:t>.</w:t>
      </w:r>
      <w:proofErr w:type="spellStart"/>
      <w:r w:rsidR="00697790" w:rsidRPr="00697790">
        <w:rPr>
          <w:rStyle w:val="110"/>
          <w:sz w:val="24"/>
          <w:szCs w:val="24"/>
          <w:lang w:val="en-US"/>
        </w:rPr>
        <w:t>ua</w:t>
      </w:r>
      <w:proofErr w:type="spellEnd"/>
    </w:p>
    <w:p w14:paraId="02B6BE2F" w14:textId="05D0EBF2" w:rsidR="005C1C36" w:rsidRPr="00F62A03" w:rsidRDefault="005C1C36" w:rsidP="00B1431A">
      <w:pPr>
        <w:shd w:val="clear" w:color="auto" w:fill="FFFFFF"/>
        <w:spacing w:after="0"/>
        <w:ind w:left="-142"/>
        <w:jc w:val="both"/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F62A03"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Surname, name and patronymic, position and e-mail address of one or more officials of the customer authorized to communicate with the participants:</w:t>
      </w:r>
      <w:r w:rsidR="00AF6CA1" w:rsidRPr="00F62A03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bookmarkEnd w:id="1"/>
    <w:p w14:paraId="5C7F5B65" w14:textId="00C6DE49" w:rsidR="00B1431A" w:rsidRPr="00CF4445" w:rsidRDefault="00B1431A" w:rsidP="00B1431A">
      <w:pPr>
        <w:tabs>
          <w:tab w:val="left" w:pos="1440"/>
        </w:tabs>
        <w:spacing w:after="0"/>
        <w:ind w:left="-142"/>
        <w:rPr>
          <w:rFonts w:eastAsia="Times New Roman" w:cs="Times New Roman"/>
          <w:i/>
          <w:iCs/>
          <w:sz w:val="24"/>
          <w:szCs w:val="24"/>
          <w:lang w:val="en-US"/>
        </w:rPr>
      </w:pPr>
      <w:proofErr w:type="spellStart"/>
      <w:r w:rsidRPr="00CF4445">
        <w:rPr>
          <w:rFonts w:eastAsia="Times New Roman" w:cs="Times New Roman"/>
          <w:i/>
          <w:iCs/>
          <w:sz w:val="24"/>
          <w:szCs w:val="24"/>
        </w:rPr>
        <w:t>Regarding</w:t>
      </w:r>
      <w:proofErr w:type="spellEnd"/>
      <w:r w:rsidRPr="00CF444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CF4445">
        <w:rPr>
          <w:rFonts w:eastAsia="Times New Roman" w:cs="Times New Roman"/>
          <w:i/>
          <w:iCs/>
          <w:sz w:val="24"/>
          <w:szCs w:val="24"/>
        </w:rPr>
        <w:t>the</w:t>
      </w:r>
      <w:proofErr w:type="spellEnd"/>
      <w:r w:rsidRPr="00CF444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CF4445">
        <w:rPr>
          <w:rFonts w:eastAsia="Times New Roman" w:cs="Times New Roman"/>
          <w:i/>
          <w:iCs/>
          <w:sz w:val="24"/>
          <w:szCs w:val="24"/>
        </w:rPr>
        <w:t>procurement</w:t>
      </w:r>
      <w:proofErr w:type="spellEnd"/>
      <w:r w:rsidRPr="00CF444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CF4445">
        <w:rPr>
          <w:rFonts w:eastAsia="Times New Roman" w:cs="Times New Roman"/>
          <w:i/>
          <w:iCs/>
          <w:sz w:val="24"/>
          <w:szCs w:val="24"/>
        </w:rPr>
        <w:t>procedure</w:t>
      </w:r>
      <w:proofErr w:type="spellEnd"/>
      <w:r w:rsidRPr="00CF4445">
        <w:rPr>
          <w:rFonts w:eastAsia="Times New Roman" w:cs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="000B00E7" w:rsidRPr="000B00E7">
        <w:rPr>
          <w:rFonts w:eastAsia="Times New Roman" w:cs="Times New Roman"/>
          <w:i/>
          <w:iCs/>
          <w:sz w:val="24"/>
          <w:szCs w:val="24"/>
          <w:lang w:val="en-US"/>
        </w:rPr>
        <w:t>Mykhalchuk</w:t>
      </w:r>
      <w:proofErr w:type="spellEnd"/>
      <w:r w:rsidR="000B00E7" w:rsidRPr="000B00E7">
        <w:rPr>
          <w:rFonts w:eastAsia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B00E7" w:rsidRPr="000B00E7">
        <w:rPr>
          <w:rFonts w:eastAsia="Times New Roman" w:cs="Times New Roman"/>
          <w:i/>
          <w:iCs/>
          <w:sz w:val="24"/>
          <w:szCs w:val="24"/>
          <w:lang w:val="en-US"/>
        </w:rPr>
        <w:t>Tetiana</w:t>
      </w:r>
      <w:proofErr w:type="spellEnd"/>
      <w:r w:rsidR="000B00E7" w:rsidRPr="000B00E7">
        <w:rPr>
          <w:rFonts w:eastAsia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B00E7" w:rsidRPr="000B00E7">
        <w:rPr>
          <w:rFonts w:eastAsia="Times New Roman" w:cs="Times New Roman"/>
          <w:i/>
          <w:iCs/>
          <w:sz w:val="24"/>
          <w:szCs w:val="24"/>
          <w:lang w:val="en-US"/>
        </w:rPr>
        <w:t>Oleksandrivna</w:t>
      </w:r>
      <w:proofErr w:type="spellEnd"/>
      <w:r w:rsidRPr="00CF4445">
        <w:rPr>
          <w:rFonts w:eastAsia="Times New Roman" w:cs="Times New Roman"/>
          <w:i/>
          <w:iCs/>
          <w:sz w:val="24"/>
          <w:szCs w:val="24"/>
          <w:lang w:val="en-US"/>
        </w:rPr>
        <w:t xml:space="preserve"> - </w:t>
      </w:r>
      <w:r w:rsidRPr="00CF4445">
        <w:rPr>
          <w:rFonts w:eastAsia="Times New Roman" w:cs="Times New Roman"/>
          <w:i/>
          <w:iCs/>
          <w:sz w:val="24"/>
          <w:szCs w:val="24"/>
          <w:lang w:val="en-US" w:eastAsia="uk-UA"/>
        </w:rPr>
        <w:t>p</w:t>
      </w:r>
      <w:proofErr w:type="spellStart"/>
      <w:r w:rsidRPr="00B1431A">
        <w:rPr>
          <w:rFonts w:eastAsia="Times New Roman" w:cs="Times New Roman"/>
          <w:i/>
          <w:iCs/>
          <w:sz w:val="24"/>
          <w:szCs w:val="24"/>
          <w:lang w:eastAsia="uk-UA"/>
        </w:rPr>
        <w:t>rocurement</w:t>
      </w:r>
      <w:proofErr w:type="spellEnd"/>
      <w:r w:rsidRPr="00B1431A">
        <w:rPr>
          <w:rFonts w:eastAsia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1431A">
        <w:rPr>
          <w:rFonts w:eastAsia="Times New Roman" w:cs="Times New Roman"/>
          <w:i/>
          <w:iCs/>
          <w:sz w:val="24"/>
          <w:szCs w:val="24"/>
          <w:lang w:eastAsia="uk-UA"/>
        </w:rPr>
        <w:t>and</w:t>
      </w:r>
      <w:proofErr w:type="spellEnd"/>
      <w:r w:rsidRPr="00B1431A">
        <w:rPr>
          <w:rFonts w:eastAsia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1431A">
        <w:rPr>
          <w:rFonts w:eastAsia="Times New Roman" w:cs="Times New Roman"/>
          <w:i/>
          <w:iCs/>
          <w:sz w:val="24"/>
          <w:szCs w:val="24"/>
          <w:lang w:eastAsia="uk-UA"/>
        </w:rPr>
        <w:t>supply</w:t>
      </w:r>
      <w:proofErr w:type="spellEnd"/>
      <w:r w:rsidRPr="00B1431A">
        <w:rPr>
          <w:rFonts w:eastAsia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1431A">
        <w:rPr>
          <w:rFonts w:eastAsia="Times New Roman" w:cs="Times New Roman"/>
          <w:i/>
          <w:iCs/>
          <w:sz w:val="24"/>
          <w:szCs w:val="24"/>
          <w:lang w:eastAsia="uk-UA"/>
        </w:rPr>
        <w:t>specialist</w:t>
      </w:r>
      <w:proofErr w:type="spellEnd"/>
      <w:r w:rsidRPr="00B1431A">
        <w:rPr>
          <w:rFonts w:ascii="Arial" w:eastAsia="Times New Roman" w:hAnsi="Arial" w:cs="Arial"/>
          <w:i/>
          <w:iCs/>
          <w:sz w:val="24"/>
          <w:szCs w:val="24"/>
          <w:lang w:eastAsia="uk-UA"/>
        </w:rPr>
        <w:t> </w:t>
      </w:r>
      <w:r w:rsidRPr="00CF4445">
        <w:rPr>
          <w:rFonts w:eastAsia="Times New Roman" w:cs="Times New Roman"/>
          <w:i/>
          <w:iCs/>
          <w:sz w:val="24"/>
          <w:szCs w:val="24"/>
          <w:lang w:val="en-US"/>
        </w:rPr>
        <w:t xml:space="preserve"> </w:t>
      </w:r>
      <w:r w:rsidR="00697790" w:rsidRPr="00697790">
        <w:rPr>
          <w:rStyle w:val="110"/>
          <w:i/>
          <w:iCs/>
          <w:sz w:val="24"/>
          <w:szCs w:val="24"/>
          <w:lang w:val="en-US"/>
        </w:rPr>
        <w:t>t.myhalchuk@phc.org.ua</w:t>
      </w:r>
    </w:p>
    <w:p w14:paraId="1D79ADC0" w14:textId="230D9E51" w:rsidR="00152634" w:rsidRPr="00B1431A" w:rsidRDefault="00152634" w:rsidP="00E567FD">
      <w:pPr>
        <w:tabs>
          <w:tab w:val="left" w:pos="1440"/>
        </w:tabs>
        <w:spacing w:after="0"/>
        <w:rPr>
          <w:rFonts w:eastAsia="Times New Roman" w:cs="Times New Roman"/>
          <w:sz w:val="24"/>
          <w:szCs w:val="24"/>
          <w:lang w:val="en-US"/>
        </w:rPr>
      </w:pPr>
    </w:p>
    <w:sectPr w:rsidR="00152634" w:rsidRPr="00B1431A" w:rsidSect="00D0056F">
      <w:pgSz w:w="11906" w:h="16838"/>
      <w:pgMar w:top="568" w:right="567" w:bottom="709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974F5" w14:textId="77777777" w:rsidR="009B0C7E" w:rsidRDefault="009B0C7E">
      <w:pPr>
        <w:widowControl w:val="0"/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ru-RU" w:eastAsia="uk-UA"/>
        </w:rPr>
      </w:pPr>
      <w:r>
        <w:rPr>
          <w:rFonts w:cs="Times New Roman"/>
          <w:sz w:val="24"/>
          <w:szCs w:val="24"/>
          <w:lang w:val="ru-RU" w:eastAsia="uk-UA"/>
        </w:rPr>
        <w:separator/>
      </w:r>
    </w:p>
  </w:endnote>
  <w:endnote w:type="continuationSeparator" w:id="0">
    <w:p w14:paraId="38E0604C" w14:textId="77777777" w:rsidR="009B0C7E" w:rsidRDefault="009B0C7E">
      <w:pPr>
        <w:widowControl w:val="0"/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ru-RU" w:eastAsia="uk-UA"/>
        </w:rPr>
      </w:pPr>
      <w:r>
        <w:rPr>
          <w:rFonts w:cs="Times New Roman"/>
          <w:sz w:val="24"/>
          <w:szCs w:val="24"/>
          <w:lang w:val="ru-RU" w:eastAsia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DCD2A" w14:textId="77777777" w:rsidR="009B0C7E" w:rsidRDefault="009B0C7E">
      <w:pPr>
        <w:widowControl w:val="0"/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ru-RU" w:eastAsia="uk-UA"/>
        </w:rPr>
      </w:pPr>
      <w:r>
        <w:rPr>
          <w:rFonts w:cs="Times New Roman"/>
          <w:sz w:val="24"/>
          <w:szCs w:val="24"/>
          <w:lang w:val="ru-RU" w:eastAsia="uk-UA"/>
        </w:rPr>
        <w:separator/>
      </w:r>
    </w:p>
  </w:footnote>
  <w:footnote w:type="continuationSeparator" w:id="0">
    <w:p w14:paraId="611FC319" w14:textId="77777777" w:rsidR="009B0C7E" w:rsidRDefault="009B0C7E">
      <w:pPr>
        <w:widowControl w:val="0"/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ru-RU" w:eastAsia="uk-UA"/>
        </w:rPr>
      </w:pPr>
      <w:r>
        <w:rPr>
          <w:rFonts w:cs="Times New Roman"/>
          <w:sz w:val="24"/>
          <w:szCs w:val="24"/>
          <w:lang w:val="ru-RU" w:eastAsia="uk-U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DA54BAE"/>
    <w:multiLevelType w:val="singleLevel"/>
    <w:tmpl w:val="CDA54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E37DAAEE"/>
    <w:multiLevelType w:val="singleLevel"/>
    <w:tmpl w:val="E37DAAE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56AE637"/>
    <w:multiLevelType w:val="singleLevel"/>
    <w:tmpl w:val="F56AE637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 w15:restartNumberingAfterBreak="0">
    <w:nsid w:val="FFFFFF7C"/>
    <w:multiLevelType w:val="singleLevel"/>
    <w:tmpl w:val="61BCD7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 w15:restartNumberingAfterBreak="0">
    <w:nsid w:val="FFFFFF7D"/>
    <w:multiLevelType w:val="singleLevel"/>
    <w:tmpl w:val="C68207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 w15:restartNumberingAfterBreak="0">
    <w:nsid w:val="FFFFFF7E"/>
    <w:multiLevelType w:val="singleLevel"/>
    <w:tmpl w:val="1AAED6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 w15:restartNumberingAfterBreak="0">
    <w:nsid w:val="FFFFFF7F"/>
    <w:multiLevelType w:val="singleLevel"/>
    <w:tmpl w:val="65E686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 w15:restartNumberingAfterBreak="0">
    <w:nsid w:val="FFFFFF80"/>
    <w:multiLevelType w:val="singleLevel"/>
    <w:tmpl w:val="7F0C75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0914B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FBBAD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BEC881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62BC3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FFFFFF89"/>
    <w:multiLevelType w:val="singleLevel"/>
    <w:tmpl w:val="177AE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1158D6B"/>
    <w:multiLevelType w:val="singleLevel"/>
    <w:tmpl w:val="01158D6B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4" w15:restartNumberingAfterBreak="0">
    <w:nsid w:val="04E76F16"/>
    <w:multiLevelType w:val="singleLevel"/>
    <w:tmpl w:val="04E76F1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5" w15:restartNumberingAfterBreak="0">
    <w:nsid w:val="07755594"/>
    <w:multiLevelType w:val="multilevel"/>
    <w:tmpl w:val="CB2AB1F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11A8FC30"/>
    <w:multiLevelType w:val="singleLevel"/>
    <w:tmpl w:val="11A8FC3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7" w15:restartNumberingAfterBreak="0">
    <w:nsid w:val="11AF1B5F"/>
    <w:multiLevelType w:val="hybridMultilevel"/>
    <w:tmpl w:val="D904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1ED7326"/>
    <w:multiLevelType w:val="hybridMultilevel"/>
    <w:tmpl w:val="C578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6782506"/>
    <w:multiLevelType w:val="hybridMultilevel"/>
    <w:tmpl w:val="D2208B58"/>
    <w:lvl w:ilvl="0" w:tplc="32B469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94805B8"/>
    <w:multiLevelType w:val="multilevel"/>
    <w:tmpl w:val="194805B8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21" w15:restartNumberingAfterBreak="0">
    <w:nsid w:val="1DAA2827"/>
    <w:multiLevelType w:val="multilevel"/>
    <w:tmpl w:val="EF0088B6"/>
    <w:lvl w:ilvl="0">
      <w:start w:val="8"/>
      <w:numFmt w:val="decimal"/>
      <w:lvlText w:val="%1."/>
      <w:lvlJc w:val="left"/>
      <w:pPr>
        <w:ind w:left="502" w:hanging="360"/>
      </w:pPr>
      <w:rPr>
        <w:rFonts w:eastAsia="SimSu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SimSun" w:hint="default"/>
      </w:rPr>
    </w:lvl>
  </w:abstractNum>
  <w:abstractNum w:abstractNumId="22" w15:restartNumberingAfterBreak="0">
    <w:nsid w:val="241A3522"/>
    <w:multiLevelType w:val="singleLevel"/>
    <w:tmpl w:val="241A35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23" w15:restartNumberingAfterBreak="0">
    <w:nsid w:val="27C24EE9"/>
    <w:multiLevelType w:val="singleLevel"/>
    <w:tmpl w:val="27C24EE9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4" w15:restartNumberingAfterBreak="0">
    <w:nsid w:val="2CCF3C95"/>
    <w:multiLevelType w:val="singleLevel"/>
    <w:tmpl w:val="2CCF3C95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25" w15:restartNumberingAfterBreak="0">
    <w:nsid w:val="3A9F2928"/>
    <w:multiLevelType w:val="multilevel"/>
    <w:tmpl w:val="415E4262"/>
    <w:lvl w:ilvl="0">
      <w:start w:val="1"/>
      <w:numFmt w:val="decimal"/>
      <w:lvlText w:val="%1."/>
      <w:lvlJc w:val="left"/>
      <w:pPr>
        <w:ind w:left="1687" w:hanging="269"/>
      </w:pPr>
      <w:rPr>
        <w:rFonts w:ascii="Times New Roman" w:eastAsia="Times New Roman" w:hAnsi="Times New Roman" w:cs="Times New Roman" w:hint="default"/>
        <w:b/>
        <w:bCs/>
        <w:w w:val="99"/>
        <w:sz w:val="27"/>
        <w:szCs w:val="27"/>
      </w:rPr>
    </w:lvl>
    <w:lvl w:ilvl="1">
      <w:start w:val="1"/>
      <w:numFmt w:val="decimal"/>
      <w:lvlText w:val="%1.%2."/>
      <w:lvlJc w:val="left"/>
      <w:pPr>
        <w:ind w:left="1620" w:hanging="485"/>
      </w:pPr>
      <w:rPr>
        <w:rFonts w:ascii="Times New Roman" w:eastAsia="Times New Roman" w:hAnsi="Times New Roman" w:cs="Times New Roman" w:hint="default"/>
        <w:b/>
        <w:bCs w:val="0"/>
        <w:spacing w:val="-11"/>
        <w:w w:val="100"/>
        <w:sz w:val="24"/>
        <w:szCs w:val="24"/>
        <w:lang w:val="uk-UA"/>
      </w:rPr>
    </w:lvl>
    <w:lvl w:ilvl="2">
      <w:numFmt w:val="bullet"/>
      <w:lvlText w:val="•"/>
      <w:lvlJc w:val="left"/>
      <w:pPr>
        <w:ind w:left="600" w:hanging="485"/>
      </w:pPr>
      <w:rPr>
        <w:rFonts w:hint="default"/>
      </w:rPr>
    </w:lvl>
    <w:lvl w:ilvl="3">
      <w:numFmt w:val="bullet"/>
      <w:lvlText w:val="•"/>
      <w:lvlJc w:val="left"/>
      <w:pPr>
        <w:ind w:left="1853" w:hanging="485"/>
      </w:pPr>
      <w:rPr>
        <w:rFonts w:hint="default"/>
      </w:rPr>
    </w:lvl>
    <w:lvl w:ilvl="4">
      <w:numFmt w:val="bullet"/>
      <w:lvlText w:val="•"/>
      <w:lvlJc w:val="left"/>
      <w:pPr>
        <w:ind w:left="3106" w:hanging="485"/>
      </w:pPr>
      <w:rPr>
        <w:rFonts w:hint="default"/>
      </w:rPr>
    </w:lvl>
    <w:lvl w:ilvl="5">
      <w:numFmt w:val="bullet"/>
      <w:lvlText w:val="•"/>
      <w:lvlJc w:val="left"/>
      <w:pPr>
        <w:ind w:left="4359" w:hanging="485"/>
      </w:pPr>
      <w:rPr>
        <w:rFonts w:hint="default"/>
      </w:rPr>
    </w:lvl>
    <w:lvl w:ilvl="6">
      <w:numFmt w:val="bullet"/>
      <w:lvlText w:val="•"/>
      <w:lvlJc w:val="left"/>
      <w:pPr>
        <w:ind w:left="5612" w:hanging="485"/>
      </w:pPr>
      <w:rPr>
        <w:rFonts w:hint="default"/>
      </w:rPr>
    </w:lvl>
    <w:lvl w:ilvl="7">
      <w:numFmt w:val="bullet"/>
      <w:lvlText w:val="•"/>
      <w:lvlJc w:val="left"/>
      <w:pPr>
        <w:ind w:left="6865" w:hanging="485"/>
      </w:pPr>
      <w:rPr>
        <w:rFonts w:hint="default"/>
      </w:rPr>
    </w:lvl>
    <w:lvl w:ilvl="8">
      <w:numFmt w:val="bullet"/>
      <w:lvlText w:val="•"/>
      <w:lvlJc w:val="left"/>
      <w:pPr>
        <w:ind w:left="8118" w:hanging="485"/>
      </w:pPr>
      <w:rPr>
        <w:rFonts w:hint="default"/>
      </w:rPr>
    </w:lvl>
  </w:abstractNum>
  <w:abstractNum w:abstractNumId="26" w15:restartNumberingAfterBreak="0">
    <w:nsid w:val="4CD85104"/>
    <w:multiLevelType w:val="hybridMultilevel"/>
    <w:tmpl w:val="FD7C01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Calibri" w:cs="Times New Roman"/>
      </w:rPr>
    </w:lvl>
    <w:lvl w:ilvl="1" w:tplc="6CE2866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Calibri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Calibri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Calibri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Calibri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Calibri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Calibri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Calibri" w:cs="Times New Roman"/>
      </w:rPr>
    </w:lvl>
  </w:abstractNum>
  <w:abstractNum w:abstractNumId="27" w15:restartNumberingAfterBreak="0">
    <w:nsid w:val="4D797246"/>
    <w:multiLevelType w:val="hybridMultilevel"/>
    <w:tmpl w:val="EDFA345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55528"/>
    <w:multiLevelType w:val="hybridMultilevel"/>
    <w:tmpl w:val="C578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32219C"/>
    <w:multiLevelType w:val="singleLevel"/>
    <w:tmpl w:val="5932219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0" w15:restartNumberingAfterBreak="0">
    <w:nsid w:val="74437C57"/>
    <w:multiLevelType w:val="hybridMultilevel"/>
    <w:tmpl w:val="A2AC276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CCDC36"/>
    <w:multiLevelType w:val="hybridMultilevel"/>
    <w:tmpl w:val="74CCDC36"/>
    <w:lvl w:ilvl="0" w:tplc="FFFFFFFF">
      <w:start w:val="1"/>
      <w:numFmt w:val="decimal"/>
      <w:suff w:val="space"/>
      <w:lvlText w:val="%1."/>
      <w:lvlJc w:val="left"/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num w:numId="1">
    <w:abstractNumId w:val="26"/>
  </w:num>
  <w:num w:numId="2">
    <w:abstractNumId w:val="31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7"/>
  </w:num>
  <w:num w:numId="14">
    <w:abstractNumId w:val="20"/>
  </w:num>
  <w:num w:numId="15">
    <w:abstractNumId w:val="28"/>
  </w:num>
  <w:num w:numId="16">
    <w:abstractNumId w:val="18"/>
  </w:num>
  <w:num w:numId="17">
    <w:abstractNumId w:val="15"/>
  </w:num>
  <w:num w:numId="18">
    <w:abstractNumId w:val="30"/>
  </w:num>
  <w:num w:numId="19">
    <w:abstractNumId w:val="25"/>
  </w:num>
  <w:num w:numId="20">
    <w:abstractNumId w:val="19"/>
  </w:num>
  <w:num w:numId="21">
    <w:abstractNumId w:val="2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53"/>
    <w:rsid w:val="00000599"/>
    <w:rsid w:val="0000387E"/>
    <w:rsid w:val="000114C3"/>
    <w:rsid w:val="00023A46"/>
    <w:rsid w:val="000531E7"/>
    <w:rsid w:val="00063CD2"/>
    <w:rsid w:val="00095B38"/>
    <w:rsid w:val="000A0771"/>
    <w:rsid w:val="000B00E7"/>
    <w:rsid w:val="000B43E0"/>
    <w:rsid w:val="000C45E7"/>
    <w:rsid w:val="000D0A3D"/>
    <w:rsid w:val="000E321A"/>
    <w:rsid w:val="000E48C8"/>
    <w:rsid w:val="000E5901"/>
    <w:rsid w:val="000E7514"/>
    <w:rsid w:val="00106A51"/>
    <w:rsid w:val="00117315"/>
    <w:rsid w:val="00132249"/>
    <w:rsid w:val="0013623B"/>
    <w:rsid w:val="00147EEA"/>
    <w:rsid w:val="00152634"/>
    <w:rsid w:val="00155A3E"/>
    <w:rsid w:val="001611B4"/>
    <w:rsid w:val="00164612"/>
    <w:rsid w:val="001732BB"/>
    <w:rsid w:val="0018028D"/>
    <w:rsid w:val="00186970"/>
    <w:rsid w:val="00196E1D"/>
    <w:rsid w:val="0019778B"/>
    <w:rsid w:val="001A743C"/>
    <w:rsid w:val="001B45FD"/>
    <w:rsid w:val="001B5FED"/>
    <w:rsid w:val="001D03D6"/>
    <w:rsid w:val="001E14A3"/>
    <w:rsid w:val="001F0E39"/>
    <w:rsid w:val="001F29CB"/>
    <w:rsid w:val="002006AA"/>
    <w:rsid w:val="002057EE"/>
    <w:rsid w:val="002168D1"/>
    <w:rsid w:val="0023613A"/>
    <w:rsid w:val="00240077"/>
    <w:rsid w:val="00253426"/>
    <w:rsid w:val="00265AC2"/>
    <w:rsid w:val="00274EE8"/>
    <w:rsid w:val="00277E9C"/>
    <w:rsid w:val="002A5DFD"/>
    <w:rsid w:val="002B1C3C"/>
    <w:rsid w:val="002B46FA"/>
    <w:rsid w:val="002D1B30"/>
    <w:rsid w:val="002D7E51"/>
    <w:rsid w:val="002E3565"/>
    <w:rsid w:val="002E3931"/>
    <w:rsid w:val="002F2B0C"/>
    <w:rsid w:val="0030751A"/>
    <w:rsid w:val="00310593"/>
    <w:rsid w:val="00320FA2"/>
    <w:rsid w:val="003263D7"/>
    <w:rsid w:val="003339C6"/>
    <w:rsid w:val="00336D35"/>
    <w:rsid w:val="00343638"/>
    <w:rsid w:val="003559CC"/>
    <w:rsid w:val="003952E8"/>
    <w:rsid w:val="003A2C93"/>
    <w:rsid w:val="003A2F75"/>
    <w:rsid w:val="003B6ED0"/>
    <w:rsid w:val="003B78F2"/>
    <w:rsid w:val="003C5410"/>
    <w:rsid w:val="003D1664"/>
    <w:rsid w:val="003F5E40"/>
    <w:rsid w:val="0041746D"/>
    <w:rsid w:val="00417883"/>
    <w:rsid w:val="00441920"/>
    <w:rsid w:val="0044658E"/>
    <w:rsid w:val="00453DD3"/>
    <w:rsid w:val="0046059F"/>
    <w:rsid w:val="004740C3"/>
    <w:rsid w:val="004901DA"/>
    <w:rsid w:val="004A43CA"/>
    <w:rsid w:val="004B1D49"/>
    <w:rsid w:val="004E1759"/>
    <w:rsid w:val="004E3DCC"/>
    <w:rsid w:val="004F3084"/>
    <w:rsid w:val="004F3D56"/>
    <w:rsid w:val="00503E49"/>
    <w:rsid w:val="00503E4F"/>
    <w:rsid w:val="00512E53"/>
    <w:rsid w:val="0052799B"/>
    <w:rsid w:val="00533667"/>
    <w:rsid w:val="005361D0"/>
    <w:rsid w:val="005363CA"/>
    <w:rsid w:val="00563D0F"/>
    <w:rsid w:val="0056616E"/>
    <w:rsid w:val="005667BF"/>
    <w:rsid w:val="00576366"/>
    <w:rsid w:val="00585B01"/>
    <w:rsid w:val="00587BF7"/>
    <w:rsid w:val="0059556C"/>
    <w:rsid w:val="005A7357"/>
    <w:rsid w:val="005A76D8"/>
    <w:rsid w:val="005B046D"/>
    <w:rsid w:val="005C1C36"/>
    <w:rsid w:val="005F1B8E"/>
    <w:rsid w:val="005F4D75"/>
    <w:rsid w:val="006038E9"/>
    <w:rsid w:val="00605667"/>
    <w:rsid w:val="006357B0"/>
    <w:rsid w:val="00643540"/>
    <w:rsid w:val="00650989"/>
    <w:rsid w:val="00652D0D"/>
    <w:rsid w:val="00661AA1"/>
    <w:rsid w:val="00670611"/>
    <w:rsid w:val="006724B1"/>
    <w:rsid w:val="00683023"/>
    <w:rsid w:val="006968BD"/>
    <w:rsid w:val="00697790"/>
    <w:rsid w:val="006B13AC"/>
    <w:rsid w:val="006B2871"/>
    <w:rsid w:val="006B305B"/>
    <w:rsid w:val="006C11E3"/>
    <w:rsid w:val="006C1F4C"/>
    <w:rsid w:val="006C2F35"/>
    <w:rsid w:val="006E33A2"/>
    <w:rsid w:val="006F04CB"/>
    <w:rsid w:val="00700877"/>
    <w:rsid w:val="00701BE0"/>
    <w:rsid w:val="0070487D"/>
    <w:rsid w:val="00706650"/>
    <w:rsid w:val="007102D2"/>
    <w:rsid w:val="00724509"/>
    <w:rsid w:val="00762B46"/>
    <w:rsid w:val="00773665"/>
    <w:rsid w:val="00791AC2"/>
    <w:rsid w:val="007A1824"/>
    <w:rsid w:val="007A1B89"/>
    <w:rsid w:val="007A6BD0"/>
    <w:rsid w:val="007B5DE0"/>
    <w:rsid w:val="007C00F4"/>
    <w:rsid w:val="007F2541"/>
    <w:rsid w:val="007F4839"/>
    <w:rsid w:val="00803948"/>
    <w:rsid w:val="00823471"/>
    <w:rsid w:val="0083101C"/>
    <w:rsid w:val="008348C4"/>
    <w:rsid w:val="00841AE3"/>
    <w:rsid w:val="00850C3A"/>
    <w:rsid w:val="00854948"/>
    <w:rsid w:val="00855021"/>
    <w:rsid w:val="008653F3"/>
    <w:rsid w:val="008718C1"/>
    <w:rsid w:val="00887653"/>
    <w:rsid w:val="00887877"/>
    <w:rsid w:val="00894428"/>
    <w:rsid w:val="008B0BB8"/>
    <w:rsid w:val="008B7258"/>
    <w:rsid w:val="008D0B10"/>
    <w:rsid w:val="008E4B29"/>
    <w:rsid w:val="008E75F1"/>
    <w:rsid w:val="00914249"/>
    <w:rsid w:val="00927113"/>
    <w:rsid w:val="00931E20"/>
    <w:rsid w:val="009462C3"/>
    <w:rsid w:val="009572F8"/>
    <w:rsid w:val="00957DBA"/>
    <w:rsid w:val="0096341C"/>
    <w:rsid w:val="009979E2"/>
    <w:rsid w:val="009A3991"/>
    <w:rsid w:val="009A6CF9"/>
    <w:rsid w:val="009B0C7E"/>
    <w:rsid w:val="009C2F7D"/>
    <w:rsid w:val="009C3EB1"/>
    <w:rsid w:val="009C5C00"/>
    <w:rsid w:val="009D3570"/>
    <w:rsid w:val="009D76E5"/>
    <w:rsid w:val="009F581F"/>
    <w:rsid w:val="009F6AD1"/>
    <w:rsid w:val="009F7DD6"/>
    <w:rsid w:val="00A02F25"/>
    <w:rsid w:val="00A12BDC"/>
    <w:rsid w:val="00A1381E"/>
    <w:rsid w:val="00A2440F"/>
    <w:rsid w:val="00A2535E"/>
    <w:rsid w:val="00A25979"/>
    <w:rsid w:val="00A306A6"/>
    <w:rsid w:val="00A31DD6"/>
    <w:rsid w:val="00A37173"/>
    <w:rsid w:val="00A4556F"/>
    <w:rsid w:val="00A50E15"/>
    <w:rsid w:val="00A5241C"/>
    <w:rsid w:val="00A558EC"/>
    <w:rsid w:val="00A61DAC"/>
    <w:rsid w:val="00A724BD"/>
    <w:rsid w:val="00A8518C"/>
    <w:rsid w:val="00A879C9"/>
    <w:rsid w:val="00AA18F7"/>
    <w:rsid w:val="00AA4AF4"/>
    <w:rsid w:val="00AB0831"/>
    <w:rsid w:val="00AB3BAC"/>
    <w:rsid w:val="00AB68CD"/>
    <w:rsid w:val="00AC6D0E"/>
    <w:rsid w:val="00AD348F"/>
    <w:rsid w:val="00AE0136"/>
    <w:rsid w:val="00AE3E79"/>
    <w:rsid w:val="00AF6CA1"/>
    <w:rsid w:val="00B07159"/>
    <w:rsid w:val="00B1431A"/>
    <w:rsid w:val="00B2116C"/>
    <w:rsid w:val="00B36E04"/>
    <w:rsid w:val="00B37577"/>
    <w:rsid w:val="00B465AD"/>
    <w:rsid w:val="00B761D8"/>
    <w:rsid w:val="00B84E51"/>
    <w:rsid w:val="00B93AC4"/>
    <w:rsid w:val="00BC4E84"/>
    <w:rsid w:val="00BE65EE"/>
    <w:rsid w:val="00BF420D"/>
    <w:rsid w:val="00BF4B72"/>
    <w:rsid w:val="00BF679A"/>
    <w:rsid w:val="00C04E87"/>
    <w:rsid w:val="00C109D3"/>
    <w:rsid w:val="00C21835"/>
    <w:rsid w:val="00C24177"/>
    <w:rsid w:val="00C276A9"/>
    <w:rsid w:val="00C3346C"/>
    <w:rsid w:val="00C41FBC"/>
    <w:rsid w:val="00C503E0"/>
    <w:rsid w:val="00C51645"/>
    <w:rsid w:val="00C52C58"/>
    <w:rsid w:val="00C569BF"/>
    <w:rsid w:val="00C72A1A"/>
    <w:rsid w:val="00CA7C24"/>
    <w:rsid w:val="00CF16D7"/>
    <w:rsid w:val="00CF4445"/>
    <w:rsid w:val="00D0056F"/>
    <w:rsid w:val="00D21FD6"/>
    <w:rsid w:val="00D341AA"/>
    <w:rsid w:val="00D3494E"/>
    <w:rsid w:val="00D41788"/>
    <w:rsid w:val="00D45046"/>
    <w:rsid w:val="00D54BDC"/>
    <w:rsid w:val="00D65C27"/>
    <w:rsid w:val="00D84E0F"/>
    <w:rsid w:val="00D93547"/>
    <w:rsid w:val="00DB685C"/>
    <w:rsid w:val="00DC50EA"/>
    <w:rsid w:val="00E017EE"/>
    <w:rsid w:val="00E028DC"/>
    <w:rsid w:val="00E04C07"/>
    <w:rsid w:val="00E16AAE"/>
    <w:rsid w:val="00E26BA6"/>
    <w:rsid w:val="00E353CA"/>
    <w:rsid w:val="00E46708"/>
    <w:rsid w:val="00E567FD"/>
    <w:rsid w:val="00E72F1A"/>
    <w:rsid w:val="00E751A2"/>
    <w:rsid w:val="00E77AAC"/>
    <w:rsid w:val="00E82E7F"/>
    <w:rsid w:val="00E943F9"/>
    <w:rsid w:val="00EA3C03"/>
    <w:rsid w:val="00EB5908"/>
    <w:rsid w:val="00EC1AB6"/>
    <w:rsid w:val="00ED6F1F"/>
    <w:rsid w:val="00F040D9"/>
    <w:rsid w:val="00F10373"/>
    <w:rsid w:val="00F25B74"/>
    <w:rsid w:val="00F324BB"/>
    <w:rsid w:val="00F54497"/>
    <w:rsid w:val="00F605E5"/>
    <w:rsid w:val="00F609D8"/>
    <w:rsid w:val="00F62A03"/>
    <w:rsid w:val="00F6578D"/>
    <w:rsid w:val="00F72802"/>
    <w:rsid w:val="00F841FD"/>
    <w:rsid w:val="00F8722C"/>
    <w:rsid w:val="00FA5759"/>
    <w:rsid w:val="00FB5A78"/>
    <w:rsid w:val="00FD1C61"/>
    <w:rsid w:val="00FD49EB"/>
    <w:rsid w:val="00FF0E26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064C4"/>
  <w14:defaultImageDpi w14:val="0"/>
  <w15:docId w15:val="{A6FA344A-2EB8-4B72-9976-0F253212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99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lock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99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semiHidden="1" w:unhideWhenUsed="1" w:qFormat="1"/>
    <w:lsdException w:name="Subtitle" w:lock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 w:qFormat="1"/>
    <w:lsdException w:name="Strong" w:uiPriority="99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unhideWhenUsed="1" w:qFormat="1"/>
    <w:lsdException w:name="Table Grid" w:locked="1" w:uiPriority="59" w:qFormat="1"/>
    <w:lsdException w:name="Table Theme" w:semiHidden="1" w:unhideWhenUsed="1" w:qFormat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40" w:lineRule="auto"/>
    </w:pPr>
    <w:rPr>
      <w:rFonts w:cs="SimSun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4740C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eastAsia="Times New Roman" w:hAnsi="Calibri" w:cs="Times New Roman"/>
      <w:b/>
      <w:bCs/>
    </w:rPr>
  </w:style>
  <w:style w:type="character" w:styleId="a4">
    <w:name w:val="Hyperlink"/>
    <w:basedOn w:val="a0"/>
    <w:uiPriority w:val="99"/>
    <w:unhideWhenUsed/>
    <w:rPr>
      <w:rFonts w:eastAsia="Times New Roman" w:hAnsi="Calibri" w:cs="Times New Roman"/>
      <w:color w:val="0000FF"/>
      <w:u w:val="single"/>
    </w:rPr>
  </w:style>
  <w:style w:type="character" w:customStyle="1" w:styleId="js-apiid">
    <w:name w:val="js-apiid"/>
    <w:basedOn w:val="a0"/>
    <w:uiPriority w:val="99"/>
    <w:unhideWhenUsed/>
    <w:rPr>
      <w:rFonts w:eastAsia="Times New Roman" w:hAnsi="Calibri" w:cs="Times New Roman"/>
    </w:rPr>
  </w:style>
  <w:style w:type="character" w:customStyle="1" w:styleId="rvts23">
    <w:name w:val="rvts23"/>
    <w:basedOn w:val="a0"/>
    <w:uiPriority w:val="99"/>
    <w:unhideWhenUsed/>
    <w:rPr>
      <w:rFonts w:eastAsia="Times New Roman" w:hAnsi="Calibri" w:cs="Times New Roman"/>
    </w:rPr>
  </w:style>
  <w:style w:type="character" w:customStyle="1" w:styleId="rvts9">
    <w:name w:val="rvts9"/>
    <w:basedOn w:val="a0"/>
    <w:uiPriority w:val="99"/>
    <w:unhideWhenUsed/>
    <w:rPr>
      <w:rFonts w:eastAsia="Times New Roman" w:hAnsi="Calibri" w:cs="Times New Roman"/>
    </w:rPr>
  </w:style>
  <w:style w:type="character" w:customStyle="1" w:styleId="rvts15">
    <w:name w:val="rvts15"/>
    <w:basedOn w:val="a0"/>
    <w:uiPriority w:val="99"/>
    <w:unhideWhenUsed/>
    <w:rPr>
      <w:rFonts w:eastAsia="Times New Roman" w:hAnsi="Calibri" w:cs="Times New Roman"/>
    </w:rPr>
  </w:style>
  <w:style w:type="character" w:customStyle="1" w:styleId="apple-converted-space">
    <w:name w:val="apple-converted-space"/>
    <w:basedOn w:val="a0"/>
    <w:uiPriority w:val="99"/>
    <w:unhideWhenUsed/>
    <w:rPr>
      <w:rFonts w:eastAsia="Times New Roman" w:hAnsi="Calibri" w:cs="Times New Roman"/>
    </w:rPr>
  </w:style>
  <w:style w:type="paragraph" w:customStyle="1" w:styleId="rvps14">
    <w:name w:val="rvps14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No Spacing"/>
    <w:uiPriority w:val="1"/>
    <w:qFormat/>
    <w:pPr>
      <w:suppressAutoHyphens/>
      <w:spacing w:after="0" w:line="240" w:lineRule="auto"/>
    </w:pPr>
    <w:rPr>
      <w:rFonts w:ascii="Calibri" w:hAnsi="Calibri" w:cs="SimSun"/>
      <w:lang w:val="ru-RU" w:eastAsia="ar-SA"/>
    </w:rPr>
  </w:style>
  <w:style w:type="paragraph" w:customStyle="1" w:styleId="rvps6">
    <w:name w:val="rvps6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">
    <w:name w:val="rvps1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pPr>
      <w:ind w:left="720"/>
    </w:pPr>
  </w:style>
  <w:style w:type="paragraph" w:customStyle="1" w:styleId="rvps7">
    <w:name w:val="rvps7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">
    <w:name w:val="Обычный1"/>
    <w:uiPriority w:val="99"/>
    <w:unhideWhenUsed/>
    <w:pPr>
      <w:spacing w:after="0" w:line="276" w:lineRule="auto"/>
    </w:pPr>
    <w:rPr>
      <w:rFonts w:ascii="Arial" w:hAnsi="Arial" w:cs="SimSun"/>
      <w:color w:val="000000"/>
      <w:lang w:val="ru-RU" w:eastAsia="ru-RU"/>
    </w:rPr>
  </w:style>
  <w:style w:type="paragraph" w:customStyle="1" w:styleId="12">
    <w:name w:val="Абзац списка1"/>
    <w:basedOn w:val="a"/>
    <w:uiPriority w:val="34"/>
    <w:qFormat/>
    <w:rsid w:val="007A6BD0"/>
    <w:pPr>
      <w:spacing w:line="276" w:lineRule="auto"/>
      <w:ind w:left="720"/>
      <w:contextualSpacing/>
    </w:pPr>
    <w:rPr>
      <w:rFonts w:ascii="Calibri" w:hAnsi="Calibri" w:cs="Times New Roman"/>
      <w:lang w:eastAsia="uk-UA"/>
    </w:rPr>
  </w:style>
  <w:style w:type="paragraph" w:customStyle="1" w:styleId="tj">
    <w:name w:val="tj"/>
    <w:basedOn w:val="a"/>
    <w:rsid w:val="00320FA2"/>
    <w:pPr>
      <w:spacing w:before="100" w:beforeAutospacing="1" w:after="100" w:afterAutospacing="1"/>
    </w:pPr>
    <w:rPr>
      <w:rFonts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qFormat/>
    <w:locked/>
    <w:rsid w:val="00320FA2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-">
    <w:name w:val="Интернет-ссылка"/>
    <w:unhideWhenUsed/>
    <w:qFormat/>
    <w:rsid w:val="00320FA2"/>
    <w:rPr>
      <w:color w:val="0000FF"/>
      <w:u w:val="single"/>
    </w:rPr>
  </w:style>
  <w:style w:type="paragraph" w:styleId="a9">
    <w:name w:val="Balloon Text"/>
    <w:basedOn w:val="a"/>
    <w:link w:val="aa"/>
    <w:uiPriority w:val="99"/>
    <w:qFormat/>
    <w:rsid w:val="00803948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13">
    <w:name w:val="Без интервала1"/>
    <w:uiPriority w:val="1"/>
    <w:qFormat/>
    <w:rsid w:val="005A7357"/>
    <w:pPr>
      <w:suppressAutoHyphens/>
      <w:spacing w:after="0" w:line="240" w:lineRule="auto"/>
    </w:pPr>
    <w:rPr>
      <w:rFonts w:ascii="Calibri" w:hAnsi="Calibri"/>
      <w:lang w:val="ru-RU" w:eastAsia="ar-SA"/>
    </w:rPr>
  </w:style>
  <w:style w:type="character" w:customStyle="1" w:styleId="aa">
    <w:name w:val="Текст выноски Знак"/>
    <w:basedOn w:val="a0"/>
    <w:link w:val="a9"/>
    <w:uiPriority w:val="99"/>
    <w:locked/>
    <w:rsid w:val="00803948"/>
    <w:rPr>
      <w:rFonts w:ascii="Segoe UI" w:hAnsi="Segoe UI" w:cs="Segoe UI"/>
      <w:sz w:val="18"/>
      <w:szCs w:val="18"/>
      <w:lang w:val="uk-UA" w:eastAsia="en-US"/>
    </w:rPr>
  </w:style>
  <w:style w:type="character" w:customStyle="1" w:styleId="sentence">
    <w:name w:val="sentence"/>
    <w:basedOn w:val="a0"/>
    <w:rsid w:val="009C3EB1"/>
  </w:style>
  <w:style w:type="character" w:customStyle="1" w:styleId="110">
    <w:name w:val="Гиперссылка11"/>
    <w:rsid w:val="00652D0D"/>
    <w:rPr>
      <w:color w:val="0000FF"/>
      <w:sz w:val="22"/>
      <w:u w:val="single"/>
    </w:rPr>
  </w:style>
  <w:style w:type="character" w:customStyle="1" w:styleId="10">
    <w:name w:val="Заголовок 1 Знак"/>
    <w:basedOn w:val="a0"/>
    <w:link w:val="1"/>
    <w:uiPriority w:val="9"/>
    <w:rsid w:val="004740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22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398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8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33D1-6DE8-46A4-BAE3-4352DFD3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4435</Words>
  <Characters>2528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ne.hp</dc:creator>
  <cp:lastModifiedBy>PHC01</cp:lastModifiedBy>
  <cp:revision>6</cp:revision>
  <dcterms:created xsi:type="dcterms:W3CDTF">2021-03-03T20:49:00Z</dcterms:created>
  <dcterms:modified xsi:type="dcterms:W3CDTF">2021-03-04T16:18:00Z</dcterms:modified>
</cp:coreProperties>
</file>