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CC46F" w14:textId="77777777" w:rsidR="00C44F56" w:rsidRPr="002E235E" w:rsidRDefault="00C44F56" w:rsidP="00C44F56">
      <w:pPr>
        <w:rPr>
          <w:rFonts w:ascii="Times New Roman" w:hAnsi="Times New Roman" w:cs="Times New Roman"/>
          <w:b/>
          <w:bCs/>
          <w:i/>
          <w:iCs/>
          <w:sz w:val="24"/>
          <w:szCs w:val="24"/>
        </w:rPr>
      </w:pPr>
      <w:r w:rsidRPr="002E235E">
        <w:rPr>
          <w:rFonts w:ascii="Times New Roman" w:hAnsi="Times New Roman" w:cs="Times New Roman"/>
          <w:b/>
          <w:bCs/>
          <w:i/>
          <w:iCs/>
          <w:sz w:val="24"/>
          <w:szCs w:val="24"/>
          <w:shd w:val="clear" w:color="auto" w:fill="FFFFFF"/>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A2F42C5" w14:textId="6E0CDF0A" w:rsidR="00B12F0F" w:rsidRPr="002E235E" w:rsidRDefault="00C44F56">
      <w:pPr>
        <w:rPr>
          <w:rFonts w:ascii="Times New Roman" w:hAnsi="Times New Roman" w:cs="Times New Roman"/>
          <w:sz w:val="24"/>
          <w:szCs w:val="24"/>
        </w:rPr>
      </w:pPr>
      <w:r w:rsidRPr="002E235E">
        <w:rPr>
          <w:rFonts w:ascii="Times New Roman" w:hAnsi="Times New Roman" w:cs="Times New Roman"/>
          <w:b/>
          <w:bCs/>
          <w:sz w:val="24"/>
          <w:szCs w:val="24"/>
        </w:rPr>
        <w:t>Предмет закупівлі:</w:t>
      </w:r>
      <w:r w:rsidRPr="002E235E">
        <w:rPr>
          <w:sz w:val="24"/>
          <w:szCs w:val="24"/>
        </w:rPr>
        <w:t xml:space="preserve"> </w:t>
      </w:r>
      <w:r w:rsidRPr="002E235E">
        <w:rPr>
          <w:rFonts w:ascii="Times New Roman" w:hAnsi="Times New Roman" w:cs="Times New Roman"/>
          <w:sz w:val="24"/>
          <w:szCs w:val="24"/>
        </w:rPr>
        <w:t>ДК 021:2015 38430000-8 Детектори та аналізатори (</w:t>
      </w:r>
      <w:proofErr w:type="spellStart"/>
      <w:r w:rsidRPr="002E235E">
        <w:rPr>
          <w:rFonts w:ascii="Times New Roman" w:hAnsi="Times New Roman" w:cs="Times New Roman"/>
          <w:sz w:val="24"/>
          <w:szCs w:val="24"/>
        </w:rPr>
        <w:t>Геномний</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секвенатор</w:t>
      </w:r>
      <w:proofErr w:type="spellEnd"/>
      <w:r w:rsidRPr="002E235E">
        <w:rPr>
          <w:rFonts w:ascii="Times New Roman" w:hAnsi="Times New Roman" w:cs="Times New Roman"/>
          <w:sz w:val="24"/>
          <w:szCs w:val="24"/>
        </w:rPr>
        <w:t xml:space="preserve"> нового покоління згідно НК 024:2019 61957 </w:t>
      </w:r>
      <w:proofErr w:type="spellStart"/>
      <w:r w:rsidRPr="002E235E">
        <w:rPr>
          <w:rFonts w:ascii="Times New Roman" w:hAnsi="Times New Roman" w:cs="Times New Roman"/>
          <w:sz w:val="24"/>
          <w:szCs w:val="24"/>
        </w:rPr>
        <w:t>Секвенатор</w:t>
      </w:r>
      <w:proofErr w:type="spellEnd"/>
      <w:r w:rsidRPr="002E235E">
        <w:rPr>
          <w:rFonts w:ascii="Times New Roman" w:hAnsi="Times New Roman" w:cs="Times New Roman"/>
          <w:sz w:val="24"/>
          <w:szCs w:val="24"/>
        </w:rPr>
        <w:t xml:space="preserve"> нуклеїнових кислот ІВД, </w:t>
      </w:r>
      <w:proofErr w:type="spellStart"/>
      <w:r w:rsidRPr="002E235E">
        <w:rPr>
          <w:rFonts w:ascii="Times New Roman" w:hAnsi="Times New Roman" w:cs="Times New Roman"/>
          <w:sz w:val="24"/>
          <w:szCs w:val="24"/>
        </w:rPr>
        <w:t>секвенування</w:t>
      </w:r>
      <w:proofErr w:type="spellEnd"/>
      <w:r w:rsidRPr="002E235E">
        <w:rPr>
          <w:rFonts w:ascii="Times New Roman" w:hAnsi="Times New Roman" w:cs="Times New Roman"/>
          <w:sz w:val="24"/>
          <w:szCs w:val="24"/>
        </w:rPr>
        <w:t xml:space="preserve"> нового покоління)</w:t>
      </w:r>
    </w:p>
    <w:p w14:paraId="7ED576C5" w14:textId="6B6D3B18" w:rsidR="00C44F56" w:rsidRPr="002E235E" w:rsidRDefault="00C44F56">
      <w:pPr>
        <w:rPr>
          <w:rFonts w:ascii="Times New Roman" w:hAnsi="Times New Roman" w:cs="Times New Roman"/>
          <w:b/>
          <w:bCs/>
          <w:sz w:val="24"/>
          <w:szCs w:val="24"/>
        </w:rPr>
      </w:pPr>
      <w:r w:rsidRPr="002E235E">
        <w:rPr>
          <w:rFonts w:ascii="Times New Roman" w:hAnsi="Times New Roman" w:cs="Times New Roman"/>
          <w:b/>
          <w:bCs/>
          <w:sz w:val="24"/>
          <w:szCs w:val="24"/>
        </w:rPr>
        <w:t>Ідентифікатор закупівлі:</w:t>
      </w:r>
      <w:r w:rsidR="000C009B" w:rsidRPr="002E235E">
        <w:rPr>
          <w:sz w:val="24"/>
          <w:szCs w:val="24"/>
        </w:rPr>
        <w:t xml:space="preserve"> </w:t>
      </w:r>
      <w:r w:rsidR="000C009B" w:rsidRPr="002E235E">
        <w:rPr>
          <w:rFonts w:ascii="Times New Roman" w:hAnsi="Times New Roman" w:cs="Times New Roman"/>
          <w:sz w:val="24"/>
          <w:szCs w:val="24"/>
        </w:rPr>
        <w:t>UA-2021-03-29-002051-c</w:t>
      </w:r>
    </w:p>
    <w:p w14:paraId="0B228612" w14:textId="738F7135" w:rsidR="00C44F56" w:rsidRPr="002E235E" w:rsidRDefault="00C44F56" w:rsidP="00C44F56">
      <w:pPr>
        <w:spacing w:after="0" w:line="240" w:lineRule="auto"/>
        <w:ind w:firstLine="720"/>
        <w:jc w:val="both"/>
        <w:rPr>
          <w:rFonts w:ascii="Times New Roman" w:hAnsi="Times New Roman" w:cs="Times New Roman"/>
          <w:sz w:val="24"/>
          <w:szCs w:val="24"/>
        </w:rPr>
      </w:pPr>
      <w:r w:rsidRPr="002E235E">
        <w:rPr>
          <w:rFonts w:ascii="Times New Roman" w:eastAsia="Times New Roman" w:hAnsi="Times New Roman"/>
          <w:color w:val="000000" w:themeColor="text1"/>
          <w:sz w:val="24"/>
          <w:szCs w:val="24"/>
        </w:rPr>
        <w:t xml:space="preserve">Останнім часом набуває особливої важливості відстежування змін у </w:t>
      </w:r>
      <w:proofErr w:type="spellStart"/>
      <w:r w:rsidRPr="002E235E">
        <w:rPr>
          <w:rFonts w:ascii="Times New Roman" w:eastAsia="Times New Roman" w:hAnsi="Times New Roman"/>
          <w:color w:val="000000" w:themeColor="text1"/>
          <w:sz w:val="24"/>
          <w:szCs w:val="24"/>
        </w:rPr>
        <w:t>геномі</w:t>
      </w:r>
      <w:proofErr w:type="spellEnd"/>
      <w:r w:rsidRPr="002E235E">
        <w:rPr>
          <w:rFonts w:ascii="Times New Roman" w:eastAsia="Times New Roman" w:hAnsi="Times New Roman"/>
          <w:color w:val="000000" w:themeColor="text1"/>
          <w:sz w:val="24"/>
          <w:szCs w:val="24"/>
        </w:rPr>
        <w:t xml:space="preserve"> вірусу SARS-CoV-2 та інших патогенів, ВООЗ рекомендує всім країнам збільшити обсяги </w:t>
      </w:r>
      <w:proofErr w:type="spellStart"/>
      <w:r w:rsidRPr="002E235E">
        <w:rPr>
          <w:rFonts w:ascii="Times New Roman" w:eastAsia="Times New Roman" w:hAnsi="Times New Roman"/>
          <w:color w:val="000000" w:themeColor="text1"/>
          <w:sz w:val="24"/>
          <w:szCs w:val="24"/>
        </w:rPr>
        <w:t>секвенування</w:t>
      </w:r>
      <w:proofErr w:type="spellEnd"/>
      <w:r w:rsidRPr="002E235E">
        <w:rPr>
          <w:rFonts w:ascii="Times New Roman" w:eastAsia="Times New Roman" w:hAnsi="Times New Roman"/>
          <w:color w:val="000000" w:themeColor="text1"/>
          <w:sz w:val="24"/>
          <w:szCs w:val="24"/>
        </w:rPr>
        <w:t xml:space="preserve">, обмінюватися даними про їхні </w:t>
      </w:r>
      <w:proofErr w:type="spellStart"/>
      <w:r w:rsidRPr="002E235E">
        <w:rPr>
          <w:rFonts w:ascii="Times New Roman" w:eastAsia="Times New Roman" w:hAnsi="Times New Roman"/>
          <w:color w:val="000000" w:themeColor="text1"/>
          <w:sz w:val="24"/>
          <w:szCs w:val="24"/>
        </w:rPr>
        <w:t>нуклеотидні</w:t>
      </w:r>
      <w:proofErr w:type="spellEnd"/>
      <w:r w:rsidRPr="002E235E">
        <w:rPr>
          <w:rFonts w:ascii="Times New Roman" w:eastAsia="Times New Roman" w:hAnsi="Times New Roman"/>
          <w:color w:val="000000" w:themeColor="text1"/>
          <w:sz w:val="24"/>
          <w:szCs w:val="24"/>
        </w:rPr>
        <w:t xml:space="preserve"> послідовності на міжнародному рівні та повідомляти про випадки виявлення однакових мутацій, які є предметом особливого занепокоєння. Саме тому </w:t>
      </w:r>
      <w:r w:rsidRPr="002E235E">
        <w:rPr>
          <w:rFonts w:ascii="Times New Roman" w:hAnsi="Times New Roman" w:cs="Times New Roman"/>
          <w:sz w:val="24"/>
          <w:szCs w:val="24"/>
        </w:rPr>
        <w:t xml:space="preserve">Замовник здійснює закупівлю лабораторного обладнання, призначеного для проведення </w:t>
      </w:r>
      <w:proofErr w:type="spellStart"/>
      <w:r w:rsidRPr="002E235E">
        <w:rPr>
          <w:rFonts w:ascii="Times New Roman" w:hAnsi="Times New Roman" w:cs="Times New Roman"/>
          <w:sz w:val="24"/>
          <w:szCs w:val="24"/>
        </w:rPr>
        <w:t>геномного</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секвенування</w:t>
      </w:r>
      <w:proofErr w:type="spellEnd"/>
      <w:r w:rsidRPr="002E235E">
        <w:rPr>
          <w:rFonts w:ascii="Times New Roman" w:hAnsi="Times New Roman" w:cs="Times New Roman"/>
          <w:sz w:val="24"/>
          <w:szCs w:val="24"/>
        </w:rPr>
        <w:t xml:space="preserve"> нового покоління для автоматизованого визначення та аналізу </w:t>
      </w:r>
      <w:proofErr w:type="spellStart"/>
      <w:r w:rsidRPr="002E235E">
        <w:rPr>
          <w:rFonts w:ascii="Times New Roman" w:hAnsi="Times New Roman" w:cs="Times New Roman"/>
          <w:sz w:val="24"/>
          <w:szCs w:val="24"/>
        </w:rPr>
        <w:t>нуклеотидної</w:t>
      </w:r>
      <w:proofErr w:type="spellEnd"/>
      <w:r w:rsidRPr="002E235E">
        <w:rPr>
          <w:rFonts w:ascii="Times New Roman" w:hAnsi="Times New Roman" w:cs="Times New Roman"/>
          <w:sz w:val="24"/>
          <w:szCs w:val="24"/>
        </w:rPr>
        <w:t xml:space="preserve"> послідовності </w:t>
      </w:r>
      <w:proofErr w:type="spellStart"/>
      <w:r w:rsidRPr="002E235E">
        <w:rPr>
          <w:rFonts w:ascii="Times New Roman" w:hAnsi="Times New Roman" w:cs="Times New Roman"/>
          <w:sz w:val="24"/>
          <w:szCs w:val="24"/>
        </w:rPr>
        <w:t>геномів</w:t>
      </w:r>
      <w:proofErr w:type="spellEnd"/>
      <w:r w:rsidRPr="002E235E">
        <w:rPr>
          <w:rFonts w:ascii="Times New Roman" w:hAnsi="Times New Roman" w:cs="Times New Roman"/>
          <w:sz w:val="24"/>
          <w:szCs w:val="24"/>
        </w:rPr>
        <w:t xml:space="preserve"> патогенів із встановленням посилання на торгову назву конкретного виробника, а саме </w:t>
      </w:r>
      <w:proofErr w:type="spellStart"/>
      <w:r w:rsidRPr="002E235E">
        <w:rPr>
          <w:rFonts w:ascii="Times New Roman" w:hAnsi="Times New Roman"/>
          <w:bCs/>
          <w:color w:val="000000"/>
          <w:sz w:val="24"/>
          <w:szCs w:val="24"/>
          <w:lang w:bidi="uk-UA"/>
        </w:rPr>
        <w:t>геномний</w:t>
      </w:r>
      <w:proofErr w:type="spellEnd"/>
      <w:r w:rsidRPr="002E235E">
        <w:rPr>
          <w:rFonts w:ascii="Times New Roman" w:hAnsi="Times New Roman"/>
          <w:bCs/>
          <w:color w:val="000000"/>
          <w:sz w:val="24"/>
          <w:szCs w:val="24"/>
          <w:lang w:bidi="uk-UA"/>
        </w:rPr>
        <w:t xml:space="preserve"> </w:t>
      </w:r>
      <w:proofErr w:type="spellStart"/>
      <w:r w:rsidRPr="002E235E">
        <w:rPr>
          <w:rFonts w:ascii="Times New Roman" w:hAnsi="Times New Roman"/>
          <w:bCs/>
          <w:color w:val="000000"/>
          <w:sz w:val="24"/>
          <w:szCs w:val="24"/>
          <w:lang w:bidi="uk-UA"/>
        </w:rPr>
        <w:t>секвенатор</w:t>
      </w:r>
      <w:proofErr w:type="spellEnd"/>
      <w:r w:rsidRPr="002E235E">
        <w:rPr>
          <w:rFonts w:ascii="Times New Roman" w:hAnsi="Times New Roman"/>
          <w:bCs/>
          <w:color w:val="000000"/>
          <w:sz w:val="24"/>
          <w:szCs w:val="24"/>
          <w:lang w:bidi="uk-UA"/>
        </w:rPr>
        <w:t xml:space="preserve"> нового покоління</w:t>
      </w:r>
      <w:r w:rsidRPr="002E235E">
        <w:rPr>
          <w:rFonts w:ascii="Times New Roman" w:eastAsia="Cambria" w:hAnsi="Times New Roman"/>
          <w:sz w:val="24"/>
          <w:szCs w:val="24"/>
        </w:rPr>
        <w:t xml:space="preserve"> </w:t>
      </w:r>
      <w:proofErr w:type="spellStart"/>
      <w:r w:rsidRPr="002E235E">
        <w:rPr>
          <w:rFonts w:ascii="Times New Roman" w:eastAsia="Cambria" w:hAnsi="Times New Roman"/>
          <w:sz w:val="24"/>
          <w:szCs w:val="24"/>
        </w:rPr>
        <w:t>MiSeq</w:t>
      </w:r>
      <w:proofErr w:type="spellEnd"/>
      <w:r w:rsidRPr="002E235E">
        <w:rPr>
          <w:rFonts w:ascii="Times New Roman" w:eastAsia="Cambria" w:hAnsi="Times New Roman"/>
          <w:sz w:val="24"/>
          <w:szCs w:val="24"/>
        </w:rPr>
        <w:t xml:space="preserve"> DX (</w:t>
      </w:r>
      <w:proofErr w:type="spellStart"/>
      <w:r w:rsidRPr="002E235E">
        <w:rPr>
          <w:rFonts w:ascii="Times New Roman" w:eastAsia="Cambria" w:hAnsi="Times New Roman"/>
          <w:sz w:val="24"/>
          <w:szCs w:val="24"/>
        </w:rPr>
        <w:t>Illumina</w:t>
      </w:r>
      <w:proofErr w:type="spellEnd"/>
      <w:r w:rsidRPr="002E235E">
        <w:rPr>
          <w:rFonts w:ascii="Times New Roman" w:eastAsia="Cambria" w:hAnsi="Times New Roman"/>
          <w:sz w:val="24"/>
          <w:szCs w:val="24"/>
        </w:rPr>
        <w:t xml:space="preserve">)* з набором реагентів для </w:t>
      </w:r>
      <w:proofErr w:type="spellStart"/>
      <w:r w:rsidRPr="002E235E">
        <w:rPr>
          <w:rFonts w:ascii="Times New Roman" w:eastAsia="Cambria" w:hAnsi="Times New Roman"/>
          <w:sz w:val="24"/>
          <w:szCs w:val="24"/>
        </w:rPr>
        <w:t>валідаційного</w:t>
      </w:r>
      <w:proofErr w:type="spellEnd"/>
      <w:r w:rsidRPr="002E235E">
        <w:rPr>
          <w:rFonts w:ascii="Times New Roman" w:eastAsia="Cambria" w:hAnsi="Times New Roman"/>
          <w:sz w:val="24"/>
          <w:szCs w:val="24"/>
        </w:rPr>
        <w:t xml:space="preserve"> запуску та системою  безперебійного живлення</w:t>
      </w:r>
      <w:r w:rsidRPr="002E235E">
        <w:rPr>
          <w:rFonts w:ascii="Times New Roman" w:hAnsi="Times New Roman" w:cs="Times New Roman"/>
          <w:sz w:val="24"/>
          <w:szCs w:val="24"/>
        </w:rPr>
        <w:t xml:space="preserve">, оскільки таке посилання є необхідним для здійснення закупівлі обладнання, яке за своїми якісними та медико-технічними характеристиками найбільше відповідатиме вимогам та потребам замовника. </w:t>
      </w:r>
    </w:p>
    <w:p w14:paraId="467E08B3" w14:textId="77777777" w:rsidR="00C44F56" w:rsidRPr="002E235E" w:rsidRDefault="00C44F56" w:rsidP="00C44F56">
      <w:pPr>
        <w:spacing w:after="0"/>
        <w:ind w:firstLine="720"/>
        <w:jc w:val="both"/>
        <w:rPr>
          <w:rFonts w:ascii="Times New Roman" w:hAnsi="Times New Roman" w:cs="Times New Roman"/>
          <w:sz w:val="24"/>
          <w:szCs w:val="24"/>
        </w:rPr>
      </w:pPr>
      <w:r w:rsidRPr="002E235E">
        <w:rPr>
          <w:rFonts w:ascii="Times New Roman" w:hAnsi="Times New Roman" w:cs="Times New Roman"/>
          <w:sz w:val="24"/>
          <w:szCs w:val="24"/>
        </w:rPr>
        <w:t xml:space="preserve">Обладнання даної моделі є найпопулярнішим </w:t>
      </w:r>
      <w:proofErr w:type="spellStart"/>
      <w:r w:rsidRPr="002E235E">
        <w:rPr>
          <w:rFonts w:ascii="Times New Roman" w:hAnsi="Times New Roman" w:cs="Times New Roman"/>
          <w:sz w:val="24"/>
          <w:szCs w:val="24"/>
        </w:rPr>
        <w:t>секвенатором</w:t>
      </w:r>
      <w:proofErr w:type="spellEnd"/>
      <w:r w:rsidRPr="002E235E">
        <w:rPr>
          <w:rFonts w:ascii="Times New Roman" w:hAnsi="Times New Roman" w:cs="Times New Roman"/>
          <w:sz w:val="24"/>
          <w:szCs w:val="24"/>
        </w:rPr>
        <w:t xml:space="preserve"> нового покоління через його відносно невисоку вартість, низький рівень помилок, здатність обробляти помірну кількість зразків та відносно низьку вартість дослідження. Обладнання даної моделі необхідне для якісного оснащення та виконання функцій Вірусологічної </w:t>
      </w:r>
      <w:proofErr w:type="spellStart"/>
      <w:r w:rsidRPr="002E235E">
        <w:rPr>
          <w:rFonts w:ascii="Times New Roman" w:hAnsi="Times New Roman" w:cs="Times New Roman"/>
          <w:sz w:val="24"/>
          <w:szCs w:val="24"/>
        </w:rPr>
        <w:t>референс</w:t>
      </w:r>
      <w:proofErr w:type="spellEnd"/>
      <w:r w:rsidRPr="002E235E">
        <w:rPr>
          <w:rFonts w:ascii="Times New Roman" w:hAnsi="Times New Roman" w:cs="Times New Roman"/>
          <w:sz w:val="24"/>
          <w:szCs w:val="24"/>
        </w:rPr>
        <w:t xml:space="preserve">-лабораторії, а саме для проведення </w:t>
      </w:r>
      <w:proofErr w:type="spellStart"/>
      <w:r w:rsidRPr="002E235E">
        <w:rPr>
          <w:rFonts w:ascii="Times New Roman" w:hAnsi="Times New Roman" w:cs="Times New Roman"/>
          <w:sz w:val="24"/>
          <w:szCs w:val="24"/>
        </w:rPr>
        <w:t>таргетного</w:t>
      </w:r>
      <w:proofErr w:type="spellEnd"/>
      <w:r w:rsidRPr="002E235E">
        <w:rPr>
          <w:rFonts w:ascii="Times New Roman" w:hAnsi="Times New Roman" w:cs="Times New Roman"/>
          <w:sz w:val="24"/>
          <w:szCs w:val="24"/>
        </w:rPr>
        <w:t xml:space="preserve"> та </w:t>
      </w:r>
      <w:proofErr w:type="spellStart"/>
      <w:r w:rsidRPr="002E235E">
        <w:rPr>
          <w:rFonts w:ascii="Times New Roman" w:hAnsi="Times New Roman" w:cs="Times New Roman"/>
          <w:sz w:val="24"/>
          <w:szCs w:val="24"/>
        </w:rPr>
        <w:t>повногеномного</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секвенування</w:t>
      </w:r>
      <w:proofErr w:type="spellEnd"/>
      <w:r w:rsidRPr="002E235E">
        <w:rPr>
          <w:rFonts w:ascii="Times New Roman" w:hAnsi="Times New Roman" w:cs="Times New Roman"/>
          <w:sz w:val="24"/>
          <w:szCs w:val="24"/>
        </w:rPr>
        <w:t xml:space="preserve"> SARS-CoV-2. </w:t>
      </w:r>
    </w:p>
    <w:p w14:paraId="6C20A2A7" w14:textId="77777777" w:rsidR="00C44F56" w:rsidRPr="002E235E" w:rsidRDefault="00C44F56" w:rsidP="00C44F56">
      <w:pPr>
        <w:spacing w:after="0"/>
        <w:ind w:firstLine="720"/>
        <w:jc w:val="both"/>
        <w:rPr>
          <w:rFonts w:ascii="Times New Roman" w:hAnsi="Times New Roman"/>
          <w:color w:val="000000" w:themeColor="text1"/>
          <w:sz w:val="24"/>
          <w:szCs w:val="24"/>
        </w:rPr>
      </w:pPr>
      <w:r w:rsidRPr="002E235E">
        <w:rPr>
          <w:rFonts w:ascii="Times New Roman" w:hAnsi="Times New Roman"/>
          <w:color w:val="000000" w:themeColor="text1"/>
          <w:sz w:val="24"/>
          <w:szCs w:val="24"/>
        </w:rPr>
        <w:t xml:space="preserve">Впровадження </w:t>
      </w:r>
      <w:proofErr w:type="spellStart"/>
      <w:r w:rsidRPr="002E235E">
        <w:rPr>
          <w:rFonts w:ascii="Times New Roman" w:hAnsi="Times New Roman"/>
          <w:color w:val="000000" w:themeColor="text1"/>
          <w:sz w:val="24"/>
          <w:szCs w:val="24"/>
        </w:rPr>
        <w:t>секвенування</w:t>
      </w:r>
      <w:proofErr w:type="spellEnd"/>
      <w:r w:rsidRPr="002E235E">
        <w:rPr>
          <w:rFonts w:ascii="Times New Roman" w:hAnsi="Times New Roman"/>
          <w:color w:val="000000" w:themeColor="text1"/>
          <w:sz w:val="24"/>
          <w:szCs w:val="24"/>
        </w:rPr>
        <w:t xml:space="preserve"> на базі Вірусологічної </w:t>
      </w:r>
      <w:proofErr w:type="spellStart"/>
      <w:r w:rsidRPr="002E235E">
        <w:rPr>
          <w:rFonts w:ascii="Times New Roman" w:hAnsi="Times New Roman"/>
          <w:color w:val="000000" w:themeColor="text1"/>
          <w:sz w:val="24"/>
          <w:szCs w:val="24"/>
        </w:rPr>
        <w:t>референс</w:t>
      </w:r>
      <w:proofErr w:type="spellEnd"/>
      <w:r w:rsidRPr="002E235E">
        <w:rPr>
          <w:rFonts w:ascii="Times New Roman" w:hAnsi="Times New Roman"/>
          <w:color w:val="000000" w:themeColor="text1"/>
          <w:sz w:val="24"/>
          <w:szCs w:val="24"/>
        </w:rPr>
        <w:t>-лабораторії Замовника  допоможе отримати необхідні дані для формування науково-</w:t>
      </w:r>
      <w:proofErr w:type="spellStart"/>
      <w:r w:rsidRPr="002E235E">
        <w:rPr>
          <w:rFonts w:ascii="Times New Roman" w:hAnsi="Times New Roman"/>
          <w:color w:val="000000" w:themeColor="text1"/>
          <w:sz w:val="24"/>
          <w:szCs w:val="24"/>
        </w:rPr>
        <w:t>обгрунтованих</w:t>
      </w:r>
      <w:proofErr w:type="spellEnd"/>
      <w:r w:rsidRPr="002E235E">
        <w:rPr>
          <w:rFonts w:ascii="Times New Roman" w:hAnsi="Times New Roman"/>
          <w:color w:val="000000" w:themeColor="text1"/>
          <w:sz w:val="24"/>
          <w:szCs w:val="24"/>
        </w:rPr>
        <w:t xml:space="preserve"> дій у відповідь на поточну епідемію COVID-19 та майбутні спалахи інфекційних захворювань в Україні, що безпосередньо спрямоване на громадське здоров’я.</w:t>
      </w:r>
    </w:p>
    <w:p w14:paraId="3B0CC286" w14:textId="77777777" w:rsidR="00C44F56" w:rsidRPr="002E235E" w:rsidRDefault="00C44F56" w:rsidP="00C44F56">
      <w:pPr>
        <w:spacing w:after="0"/>
        <w:ind w:firstLine="720"/>
        <w:jc w:val="both"/>
        <w:rPr>
          <w:rFonts w:ascii="Times New Roman" w:hAnsi="Times New Roman" w:cs="Times New Roman"/>
          <w:sz w:val="24"/>
          <w:szCs w:val="24"/>
        </w:rPr>
      </w:pPr>
      <w:r w:rsidRPr="002E235E">
        <w:rPr>
          <w:rFonts w:ascii="Times New Roman" w:hAnsi="Times New Roman" w:cs="Times New Roman"/>
          <w:sz w:val="24"/>
          <w:szCs w:val="24"/>
        </w:rPr>
        <w:t>Тому для дотримання принципів Закону, а саме максимальної економії та ефективності, замовником було прийнято рішення  провести закупівлю саме даного обладнання або його еквіваленту.</w:t>
      </w:r>
    </w:p>
    <w:p w14:paraId="471AACF5" w14:textId="6A214427" w:rsidR="00C44F56" w:rsidRPr="002E235E" w:rsidRDefault="00C44F56" w:rsidP="00C44F56">
      <w:pPr>
        <w:spacing w:after="0" w:line="240" w:lineRule="auto"/>
        <w:jc w:val="both"/>
        <w:rPr>
          <w:rFonts w:ascii="Times New Roman" w:hAnsi="Times New Roman" w:cs="Times New Roman"/>
          <w:sz w:val="24"/>
          <w:szCs w:val="24"/>
        </w:rPr>
      </w:pPr>
      <w:r w:rsidRPr="002E235E">
        <w:rPr>
          <w:rFonts w:ascii="Times New Roman" w:hAnsi="Times New Roman" w:cs="Times New Roman"/>
          <w:sz w:val="24"/>
          <w:szCs w:val="24"/>
        </w:rPr>
        <w:tab/>
        <w:t>Закупівля обладнання здійснюється за кошти міжнародної технічної допомоги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який реалізується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p w14:paraId="19406BC7" w14:textId="471D0B18" w:rsidR="00C44F56" w:rsidRPr="002E235E" w:rsidRDefault="002E235E" w:rsidP="00C44F56">
      <w:pPr>
        <w:spacing w:after="0" w:line="240" w:lineRule="auto"/>
        <w:ind w:firstLine="708"/>
        <w:jc w:val="both"/>
        <w:rPr>
          <w:rFonts w:ascii="Times New Roman" w:hAnsi="Times New Roman" w:cs="Times New Roman"/>
          <w:color w:val="202122"/>
          <w:sz w:val="24"/>
          <w:szCs w:val="24"/>
          <w:shd w:val="clear" w:color="auto" w:fill="FFFFFF"/>
        </w:rPr>
      </w:pPr>
      <w:r w:rsidRPr="002E235E">
        <w:rPr>
          <w:rFonts w:ascii="Times New Roman" w:hAnsi="Times New Roman" w:cs="Times New Roman"/>
          <w:sz w:val="24"/>
          <w:szCs w:val="24"/>
          <w:shd w:val="clear" w:color="auto" w:fill="FFFFFF"/>
        </w:rPr>
        <w:t>Визначення очікуваної вартості предмета закупівлі здійснювалося</w:t>
      </w:r>
      <w:r>
        <w:rPr>
          <w:rFonts w:ascii="Times New Roman" w:hAnsi="Times New Roman" w:cs="Times New Roman"/>
          <w:sz w:val="24"/>
          <w:szCs w:val="24"/>
          <w:shd w:val="clear" w:color="auto" w:fill="FFFFFF"/>
        </w:rPr>
        <w:t xml:space="preserve"> шляхом </w:t>
      </w:r>
      <w:r>
        <w:rPr>
          <w:rFonts w:ascii="Times New Roman" w:eastAsia="Times New Roman" w:hAnsi="Times New Roman"/>
          <w:sz w:val="24"/>
          <w:szCs w:val="24"/>
          <w:lang w:eastAsia="ru-RU"/>
        </w:rPr>
        <w:t>отримання комерційних пропозицій від виробників, офіційних представників (дилерів), постачальників</w:t>
      </w:r>
      <w:r>
        <w:rPr>
          <w:rFonts w:ascii="Times New Roman" w:hAnsi="Times New Roman" w:cs="Times New Roman"/>
          <w:sz w:val="24"/>
          <w:szCs w:val="24"/>
          <w:shd w:val="clear" w:color="auto" w:fill="FFFFFF"/>
        </w:rPr>
        <w:t xml:space="preserve">. </w:t>
      </w:r>
      <w:r w:rsidR="00C44F56" w:rsidRPr="002E235E">
        <w:rPr>
          <w:rFonts w:ascii="Times New Roman" w:hAnsi="Times New Roman" w:cs="Times New Roman"/>
          <w:sz w:val="24"/>
          <w:szCs w:val="24"/>
          <w:shd w:val="clear" w:color="auto" w:fill="FFFFFF"/>
        </w:rPr>
        <w:t>Розрахунок очікуваної вартості предмета закупівлі погоджено Донором (</w:t>
      </w:r>
      <w:r w:rsidR="00C44F56" w:rsidRPr="002E235E">
        <w:rPr>
          <w:rFonts w:ascii="Times New Roman" w:hAnsi="Times New Roman" w:cs="Times New Roman"/>
          <w:color w:val="202122"/>
          <w:sz w:val="24"/>
          <w:szCs w:val="24"/>
          <w:shd w:val="clear" w:color="auto" w:fill="FFFFFF"/>
        </w:rPr>
        <w:t>Центром з контролю та профілактики захворювань в США  (CDC))</w:t>
      </w:r>
      <w:r w:rsidR="00AA4ADF" w:rsidRPr="002E235E">
        <w:rPr>
          <w:rFonts w:ascii="Times New Roman" w:hAnsi="Times New Roman" w:cs="Times New Roman"/>
          <w:color w:val="202122"/>
          <w:sz w:val="24"/>
          <w:szCs w:val="24"/>
          <w:shd w:val="clear" w:color="auto" w:fill="FFFFFF"/>
        </w:rPr>
        <w:t>:</w:t>
      </w:r>
      <w:r w:rsidR="00C44F56" w:rsidRPr="002E235E">
        <w:rPr>
          <w:rFonts w:ascii="Times New Roman" w:hAnsi="Times New Roman" w:cs="Times New Roman"/>
          <w:color w:val="202122"/>
          <w:sz w:val="24"/>
          <w:szCs w:val="24"/>
          <w:shd w:val="clear" w:color="auto" w:fill="FFFFFF"/>
        </w:rPr>
        <w:t xml:space="preserve"> </w:t>
      </w:r>
    </w:p>
    <w:p w14:paraId="33E91469" w14:textId="186CEFB1" w:rsidR="00C12EC8" w:rsidRPr="002E235E" w:rsidRDefault="00C12EC8" w:rsidP="00C44F56">
      <w:pPr>
        <w:spacing w:after="0" w:line="240" w:lineRule="auto"/>
        <w:ind w:firstLine="708"/>
        <w:jc w:val="both"/>
        <w:rPr>
          <w:rFonts w:ascii="Times New Roman" w:hAnsi="Times New Roman" w:cs="Times New Roman"/>
          <w:sz w:val="24"/>
          <w:szCs w:val="24"/>
        </w:rPr>
      </w:pPr>
      <w:proofErr w:type="spellStart"/>
      <w:r w:rsidRPr="002E235E">
        <w:rPr>
          <w:rFonts w:ascii="Times New Roman" w:hAnsi="Times New Roman" w:cs="Times New Roman"/>
          <w:sz w:val="24"/>
          <w:szCs w:val="24"/>
        </w:rPr>
        <w:t>MiSeqDx</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System</w:t>
      </w:r>
      <w:proofErr w:type="spellEnd"/>
      <w:r w:rsidRPr="002E235E">
        <w:rPr>
          <w:rFonts w:ascii="Times New Roman" w:hAnsi="Times New Roman" w:cs="Times New Roman"/>
          <w:sz w:val="24"/>
          <w:szCs w:val="24"/>
        </w:rPr>
        <w:t xml:space="preserve">, IVD </w:t>
      </w:r>
      <w:proofErr w:type="spellStart"/>
      <w:r w:rsidRPr="002E235E">
        <w:rPr>
          <w:rFonts w:ascii="Times New Roman" w:hAnsi="Times New Roman" w:cs="Times New Roman"/>
          <w:sz w:val="24"/>
          <w:szCs w:val="24"/>
        </w:rPr>
        <w:t>model</w:t>
      </w:r>
      <w:proofErr w:type="spellEnd"/>
      <w:r w:rsidR="00AA4ADF" w:rsidRPr="002E235E">
        <w:rPr>
          <w:rFonts w:ascii="Times New Roman" w:hAnsi="Times New Roman" w:cs="Times New Roman"/>
          <w:sz w:val="24"/>
          <w:szCs w:val="24"/>
        </w:rPr>
        <w:t xml:space="preserve"> - $145 740</w:t>
      </w:r>
    </w:p>
    <w:p w14:paraId="1BCFB9A3" w14:textId="399C6D5A" w:rsidR="00C12EC8" w:rsidRPr="002E235E" w:rsidRDefault="00C12EC8" w:rsidP="00C44F56">
      <w:pPr>
        <w:spacing w:after="0" w:line="240" w:lineRule="auto"/>
        <w:ind w:firstLine="708"/>
        <w:jc w:val="both"/>
        <w:rPr>
          <w:rFonts w:ascii="Times New Roman" w:hAnsi="Times New Roman" w:cs="Times New Roman"/>
          <w:sz w:val="24"/>
          <w:szCs w:val="24"/>
        </w:rPr>
      </w:pPr>
      <w:r w:rsidRPr="002E235E">
        <w:rPr>
          <w:rFonts w:ascii="Times New Roman" w:hAnsi="Times New Roman" w:cs="Times New Roman"/>
          <w:sz w:val="24"/>
          <w:szCs w:val="24"/>
        </w:rPr>
        <w:t xml:space="preserve">UPS </w:t>
      </w:r>
      <w:proofErr w:type="spellStart"/>
      <w:r w:rsidRPr="002E235E">
        <w:rPr>
          <w:rFonts w:ascii="Times New Roman" w:hAnsi="Times New Roman" w:cs="Times New Roman"/>
          <w:sz w:val="24"/>
          <w:szCs w:val="24"/>
        </w:rPr>
        <w:t>for</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backup</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power</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supply</w:t>
      </w:r>
      <w:proofErr w:type="spellEnd"/>
      <w:r w:rsidR="00AA4ADF" w:rsidRPr="002E235E">
        <w:rPr>
          <w:rFonts w:ascii="Times New Roman" w:hAnsi="Times New Roman" w:cs="Times New Roman"/>
          <w:sz w:val="24"/>
          <w:szCs w:val="24"/>
        </w:rPr>
        <w:t xml:space="preserve"> - $8 300</w:t>
      </w:r>
    </w:p>
    <w:p w14:paraId="590371AF" w14:textId="0718C2DF" w:rsidR="00AA4ADF" w:rsidRPr="002E235E" w:rsidRDefault="00AA4ADF" w:rsidP="00C44F56">
      <w:pPr>
        <w:spacing w:after="0" w:line="240" w:lineRule="auto"/>
        <w:ind w:firstLine="708"/>
        <w:jc w:val="both"/>
        <w:rPr>
          <w:rFonts w:ascii="Times New Roman" w:hAnsi="Times New Roman" w:cs="Times New Roman"/>
          <w:sz w:val="24"/>
          <w:szCs w:val="24"/>
        </w:rPr>
      </w:pPr>
      <w:proofErr w:type="spellStart"/>
      <w:r w:rsidRPr="002E235E">
        <w:rPr>
          <w:rFonts w:ascii="Times New Roman" w:hAnsi="Times New Roman" w:cs="Times New Roman"/>
          <w:sz w:val="24"/>
          <w:szCs w:val="24"/>
        </w:rPr>
        <w:t>MiSeq</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reagent</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kit</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for</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validation</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run</w:t>
      </w:r>
      <w:proofErr w:type="spellEnd"/>
      <w:r w:rsidRPr="002E235E">
        <w:rPr>
          <w:rFonts w:ascii="Times New Roman" w:hAnsi="Times New Roman" w:cs="Times New Roman"/>
          <w:sz w:val="24"/>
          <w:szCs w:val="24"/>
        </w:rPr>
        <w:t xml:space="preserve"> - $1 556</w:t>
      </w:r>
    </w:p>
    <w:p w14:paraId="4CC04342" w14:textId="69F7B18A" w:rsidR="00AA4ADF" w:rsidRPr="002E235E" w:rsidRDefault="00AA4ADF" w:rsidP="00C44F56">
      <w:pPr>
        <w:spacing w:after="0" w:line="240" w:lineRule="auto"/>
        <w:ind w:firstLine="708"/>
        <w:jc w:val="both"/>
        <w:rPr>
          <w:rFonts w:ascii="Times New Roman" w:hAnsi="Times New Roman" w:cs="Times New Roman"/>
          <w:sz w:val="24"/>
          <w:szCs w:val="24"/>
        </w:rPr>
      </w:pPr>
      <w:proofErr w:type="spellStart"/>
      <w:r w:rsidRPr="002E235E">
        <w:rPr>
          <w:rFonts w:ascii="Times New Roman" w:hAnsi="Times New Roman" w:cs="Times New Roman"/>
          <w:sz w:val="24"/>
          <w:szCs w:val="24"/>
        </w:rPr>
        <w:t>PxiX</w:t>
      </w:r>
      <w:proofErr w:type="spellEnd"/>
      <w:r w:rsidRPr="002E235E">
        <w:rPr>
          <w:rFonts w:ascii="Times New Roman" w:hAnsi="Times New Roman" w:cs="Times New Roman"/>
          <w:sz w:val="24"/>
          <w:szCs w:val="24"/>
        </w:rPr>
        <w:t xml:space="preserve"> v3 </w:t>
      </w:r>
      <w:proofErr w:type="spellStart"/>
      <w:r w:rsidRPr="002E235E">
        <w:rPr>
          <w:rFonts w:ascii="Times New Roman" w:hAnsi="Times New Roman" w:cs="Times New Roman"/>
          <w:sz w:val="24"/>
          <w:szCs w:val="24"/>
        </w:rPr>
        <w:t>Control</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for</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validation</w:t>
      </w:r>
      <w:proofErr w:type="spellEnd"/>
      <w:r w:rsidRPr="002E235E">
        <w:rPr>
          <w:rFonts w:ascii="Times New Roman" w:hAnsi="Times New Roman" w:cs="Times New Roman"/>
          <w:sz w:val="24"/>
          <w:szCs w:val="24"/>
        </w:rPr>
        <w:t xml:space="preserve"> </w:t>
      </w:r>
      <w:proofErr w:type="spellStart"/>
      <w:r w:rsidRPr="002E235E">
        <w:rPr>
          <w:rFonts w:ascii="Times New Roman" w:hAnsi="Times New Roman" w:cs="Times New Roman"/>
          <w:sz w:val="24"/>
          <w:szCs w:val="24"/>
        </w:rPr>
        <w:t>run</w:t>
      </w:r>
      <w:proofErr w:type="spellEnd"/>
      <w:r w:rsidRPr="002E235E">
        <w:rPr>
          <w:rFonts w:ascii="Times New Roman" w:hAnsi="Times New Roman" w:cs="Times New Roman"/>
          <w:sz w:val="24"/>
          <w:szCs w:val="24"/>
        </w:rPr>
        <w:t xml:space="preserve"> - $238</w:t>
      </w:r>
    </w:p>
    <w:p w14:paraId="5E62DE43" w14:textId="16E92506" w:rsidR="00AA4ADF" w:rsidRPr="002E235E" w:rsidRDefault="00AA4ADF" w:rsidP="00C44F56">
      <w:pPr>
        <w:spacing w:after="0" w:line="240" w:lineRule="auto"/>
        <w:ind w:firstLine="708"/>
        <w:jc w:val="both"/>
        <w:rPr>
          <w:rFonts w:ascii="Times New Roman" w:hAnsi="Times New Roman" w:cs="Times New Roman"/>
          <w:sz w:val="24"/>
          <w:szCs w:val="24"/>
        </w:rPr>
      </w:pPr>
      <w:r w:rsidRPr="002E235E">
        <w:rPr>
          <w:rFonts w:ascii="Times New Roman" w:hAnsi="Times New Roman" w:cs="Times New Roman"/>
          <w:sz w:val="24"/>
          <w:szCs w:val="24"/>
        </w:rPr>
        <w:t>Закупівлю</w:t>
      </w:r>
      <w:r w:rsidRPr="002E235E">
        <w:rPr>
          <w:rFonts w:ascii="Times New Roman" w:hAnsi="Times New Roman" w:cs="Times New Roman"/>
          <w:color w:val="202122"/>
          <w:sz w:val="24"/>
          <w:szCs w:val="24"/>
          <w:shd w:val="clear" w:color="auto" w:fill="FFFFFF"/>
        </w:rPr>
        <w:t xml:space="preserve"> оголошено у національній валюті України по курсу Національного банку на день оголошення.</w:t>
      </w:r>
    </w:p>
    <w:sectPr w:rsidR="00AA4ADF" w:rsidRPr="002E23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56"/>
    <w:rsid w:val="000C009B"/>
    <w:rsid w:val="001E52B5"/>
    <w:rsid w:val="002E235E"/>
    <w:rsid w:val="003740C9"/>
    <w:rsid w:val="00380DCB"/>
    <w:rsid w:val="004B2EBB"/>
    <w:rsid w:val="009F75D2"/>
    <w:rsid w:val="00AA4ADF"/>
    <w:rsid w:val="00B12F0F"/>
    <w:rsid w:val="00C12EC8"/>
    <w:rsid w:val="00C44F56"/>
    <w:rsid w:val="00C80138"/>
    <w:rsid w:val="00FE34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5D0A"/>
  <w15:chartTrackingRefBased/>
  <w15:docId w15:val="{7C4A2F58-0F5C-42EC-B1DB-D15B655A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F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1996">
      <w:bodyDiv w:val="1"/>
      <w:marLeft w:val="0"/>
      <w:marRight w:val="0"/>
      <w:marTop w:val="0"/>
      <w:marBottom w:val="0"/>
      <w:divBdr>
        <w:top w:val="none" w:sz="0" w:space="0" w:color="auto"/>
        <w:left w:val="none" w:sz="0" w:space="0" w:color="auto"/>
        <w:bottom w:val="none" w:sz="0" w:space="0" w:color="auto"/>
        <w:right w:val="none" w:sz="0" w:space="0" w:color="auto"/>
      </w:divBdr>
    </w:div>
    <w:div w:id="9042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2238</Words>
  <Characters>1276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4</cp:revision>
  <dcterms:created xsi:type="dcterms:W3CDTF">2021-03-26T12:42:00Z</dcterms:created>
  <dcterms:modified xsi:type="dcterms:W3CDTF">2021-03-29T08:11:00Z</dcterms:modified>
</cp:coreProperties>
</file>