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02A402E" w14:textId="77777777" w:rsidR="00125E7D" w:rsidRPr="00125E7D" w:rsidRDefault="00125E7D" w:rsidP="00125E7D">
            <w:pPr>
              <w:rPr>
                <w:rFonts w:ascii="Times New Roman" w:hAnsi="Times New Roman" w:cs="Times New Roman"/>
                <w:sz w:val="24"/>
                <w:szCs w:val="24"/>
              </w:rPr>
            </w:pPr>
            <w:r w:rsidRPr="00125E7D">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7FED0657" w:rsidR="002E523A" w:rsidRPr="002E523A" w:rsidRDefault="00125E7D" w:rsidP="00125E7D">
            <w:pPr>
              <w:rPr>
                <w:rFonts w:ascii="Times New Roman" w:hAnsi="Times New Roman" w:cs="Times New Roman"/>
                <w:sz w:val="24"/>
                <w:szCs w:val="24"/>
              </w:rPr>
            </w:pPr>
            <w:r w:rsidRPr="00125E7D">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125E7D">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DC0B260" w14:textId="793013A7" w:rsidR="002E523A" w:rsidRPr="002E523A" w:rsidRDefault="00560D23" w:rsidP="00B04286">
            <w:pPr>
              <w:rPr>
                <w:rFonts w:ascii="Times New Roman" w:hAnsi="Times New Roman" w:cs="Times New Roman"/>
                <w:sz w:val="24"/>
                <w:szCs w:val="24"/>
              </w:rPr>
            </w:pPr>
            <w:r w:rsidRPr="00560D23">
              <w:rPr>
                <w:rFonts w:ascii="Times New Roman" w:hAnsi="Times New Roman" w:cs="Times New Roman"/>
                <w:sz w:val="24"/>
                <w:szCs w:val="24"/>
              </w:rPr>
              <w:t>код ДК 021:2015 - 72260000-5 Послуги, пов’язані з програмним забезпеченням (72268000-1 – Послуги з постачання програмного забезпечення, Доступ до системи інформаційно-правового забезпечення «ЛІГА ЗАКОН»)</w:t>
            </w:r>
          </w:p>
        </w:tc>
      </w:tr>
      <w:tr w:rsidR="00125E7D" w:rsidRPr="002E523A" w14:paraId="6E7953D9" w14:textId="77777777" w:rsidTr="00125E7D">
        <w:tc>
          <w:tcPr>
            <w:tcW w:w="3681" w:type="dxa"/>
          </w:tcPr>
          <w:p w14:paraId="63096771" w14:textId="3A1EC126" w:rsidR="00125E7D" w:rsidRPr="002E523A" w:rsidRDefault="00125E7D">
            <w:pPr>
              <w:rPr>
                <w:rFonts w:ascii="Times New Roman" w:hAnsi="Times New Roman" w:cs="Times New Roman"/>
                <w:sz w:val="24"/>
                <w:szCs w:val="24"/>
              </w:rPr>
            </w:pPr>
            <w:r w:rsidRPr="00125E7D">
              <w:rPr>
                <w:rFonts w:ascii="Times New Roman" w:hAnsi="Times New Roman" w:cs="Times New Roman"/>
                <w:sz w:val="24"/>
                <w:szCs w:val="24"/>
              </w:rPr>
              <w:t>Ідентифікатор процедури закупівлі</w:t>
            </w:r>
          </w:p>
        </w:tc>
        <w:tc>
          <w:tcPr>
            <w:tcW w:w="6237" w:type="dxa"/>
          </w:tcPr>
          <w:p w14:paraId="7AD23CF4" w14:textId="24A9D902" w:rsidR="00125E7D" w:rsidRPr="00560D23" w:rsidRDefault="00125E7D" w:rsidP="00B04286">
            <w:pPr>
              <w:rPr>
                <w:rFonts w:ascii="Times New Roman" w:hAnsi="Times New Roman" w:cs="Times New Roman"/>
                <w:sz w:val="24"/>
                <w:szCs w:val="24"/>
              </w:rPr>
            </w:pPr>
            <w:r w:rsidRPr="00560D23">
              <w:rPr>
                <w:rFonts w:ascii="Times New Roman" w:hAnsi="Times New Roman" w:cs="Times New Roman"/>
                <w:sz w:val="24"/>
                <w:szCs w:val="24"/>
              </w:rPr>
              <w:t>UA-2021-04-07-006297-a</w:t>
            </w:r>
          </w:p>
        </w:tc>
      </w:tr>
      <w:tr w:rsidR="00B55857" w:rsidRPr="002E523A" w14:paraId="2A361A1B" w14:textId="77777777" w:rsidTr="00125E7D">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125E7D">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56AF090" w:rsidR="00B55857" w:rsidRDefault="00560D23">
            <w:pPr>
              <w:rPr>
                <w:rFonts w:ascii="Times New Roman" w:hAnsi="Times New Roman" w:cs="Times New Roman"/>
                <w:sz w:val="24"/>
                <w:szCs w:val="24"/>
              </w:rPr>
            </w:pPr>
            <w:r>
              <w:rPr>
                <w:rFonts w:ascii="Times New Roman" w:hAnsi="Times New Roman" w:cs="Times New Roman"/>
                <w:sz w:val="24"/>
                <w:szCs w:val="24"/>
              </w:rPr>
              <w:t>77 514</w:t>
            </w:r>
            <w:r w:rsidR="00B55857">
              <w:rPr>
                <w:rFonts w:ascii="Times New Roman" w:hAnsi="Times New Roman" w:cs="Times New Roman"/>
                <w:sz w:val="24"/>
                <w:szCs w:val="24"/>
              </w:rPr>
              <w:t>,00</w:t>
            </w:r>
          </w:p>
        </w:tc>
      </w:tr>
      <w:tr w:rsidR="002E523A" w:rsidRPr="002E523A" w14:paraId="6DB4BAD5" w14:textId="77777777" w:rsidTr="00125E7D">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17C25C5" w:rsidR="002E523A" w:rsidRPr="002E523A" w:rsidRDefault="001E0B43">
            <w:pPr>
              <w:rPr>
                <w:rFonts w:ascii="Times New Roman" w:hAnsi="Times New Roman" w:cs="Times New Roman"/>
                <w:sz w:val="24"/>
                <w:szCs w:val="24"/>
              </w:rPr>
            </w:pPr>
            <w:r w:rsidRPr="001E0B43">
              <w:rPr>
                <w:rFonts w:ascii="Times New Roman" w:hAnsi="Times New Roman" w:cs="Times New Roman"/>
                <w:sz w:val="24"/>
                <w:szCs w:val="24"/>
              </w:rPr>
              <w:t>Інформація в ЛІГА:ЗАКОН надходить на основі більш ніж 100 прямих договорів з органами влади. Виробництво та супровід інформаційно-програмних продуктів сертифіковані на відповідність системи якості ISO 9001. Також ЛІГА є технічним адміністратором Єдиного державного реєстру нормативно-правових актів. Еталонний фонд Реєстру сформований на основі баз даних ЛІГА:ЗАКОН. Система ЛІГА:ЗАКОН встановлена у судах України, податкових органах, митній службі та в багатьох інших органах влади. База даних ЛІГА:ЗАКОН налічує 80 млн. документів.</w:t>
            </w:r>
          </w:p>
        </w:tc>
      </w:tr>
      <w:tr w:rsidR="002E523A" w:rsidRPr="002E523A" w14:paraId="747DF83D" w14:textId="77777777" w:rsidTr="00125E7D">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w:t>
            </w:r>
            <w:r w:rsidRPr="00A64DCA">
              <w:rPr>
                <w:rFonts w:ascii="Times New Roman" w:hAnsi="Times New Roman" w:cs="Times New Roman"/>
                <w:sz w:val="24"/>
                <w:szCs w:val="24"/>
              </w:rPr>
              <w:lastRenderedPageBreak/>
              <w:t xml:space="preserve">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4A5592">
            <w:pPr>
              <w:spacing w:line="207" w:lineRule="atLeast"/>
              <w:rPr>
                <w:rFonts w:ascii="Times New Roman" w:hAnsi="Times New Roman" w:cs="Times New Roman"/>
                <w:sz w:val="24"/>
                <w:szCs w:val="24"/>
              </w:rPr>
            </w:pPr>
          </w:p>
        </w:tc>
      </w:tr>
      <w:tr w:rsidR="007606DD" w:rsidRPr="002E523A" w14:paraId="799FCBAE" w14:textId="77777777" w:rsidTr="00125E7D">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464C59D" w14:textId="422BDCCB" w:rsidR="00B04286" w:rsidRPr="00B04286" w:rsidRDefault="001E0B43" w:rsidP="00B04286">
            <w:pPr>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проектів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 1 NU2HGH000056-01 за фінансової підтримки Департаменту охорони здоров’я та соціального забезпечення США (DHHS) «Центри контролю та профілактики захворювань США» (CDC)</w:t>
            </w:r>
            <w:r w:rsidR="00560D23">
              <w:rPr>
                <w:rFonts w:ascii="Times New Roman" w:hAnsi="Times New Roman" w:cs="Times New Roman"/>
                <w:sz w:val="24"/>
                <w:szCs w:val="24"/>
              </w:rPr>
              <w:t xml:space="preserve"> та</w:t>
            </w:r>
          </w:p>
          <w:p w14:paraId="366C73B6" w14:textId="11326E26" w:rsidR="007606DD" w:rsidRDefault="00B04286" w:rsidP="00B04286">
            <w:pPr>
              <w:rPr>
                <w:rFonts w:ascii="Times New Roman" w:hAnsi="Times New Roman" w:cs="Times New Roman"/>
                <w:sz w:val="24"/>
                <w:szCs w:val="24"/>
              </w:rPr>
            </w:pPr>
            <w:r w:rsidRPr="00B04286">
              <w:rPr>
                <w:rFonts w:ascii="Times New Roman" w:hAnsi="Times New Roman" w:cs="Times New Roman"/>
                <w:sz w:val="24"/>
                <w:szCs w:val="24"/>
              </w:rPr>
              <w:t>«Посилення спроможності лікування ВІЛ/СНІД в Україні в рамках Надзвичайної ініціативи Президента США з надання допомоги у боротьбі з ВІЛ/СНІД (PEPFAR)»)</w:t>
            </w:r>
            <w:r>
              <w:rPr>
                <w:rFonts w:ascii="Times New Roman" w:hAnsi="Times New Roman" w:cs="Times New Roman"/>
                <w:sz w:val="24"/>
                <w:szCs w:val="24"/>
              </w:rPr>
              <w:t>.</w:t>
            </w:r>
          </w:p>
        </w:tc>
      </w:tr>
    </w:tbl>
    <w:p w14:paraId="03CD3BB2" w14:textId="77777777" w:rsidR="00E624FB" w:rsidRDefault="00125E7D"/>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25E7D"/>
    <w:rsid w:val="001E0B43"/>
    <w:rsid w:val="00220BA2"/>
    <w:rsid w:val="002A54E4"/>
    <w:rsid w:val="002E02C7"/>
    <w:rsid w:val="002E523A"/>
    <w:rsid w:val="004A5592"/>
    <w:rsid w:val="004F4402"/>
    <w:rsid w:val="00560D23"/>
    <w:rsid w:val="006C7005"/>
    <w:rsid w:val="007606DD"/>
    <w:rsid w:val="00765532"/>
    <w:rsid w:val="00817DDF"/>
    <w:rsid w:val="00975051"/>
    <w:rsid w:val="00A64DCA"/>
    <w:rsid w:val="00B04286"/>
    <w:rsid w:val="00B55857"/>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2294</Words>
  <Characters>1309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7</cp:revision>
  <dcterms:created xsi:type="dcterms:W3CDTF">2021-03-19T13:51:00Z</dcterms:created>
  <dcterms:modified xsi:type="dcterms:W3CDTF">2021-04-15T14:58:00Z</dcterms:modified>
</cp:coreProperties>
</file>