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2E523A" w:rsidRPr="002E523A" w14:paraId="28A13189" w14:textId="77777777" w:rsidTr="00A64DCA">
        <w:tc>
          <w:tcPr>
            <w:tcW w:w="9918" w:type="dxa"/>
            <w:gridSpan w:val="2"/>
          </w:tcPr>
          <w:p w14:paraId="38A8CB68" w14:textId="77777777" w:rsidR="0088466B" w:rsidRPr="0088466B" w:rsidRDefault="0088466B" w:rsidP="00884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66B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закупівлі електричної енергії, розміру бюджетного призначення, очікуваної вартості предмета закупівлі</w:t>
            </w:r>
          </w:p>
          <w:p w14:paraId="2CBB4DB7" w14:textId="3E903690" w:rsidR="002E523A" w:rsidRPr="002E523A" w:rsidRDefault="0088466B" w:rsidP="00884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66B">
              <w:rPr>
                <w:rFonts w:ascii="Times New Roman" w:hAnsi="Times New Roman" w:cs="Times New Roman"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</w:t>
            </w:r>
          </w:p>
        </w:tc>
      </w:tr>
      <w:tr w:rsidR="0088466B" w:rsidRPr="002E523A" w14:paraId="74E048E9" w14:textId="77777777" w:rsidTr="00A64DCA">
        <w:tc>
          <w:tcPr>
            <w:tcW w:w="3681" w:type="dxa"/>
          </w:tcPr>
          <w:p w14:paraId="118C577E" w14:textId="70CB2E01" w:rsidR="0088466B" w:rsidRPr="002E523A" w:rsidRDefault="0088466B" w:rsidP="00884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AC">
              <w:rPr>
                <w:rFonts w:ascii="Times New Roman" w:hAnsi="Times New Roman" w:cs="Times New Roman"/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      </w:r>
          </w:p>
        </w:tc>
        <w:tc>
          <w:tcPr>
            <w:tcW w:w="6237" w:type="dxa"/>
          </w:tcPr>
          <w:p w14:paraId="3DB0CC02" w14:textId="77777777" w:rsidR="0088466B" w:rsidRPr="00B353AC" w:rsidRDefault="0088466B" w:rsidP="008846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Державна установа "Центр громадського здоров'я Міністерства охорони здоров'я України"</w:t>
            </w:r>
          </w:p>
          <w:p w14:paraId="428F3514" w14:textId="77777777" w:rsidR="0088466B" w:rsidRPr="00B353AC" w:rsidRDefault="0088466B" w:rsidP="008846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35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ЄДРПОУ: </w:t>
            </w:r>
            <w:r w:rsidRPr="00B35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40524109</w:t>
            </w:r>
          </w:p>
          <w:p w14:paraId="0AF41DA1" w14:textId="77777777" w:rsidR="0088466B" w:rsidRPr="00B353AC" w:rsidRDefault="0088466B" w:rsidP="008846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35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Тип замовника: Юридична особа, яка забезпечує потреби держави або територіальної громади</w:t>
            </w:r>
          </w:p>
          <w:p w14:paraId="500542CB" w14:textId="52216967" w:rsidR="0088466B" w:rsidRPr="00E568F3" w:rsidRDefault="0088466B" w:rsidP="00884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Місцезнаходження: 04071, м. Київ, вул. Ярославська, 41</w:t>
            </w:r>
          </w:p>
        </w:tc>
      </w:tr>
      <w:tr w:rsidR="0088466B" w:rsidRPr="002E523A" w14:paraId="4487E2E5" w14:textId="77777777" w:rsidTr="00A64DCA">
        <w:tc>
          <w:tcPr>
            <w:tcW w:w="3681" w:type="dxa"/>
          </w:tcPr>
          <w:p w14:paraId="4AF61642" w14:textId="05090367" w:rsidR="0088466B" w:rsidRPr="002E523A" w:rsidRDefault="0088466B" w:rsidP="00884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 xml:space="preserve">Назва предмета закупівлі </w:t>
            </w:r>
          </w:p>
        </w:tc>
        <w:tc>
          <w:tcPr>
            <w:tcW w:w="6237" w:type="dxa"/>
          </w:tcPr>
          <w:p w14:paraId="2A473A1D" w14:textId="77777777" w:rsidR="0088466B" w:rsidRPr="00E568F3" w:rsidRDefault="0088466B" w:rsidP="00884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F3">
              <w:rPr>
                <w:rFonts w:ascii="Times New Roman" w:hAnsi="Times New Roman" w:cs="Times New Roman"/>
                <w:sz w:val="24"/>
                <w:szCs w:val="24"/>
              </w:rPr>
              <w:t>код ДК 55120000-7 Послуги з організації зустрічей і конференцій у готелях (Послуги із організації та забезпечення проведення заходів</w:t>
            </w:r>
          </w:p>
          <w:p w14:paraId="5DC0B260" w14:textId="098D38D7" w:rsidR="0088466B" w:rsidRPr="002E523A" w:rsidRDefault="0088466B" w:rsidP="00884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F3">
              <w:rPr>
                <w:rFonts w:ascii="Times New Roman" w:hAnsi="Times New Roman" w:cs="Times New Roman"/>
                <w:sz w:val="24"/>
                <w:szCs w:val="24"/>
              </w:rPr>
              <w:t>CPV 55120000-7 Services for the organization of meetings and conferences in hotels (Services for the planning and execution of events</w:t>
            </w:r>
          </w:p>
        </w:tc>
      </w:tr>
      <w:tr w:rsidR="0088466B" w:rsidRPr="002E523A" w14:paraId="3FB5CC24" w14:textId="77777777" w:rsidTr="00A64DCA">
        <w:tc>
          <w:tcPr>
            <w:tcW w:w="3681" w:type="dxa"/>
          </w:tcPr>
          <w:p w14:paraId="58860615" w14:textId="38726209" w:rsidR="0088466B" w:rsidRDefault="0088466B" w:rsidP="00884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Ідентифікатор закупівлі </w:t>
            </w:r>
          </w:p>
        </w:tc>
        <w:tc>
          <w:tcPr>
            <w:tcW w:w="6237" w:type="dxa"/>
          </w:tcPr>
          <w:p w14:paraId="28A43C9B" w14:textId="5692FFE1" w:rsidR="0088466B" w:rsidRPr="00B55857" w:rsidRDefault="008146AB" w:rsidP="00884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UA-2021-08-05-013877-a</w:t>
            </w:r>
          </w:p>
        </w:tc>
      </w:tr>
      <w:tr w:rsidR="0088466B" w:rsidRPr="002E523A" w14:paraId="2A361A1B" w14:textId="77777777" w:rsidTr="00A64DCA">
        <w:tc>
          <w:tcPr>
            <w:tcW w:w="3681" w:type="dxa"/>
          </w:tcPr>
          <w:p w14:paraId="682F3053" w14:textId="2A207AB3" w:rsidR="0088466B" w:rsidRPr="002E523A" w:rsidRDefault="0088466B" w:rsidP="00884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процедури</w:t>
            </w:r>
          </w:p>
        </w:tc>
        <w:tc>
          <w:tcPr>
            <w:tcW w:w="6237" w:type="dxa"/>
          </w:tcPr>
          <w:p w14:paraId="755DCAB3" w14:textId="6A6ECDE4" w:rsidR="0088466B" w:rsidRPr="00E568F3" w:rsidRDefault="0088466B" w:rsidP="00884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57">
              <w:rPr>
                <w:rFonts w:ascii="Times New Roman" w:hAnsi="Times New Roman" w:cs="Times New Roman"/>
                <w:sz w:val="24"/>
                <w:szCs w:val="24"/>
              </w:rPr>
              <w:t>Відкриті торги</w:t>
            </w:r>
            <w:r w:rsidRPr="00E56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публікацією англійською мовою</w:t>
            </w:r>
          </w:p>
        </w:tc>
      </w:tr>
      <w:tr w:rsidR="0088466B" w:rsidRPr="002E523A" w14:paraId="373667A0" w14:textId="77777777" w:rsidTr="00A64DCA">
        <w:tc>
          <w:tcPr>
            <w:tcW w:w="3681" w:type="dxa"/>
          </w:tcPr>
          <w:p w14:paraId="26CD7B14" w14:textId="1A146FA8" w:rsidR="0088466B" w:rsidRPr="002E523A" w:rsidRDefault="0088466B" w:rsidP="00884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6237" w:type="dxa"/>
          </w:tcPr>
          <w:p w14:paraId="33F77453" w14:textId="15636F51" w:rsidR="0088466B" w:rsidRDefault="008146AB" w:rsidP="00884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1 047 148</w:t>
            </w:r>
            <w:r w:rsidR="0088466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8466B" w:rsidRPr="002E523A" w14:paraId="6DB4BAD5" w14:textId="77777777" w:rsidTr="00A64DCA">
        <w:tc>
          <w:tcPr>
            <w:tcW w:w="3681" w:type="dxa"/>
          </w:tcPr>
          <w:p w14:paraId="2C1832C0" w14:textId="44CE772D" w:rsidR="0088466B" w:rsidRPr="002E523A" w:rsidRDefault="0088466B" w:rsidP="00884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7" w:type="dxa"/>
          </w:tcPr>
          <w:p w14:paraId="375FB522" w14:textId="362D7703" w:rsidR="0088466B" w:rsidRPr="002E523A" w:rsidRDefault="0088466B" w:rsidP="00884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Технічні та якісні характеристики предмета закупівлі складені відповідно до потреб ДУ «Центру громадського здоров’я МОЗ України», </w:t>
            </w: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Національного стандарту України ДСТУ 4269:2003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06DD">
              <w:rPr>
                <w:rFonts w:ascii="Times New Roman" w:hAnsi="Times New Roman" w:cs="Times New Roman"/>
                <w:sz w:val="24"/>
                <w:szCs w:val="24"/>
              </w:rPr>
              <w:t>Тимчасових рекомендацій щодо організації протиепідемічних заходів під час проведення культурно-мистецьких заходів на період карантину у зв'язку з поширенням коронавірусної хвороби (COVID-19)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Тимчасових рекомендацій щодо організації протиепідемічних заходів у закладах громадського харчування на період карантину у зв’язку з поширенням коронавірусної хвороби (COVID-19), затверджених постановою Головного державного санітарного лікаря України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466B" w:rsidRPr="002E523A" w14:paraId="747DF83D" w14:textId="77777777" w:rsidTr="00A64DCA">
        <w:tc>
          <w:tcPr>
            <w:tcW w:w="3681" w:type="dxa"/>
          </w:tcPr>
          <w:p w14:paraId="49706348" w14:textId="36F45A5E" w:rsidR="0088466B" w:rsidRPr="002E523A" w:rsidRDefault="0088466B" w:rsidP="00884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очікуваної вартості предмета закупівлі</w:t>
            </w:r>
          </w:p>
        </w:tc>
        <w:tc>
          <w:tcPr>
            <w:tcW w:w="6237" w:type="dxa"/>
          </w:tcPr>
          <w:p w14:paraId="779D9C31" w14:textId="6770981A" w:rsidR="0088466B" w:rsidRPr="002E523A" w:rsidRDefault="0088466B" w:rsidP="00884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A">
              <w:rPr>
                <w:rFonts w:ascii="Times New Roman" w:hAnsi="Times New Roman" w:cs="Times New Roman"/>
                <w:sz w:val="24"/>
                <w:szCs w:val="24"/>
              </w:rPr>
              <w:t xml:space="preserve">Міністерством розвитку економіки, торгівлі та сільського господарства України затверджена примірна методика визначення очікуваної вартості предмета закупівлі від 18.02.2020 №275, якою передбачені методи визначення очікуваної вартості предмета закупівлі, а саме: 1)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тощо; 2) отримання комерційних (цінових ) пропозицій від виробників, офіційних представників (дилерів), постачальників; 3)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та/або минулих періодів (з урахуванням індексу інфляції, зміни курсів іноземних валют). Відповідно до вказаної методики, при визначені очікуваної вартості предмету закупівлі товарів, робіт та послуг використовується один </w:t>
            </w:r>
            <w:r w:rsidRPr="00A64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із методів формування очікуваної вартості предмету закупівлі та проведення моніторингу цін для подальшого укладення договорів. Визначення очікуваної вартості предмета закупівлі здійснювалося із застосуванням одного з методів вищевказаного порядку, а саме проведений моніторинг цін, шляхом здійснення пошуку, збору та аналізу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тощо.</w:t>
            </w:r>
          </w:p>
        </w:tc>
      </w:tr>
      <w:tr w:rsidR="0088466B" w:rsidRPr="002E523A" w14:paraId="799FCBAE" w14:textId="77777777" w:rsidTr="00A64DCA">
        <w:tc>
          <w:tcPr>
            <w:tcW w:w="3681" w:type="dxa"/>
          </w:tcPr>
          <w:p w14:paraId="7737E581" w14:textId="45668AFE" w:rsidR="0088466B" w:rsidRPr="002E523A" w:rsidRDefault="0088466B" w:rsidP="00884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Обґрунтування розміру бюджетного призначення</w:t>
            </w:r>
          </w:p>
        </w:tc>
        <w:tc>
          <w:tcPr>
            <w:tcW w:w="6237" w:type="dxa"/>
          </w:tcPr>
          <w:p w14:paraId="366C73B6" w14:textId="7FC5C06A" w:rsidR="0088466B" w:rsidRDefault="0088466B" w:rsidP="00884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Розмір бюджетного призначення, кошторису проектів</w:t>
            </w:r>
            <w:r w:rsidR="002805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F4402">
              <w:rPr>
                <w:rFonts w:ascii="Times New Roman" w:hAnsi="Times New Roman" w:cs="Times New Roman"/>
                <w:sz w:val="24"/>
                <w:szCs w:val="24"/>
              </w:rPr>
              <w:t>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4F4402">
              <w:rPr>
                <w:rFonts w:ascii="Times New Roman" w:hAnsi="Times New Roman" w:cs="Times New Roman"/>
                <w:sz w:val="24"/>
                <w:szCs w:val="24"/>
              </w:rPr>
              <w:t>згідно з Договором про надання гранту № 1 NU2HGH000056-01 за фінансової підтримки Департаменту охорони здоров’я та соціального забезпечення США (DHHS) «Центри контролю та профілактики захворювань США» (CDC)</w:t>
            </w:r>
            <w:r w:rsidR="002805E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8F3">
              <w:rPr>
                <w:rFonts w:ascii="Times New Roman" w:hAnsi="Times New Roman" w:cs="Times New Roman"/>
                <w:sz w:val="24"/>
                <w:szCs w:val="24"/>
              </w:rPr>
              <w:t>«Підтримка системи епідеміологічного нагляду за ВІЛ і системи управління/поліпшення якості лабораторій Міністерства охорони здоров'я України, покращення використання стратегічної інформації та розбудова потенціалу громадської охорони здоров'я в рамках Надзвичайної ініціативи Президента США з надання допомоги у боротьбі з ВІЛ/СНІД (PEPFAR)»</w:t>
            </w:r>
          </w:p>
        </w:tc>
      </w:tr>
    </w:tbl>
    <w:p w14:paraId="03CD3BB2" w14:textId="77777777" w:rsidR="00E624FB" w:rsidRDefault="002805E3"/>
    <w:sectPr w:rsidR="00E62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32"/>
    <w:rsid w:val="0006586B"/>
    <w:rsid w:val="002805E3"/>
    <w:rsid w:val="002E02C7"/>
    <w:rsid w:val="002E523A"/>
    <w:rsid w:val="004F4402"/>
    <w:rsid w:val="005963A3"/>
    <w:rsid w:val="006C7005"/>
    <w:rsid w:val="007606DD"/>
    <w:rsid w:val="00765532"/>
    <w:rsid w:val="008146AB"/>
    <w:rsid w:val="0088466B"/>
    <w:rsid w:val="00975051"/>
    <w:rsid w:val="00A64DCA"/>
    <w:rsid w:val="00B55857"/>
    <w:rsid w:val="00E568F3"/>
    <w:rsid w:val="00F7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6A95"/>
  <w15:chartTrackingRefBased/>
  <w15:docId w15:val="{B9FF3CC1-15D2-40A3-BDF1-59A1FDFD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A04E0-4889-47BD-83B9-8DC0166B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2811</Words>
  <Characters>1603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PHC01</cp:lastModifiedBy>
  <cp:revision>5</cp:revision>
  <dcterms:created xsi:type="dcterms:W3CDTF">2021-03-09T14:19:00Z</dcterms:created>
  <dcterms:modified xsi:type="dcterms:W3CDTF">2021-11-09T14:38:00Z</dcterms:modified>
</cp:coreProperties>
</file>