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549B958A" w14:textId="77777777" w:rsidR="00C64C70" w:rsidRPr="00C64C70" w:rsidRDefault="002E523A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  <w:r w:rsidR="00C64C70" w:rsidRPr="00C64C70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закупівлі електричної енергії, розміру бюджетного призначення, очікуваної вартості предмета закупівлі</w:t>
            </w:r>
          </w:p>
          <w:p w14:paraId="2CBB4DB7" w14:textId="5995A621" w:rsidR="002E523A" w:rsidRPr="002E523A" w:rsidRDefault="00C64C70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70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  <w:r w:rsidR="002E523A"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C70" w:rsidRPr="002E523A" w14:paraId="491AC748" w14:textId="77777777" w:rsidTr="00A64DCA">
        <w:tc>
          <w:tcPr>
            <w:tcW w:w="3681" w:type="dxa"/>
          </w:tcPr>
          <w:p w14:paraId="588A481B" w14:textId="1698AB79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 закупівлі</w:t>
            </w:r>
          </w:p>
        </w:tc>
        <w:tc>
          <w:tcPr>
            <w:tcW w:w="6237" w:type="dxa"/>
          </w:tcPr>
          <w:p w14:paraId="4BFD2254" w14:textId="60CC54E7" w:rsidR="00C64C70" w:rsidRPr="00E568F3" w:rsidRDefault="00A70146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 процедура (скорочена)</w:t>
            </w:r>
          </w:p>
        </w:tc>
      </w:tr>
      <w:tr w:rsidR="00C64C70" w:rsidRPr="002E523A" w14:paraId="4487E2E5" w14:textId="77777777" w:rsidTr="00A64DCA">
        <w:tc>
          <w:tcPr>
            <w:tcW w:w="3681" w:type="dxa"/>
          </w:tcPr>
          <w:p w14:paraId="4AF61642" w14:textId="4F2FC189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64C70">
              <w:rPr>
                <w:rFonts w:ascii="Times New Roman" w:hAnsi="Times New Roman" w:cs="Times New Roman"/>
                <w:sz w:val="24"/>
                <w:szCs w:val="24"/>
              </w:rPr>
              <w:t>дентифікатор процедури закупівлі</w:t>
            </w:r>
          </w:p>
        </w:tc>
        <w:tc>
          <w:tcPr>
            <w:tcW w:w="6237" w:type="dxa"/>
          </w:tcPr>
          <w:p w14:paraId="5DC0B260" w14:textId="7E6B7AFC" w:rsidR="00C64C70" w:rsidRPr="002E523A" w:rsidRDefault="00B836EC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EC">
              <w:rPr>
                <w:rFonts w:ascii="Times New Roman" w:hAnsi="Times New Roman" w:cs="Times New Roman"/>
                <w:sz w:val="24"/>
                <w:szCs w:val="24"/>
              </w:rPr>
              <w:t>UA-2022-02-07-014736-b</w:t>
            </w:r>
          </w:p>
        </w:tc>
      </w:tr>
      <w:tr w:rsidR="00C64C70" w:rsidRPr="002E523A" w14:paraId="2A361A1B" w14:textId="77777777" w:rsidTr="00A64DCA">
        <w:tc>
          <w:tcPr>
            <w:tcW w:w="3681" w:type="dxa"/>
          </w:tcPr>
          <w:p w14:paraId="682F3053" w14:textId="0B678279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</w:p>
        </w:tc>
        <w:tc>
          <w:tcPr>
            <w:tcW w:w="6237" w:type="dxa"/>
          </w:tcPr>
          <w:p w14:paraId="755DCAB3" w14:textId="5EE6CBD7" w:rsidR="00C64C70" w:rsidRPr="00E568F3" w:rsidRDefault="00B836EC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EC">
              <w:rPr>
                <w:rFonts w:ascii="Times New Roman" w:hAnsi="Times New Roman" w:cs="Times New Roman"/>
                <w:sz w:val="24"/>
                <w:szCs w:val="24"/>
              </w:rPr>
              <w:t>код ДК 021:2015 - 65310000-9: Розподіл електричної енергії (послуги з розподілу електричної енергії)</w:t>
            </w:r>
          </w:p>
        </w:tc>
      </w:tr>
      <w:tr w:rsidR="00C64C70" w:rsidRPr="002E523A" w14:paraId="373667A0" w14:textId="77777777" w:rsidTr="00A64DCA">
        <w:tc>
          <w:tcPr>
            <w:tcW w:w="3681" w:type="dxa"/>
          </w:tcPr>
          <w:p w14:paraId="26CD7B14" w14:textId="1A146FA8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1501C97C" w:rsidR="00C64C70" w:rsidRDefault="00B836EC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EC">
              <w:rPr>
                <w:rFonts w:ascii="Times New Roman" w:hAnsi="Times New Roman" w:cs="Times New Roman"/>
                <w:sz w:val="24"/>
                <w:szCs w:val="24"/>
              </w:rPr>
              <w:t>94 248,00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EA" w:rsidRPr="00357EEA">
              <w:rPr>
                <w:rFonts w:ascii="Times New Roman" w:hAnsi="Times New Roman" w:cs="Times New Roman"/>
                <w:sz w:val="24"/>
                <w:szCs w:val="24"/>
              </w:rPr>
              <w:t>з ПДВ</w:t>
            </w:r>
          </w:p>
        </w:tc>
      </w:tr>
      <w:tr w:rsidR="00C64C70" w:rsidRPr="002E523A" w14:paraId="6DB4BAD5" w14:textId="77777777" w:rsidTr="00A64DCA">
        <w:tc>
          <w:tcPr>
            <w:tcW w:w="3681" w:type="dxa"/>
          </w:tcPr>
          <w:p w14:paraId="2C1832C0" w14:textId="44CE772D" w:rsidR="00C64C70" w:rsidRPr="002E523A" w:rsidRDefault="00C64C70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5A66DBAD" w14:textId="3E09E7B9" w:rsidR="00C64C70" w:rsidRPr="002334DC" w:rsidRDefault="00DB15AB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ехнічні та якісні характеристики предмета закупівлі</w:t>
            </w:r>
            <w:r w:rsidR="00192D39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, які пов’язані з виробництвом, передачею, розподілом, купівлею </w:t>
            </w:r>
            <w:proofErr w:type="spellStart"/>
            <w:r w:rsidR="00192D39" w:rsidRPr="002334DC">
              <w:rPr>
                <w:rFonts w:ascii="Times New Roman" w:hAnsi="Times New Roman" w:cs="Times New Roman"/>
                <w:sz w:val="24"/>
                <w:szCs w:val="24"/>
              </w:rPr>
              <w:t>продажем</w:t>
            </w:r>
            <w:proofErr w:type="spellEnd"/>
            <w:r w:rsidR="00192D39" w:rsidRPr="002334DC">
              <w:rPr>
                <w:rFonts w:ascii="Times New Roman" w:hAnsi="Times New Roman" w:cs="Times New Roman"/>
                <w:sz w:val="24"/>
                <w:szCs w:val="24"/>
              </w:rPr>
              <w:t>, постачанням електричної енергії між суб’єктами ринку електричної енергії (ліцензіатами з виробництва, передачі, розподілу або постачання електричної енергії) та споживачами електричної енергії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регулюються та встановлюються Законом України «Про ринок електричної енергії» </w:t>
            </w:r>
            <w:r w:rsidR="00AF5F9D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від 13.04.2017 р. 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</w:rPr>
              <w:t>№2019-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(далі — Закон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№2019-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922-VIII (далі —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та іншими нормативно-правовими актами, що стосуються предмета закупівлі.</w:t>
            </w:r>
          </w:p>
          <w:p w14:paraId="12277E59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 до Закону України «Про ринок електричної енергії» від 13.04.2017 № 2019-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, розподіл електричної енергії –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розподілу, крім постачання електричної енергії.</w:t>
            </w:r>
          </w:p>
          <w:p w14:paraId="1026DD4C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Послуги з розподілу електричної енергії надають оператори систем розподілу (</w:t>
            </w:r>
            <w:proofErr w:type="spellStart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2334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єкти</w:t>
            </w:r>
            <w:proofErr w:type="spellEnd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природніх монополій) за тарифами, які встановлюються НКРЕКП. </w:t>
            </w:r>
          </w:p>
          <w:p w14:paraId="4CBC8140" w14:textId="4BACFDB8" w:rsidR="00EE234C" w:rsidRPr="002334DC" w:rsidRDefault="00EE234C" w:rsidP="00EE23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При цьому, територія провадження господарської діяльності з розподілу електричної енергії за регульованим тарифом із зазначенням переліку адміністративно-територіальних одиниць затверджується постановою НКРЕКП про видачу відповідної ліцензії по кожному постачальнику.</w:t>
            </w:r>
          </w:p>
          <w:p w14:paraId="1100B165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Відповідно до ліцензійних умов провадження господарської діяльності з розподілу електричної енергії (постанова </w:t>
            </w:r>
            <w:bookmarkStart w:id="0" w:name="_Hlk93399463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НКРЕКП</w:t>
            </w:r>
            <w:bookmarkEnd w:id="0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27.12.2017р. № 1470) територія провадження діяльності оператора системи розподілу 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визначається за місцем розташування об’єктів електроенергетики, призначених для розподілу електричної енергії, що перебувають у власності ліцензіата, та до яких приєднані електричні мережі споживачів, які живляться від мереж ліцензіата.</w:t>
            </w:r>
          </w:p>
          <w:p w14:paraId="62A225A3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Згідно</w:t>
            </w:r>
            <w:r w:rsidRPr="002334DC">
              <w:rPr>
                <w:rFonts w:ascii="Arial" w:eastAsia="Calibri" w:hAnsi="Arial" w:cs="Arial"/>
                <w:color w:val="454545"/>
                <w:sz w:val="24"/>
                <w:szCs w:val="24"/>
              </w:rPr>
              <w:t xml:space="preserve"> 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ПРРЕЕ, затверджених постановою НКРЕКП від 14.03.2018 № 312 «Про затвердження Правил роздрібного ринку електричної енергії» (пункт 2.1.2.), оператор системи зобов’язаний укласти договори про надання послуг з розподілу електричної енергії з усіма споживачами, електроустановки яких приєднані до електричних мереж на території діяльності відповідного оператора системи. </w:t>
            </w:r>
          </w:p>
          <w:p w14:paraId="5C18DA22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Відповідно до розпорядження Антимонопольного комітету України від 28.11.2012 року № 874-р «Про затвердження Порядку складання та ведення зведеного переліку суб’єктів природних монополій» </w:t>
            </w:r>
            <w:bookmarkStart w:id="1" w:name="_Hlk93507236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ПрАТ «ДТЕК КИЇВСЬКІ ЕЛЕКТРОМЕРЕЖІ</w:t>
            </w:r>
            <w:bookmarkEnd w:id="1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» є природним монополістом з розподілу електричної енергії на території м. Києва відповідно до Постанови НКРЕКП від 13.11.2018 № 1411, та входить до Зведеного переліку суб’єктів природніх монополій.</w:t>
            </w:r>
          </w:p>
          <w:p w14:paraId="177175B3" w14:textId="5A222C27" w:rsidR="00C64C70" w:rsidRPr="002334DC" w:rsidRDefault="007811F6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hAnsi="Times New Roman"/>
                <w:b/>
                <w:sz w:val="24"/>
                <w:szCs w:val="24"/>
              </w:rPr>
              <w:t xml:space="preserve">Обґрунтування технічних характеристик предмета закупівлі. 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Кількісною характеристикою предмета закупівлі є обсяг </w:t>
            </w:r>
            <w:r w:rsidR="003F66EF" w:rsidRPr="002334DC">
              <w:rPr>
                <w:rFonts w:ascii="Times New Roman" w:hAnsi="Times New Roman" w:cs="Times New Roman"/>
                <w:sz w:val="24"/>
                <w:szCs w:val="24"/>
              </w:rPr>
              <w:t>розподіленої електричної енергії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. За одиницю виміру</w:t>
            </w:r>
            <w:r w:rsidR="003F66EF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послуги 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приймається кіловат-година, яка дорівнює кількості енергії</w:t>
            </w:r>
            <w:r w:rsidR="003F66EF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розподіленої по мережах оператора системи розподілу в один кіловат протягом однієї години</w:t>
            </w:r>
            <w:r w:rsidR="00C4215C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Обсяг, необхідний для забезпечення діяльності та власних потреб об’єктів замовника, та враховуючи обсяги </w:t>
            </w:r>
            <w:r w:rsidR="00C4215C" w:rsidRPr="002334DC">
              <w:rPr>
                <w:rFonts w:ascii="Times New Roman" w:hAnsi="Times New Roman" w:cs="Times New Roman"/>
                <w:sz w:val="24"/>
                <w:szCs w:val="24"/>
              </w:rPr>
              <w:t>розподіленої/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спожи</w:t>
            </w:r>
            <w:r w:rsidR="00C4215C" w:rsidRPr="002334DC">
              <w:rPr>
                <w:rFonts w:ascii="Times New Roman" w:hAnsi="Times New Roman" w:cs="Times New Roman"/>
                <w:sz w:val="24"/>
                <w:szCs w:val="24"/>
              </w:rPr>
              <w:t>тої електричної енергії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0B" w:rsidRPr="002334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переднього календарного року, становить </w:t>
            </w:r>
            <w:r w:rsidR="00C4215C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179 020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кВт год на січень</w:t>
            </w:r>
            <w:r w:rsidR="00C4215C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D79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215C" w:rsidRPr="002334DC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551FE" w:rsidRPr="00233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FE3CBE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Клас споживача (за потужністю) 2 клас.</w:t>
            </w:r>
          </w:p>
          <w:p w14:paraId="3C5501D8" w14:textId="120AE9CB" w:rsidR="00FE3CBE" w:rsidRPr="002334DC" w:rsidRDefault="00FE3CBE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Ціна (тариф) на послугу з розподілу електричної енергії</w:t>
            </w:r>
            <w:r w:rsidR="007C4D79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є регульованою та встановлюється НКРЕКП. </w:t>
            </w:r>
          </w:p>
          <w:p w14:paraId="6943B46B" w14:textId="77777777" w:rsidR="007811F6" w:rsidRPr="002334DC" w:rsidRDefault="007811F6" w:rsidP="007811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Обґрунтування якісних характеристик предмета закупівлі. </w:t>
            </w:r>
          </w:p>
          <w:p w14:paraId="656D6CEC" w14:textId="77777777" w:rsidR="007811F6" w:rsidRPr="002334DC" w:rsidRDefault="007811F6" w:rsidP="0078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Пунктом 1.1.2 глави 1.1 розділу І ПРРЕЕ визначено, що якість електропостачання —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енергії.</w:t>
            </w:r>
          </w:p>
          <w:p w14:paraId="57DF8ED7" w14:textId="53AE857B" w:rsidR="007811F6" w:rsidRPr="007811F6" w:rsidRDefault="007811F6" w:rsidP="00781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ОСР повинен дотримуватися затверджених Регулятором показників якості електропостачання, які характеризують рівень надійності (безперервності) електропостачання, комерційної якості надання послуг з розподілу електричної енергії та якості електричної енергії.</w:t>
            </w:r>
          </w:p>
          <w:p w14:paraId="3677A59F" w14:textId="77777777" w:rsidR="007811F6" w:rsidRPr="007811F6" w:rsidRDefault="007811F6" w:rsidP="00781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якісних характеристик предмета закупівлі, зокрема, належать:</w:t>
            </w:r>
          </w:p>
          <w:p w14:paraId="2719A499" w14:textId="77777777" w:rsidR="007811F6" w:rsidRPr="007811F6" w:rsidRDefault="007811F6" w:rsidP="007811F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надійність (безперервність) електропостачання;</w:t>
            </w:r>
          </w:p>
          <w:p w14:paraId="1DCC4146" w14:textId="77777777" w:rsidR="007811F6" w:rsidRPr="007811F6" w:rsidRDefault="007811F6" w:rsidP="007811F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параметри якості електричної енергії, що розподіляється оператором системи розподілу;</w:t>
            </w:r>
          </w:p>
          <w:p w14:paraId="3FF0DD0B" w14:textId="77777777" w:rsidR="007811F6" w:rsidRPr="007811F6" w:rsidRDefault="007811F6" w:rsidP="007811F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показники комерційної якості послуг оператора системи розподілу.</w:t>
            </w:r>
          </w:p>
          <w:p w14:paraId="165CB4D5" w14:textId="77777777" w:rsidR="007811F6" w:rsidRPr="007811F6" w:rsidRDefault="007811F6" w:rsidP="00781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пунктом 11.4.2 КСР надійність (безперервність) електропостачання характеризується кількістю, тривалістю перерв в електропостачанні та обсягом </w:t>
            </w:r>
            <w:proofErr w:type="spellStart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недовідпущеної</w:t>
            </w:r>
            <w:proofErr w:type="spellEnd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електричної енергії.</w:t>
            </w:r>
            <w:bookmarkStart w:id="2" w:name="n1332"/>
            <w:bookmarkEnd w:id="2"/>
          </w:p>
          <w:p w14:paraId="4532BC4F" w14:textId="35C86CC0" w:rsidR="007811F6" w:rsidRPr="007811F6" w:rsidRDefault="007811F6" w:rsidP="007811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Calibri" w:hAnsi="Times New Roman" w:cs="Times New Roman"/>
                <w:sz w:val="24"/>
                <w:szCs w:val="24"/>
              </w:rPr>
              <w:t>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стандарту.</w:t>
            </w:r>
            <w:r w:rsidRPr="007811F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Якість електричної енергії забезпечується ОСР під час надання послуги з розподілу електричної енергії відповідно до положень пункту 11.4.6 глави 11.4 розділу 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XI 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КСР,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</w:t>
            </w:r>
            <w:proofErr w:type="spellStart"/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призначеності</w:t>
            </w:r>
            <w:proofErr w:type="spellEnd"/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 (далі — ДСТУ EN 50160:2014).</w:t>
            </w:r>
          </w:p>
          <w:p w14:paraId="2C287CCE" w14:textId="77777777" w:rsidR="007811F6" w:rsidRPr="007811F6" w:rsidRDefault="007811F6" w:rsidP="007811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Основні показники якості електричної енергії визначені у пунктах 11.4.7–11.4.12 глави 11.4 розділу 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X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КСР. </w:t>
            </w:r>
          </w:p>
          <w:p w14:paraId="33483B35" w14:textId="77777777" w:rsidR="007811F6" w:rsidRPr="007811F6" w:rsidRDefault="007811F6" w:rsidP="007811F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1F6">
              <w:rPr>
                <w:rFonts w:ascii="Times New Roman" w:eastAsia="Calibri" w:hAnsi="Times New Roman" w:cs="Times New Roman"/>
                <w:sz w:val="24"/>
                <w:szCs w:val="24"/>
              </w:rPr>
              <w:t>Пунктом 11.4.4 КСР визначається комерційна якість надання послуг, яка характеризує якість відносин ОСР зі споживачем, зокрема дотримання встановлених цим Кодексом та іншими нормативно-правовими актами строків надання послуг та виконання робіт щодо:</w:t>
            </w:r>
          </w:p>
          <w:p w14:paraId="7514324C" w14:textId="77777777" w:rsidR="007811F6" w:rsidRPr="007811F6" w:rsidRDefault="007811F6" w:rsidP="007811F6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346"/>
            <w:bookmarkEnd w:id="3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приєднання до системи розподілу;</w:t>
            </w:r>
          </w:p>
          <w:p w14:paraId="22DA89D8" w14:textId="77777777" w:rsidR="007811F6" w:rsidRPr="007811F6" w:rsidRDefault="007811F6" w:rsidP="007811F6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347"/>
            <w:bookmarkEnd w:id="4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надання послуг з розподілу електричної енергії;</w:t>
            </w:r>
          </w:p>
          <w:p w14:paraId="34E6DD3D" w14:textId="77777777" w:rsidR="007811F6" w:rsidRPr="007811F6" w:rsidRDefault="007811F6" w:rsidP="007811F6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1348"/>
            <w:bookmarkEnd w:id="5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відновлення електропостачання та забезпечення належної якості електричної енергії;</w:t>
            </w:r>
          </w:p>
          <w:p w14:paraId="17C248BA" w14:textId="77777777" w:rsidR="007811F6" w:rsidRPr="007811F6" w:rsidRDefault="007811F6" w:rsidP="007811F6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349"/>
            <w:bookmarkEnd w:id="6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питань комерційного обліку;</w:t>
            </w:r>
          </w:p>
          <w:p w14:paraId="375FB522" w14:textId="12979492" w:rsidR="00C64C70" w:rsidRPr="002334DC" w:rsidRDefault="007811F6" w:rsidP="007811F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350"/>
            <w:bookmarkEnd w:id="7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відповідей на звернення та скарги споживачів тощо.</w:t>
            </w:r>
          </w:p>
        </w:tc>
      </w:tr>
      <w:tr w:rsidR="00C64C70" w:rsidRPr="006D76E5" w14:paraId="747DF83D" w14:textId="77777777" w:rsidTr="00A64DCA">
        <w:tc>
          <w:tcPr>
            <w:tcW w:w="3681" w:type="dxa"/>
          </w:tcPr>
          <w:p w14:paraId="49706348" w14:textId="36F45A5E" w:rsidR="00C64C70" w:rsidRPr="002E523A" w:rsidRDefault="00C64C70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5999D1E1" w14:textId="77777777" w:rsidR="00C24188" w:rsidRPr="00C24188" w:rsidRDefault="00C24188" w:rsidP="00C2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8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Очікувана вартість та обґрунтування очікуваної вартості предмета закупівлі</w:t>
            </w:r>
            <w:r w:rsidRPr="00C24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2418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грн. Визначення очікуваної вартості предмета закупівлі обумовлено аналізом отриманої / наданої послуги з розподілу електричної енергії  (річного та місячного) за календарний рік (бюджетний період). Замовником здійснено розрахунок очікуваної вартості послуг, щодо яких проводиться державне регулювання цін і тарифів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      </w:r>
          </w:p>
          <w:p w14:paraId="7D158B29" w14:textId="57AF7E05" w:rsidR="00C24188" w:rsidRPr="00C24188" w:rsidRDefault="00C24188" w:rsidP="00C2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88">
              <w:rPr>
                <w:rFonts w:ascii="Times New Roman" w:hAnsi="Times New Roman" w:cs="Times New Roman"/>
                <w:sz w:val="24"/>
                <w:szCs w:val="24"/>
              </w:rPr>
              <w:t>При цьому розрахунок очікуваної вартості проводився на підставі ціни (тарифу) на послугу з розподілу електричної енергії. Ціни (тарифи) отримані згідно з інформацією, оприлюдненою на офіційному сайті оператора системи розподілу (далі — ОСР) та НКРЕКП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88">
              <w:rPr>
                <w:rFonts w:ascii="Times New Roman" w:hAnsi="Times New Roman"/>
                <w:sz w:val="24"/>
                <w:szCs w:val="24"/>
              </w:rPr>
              <w:t>на дату визначення очікуваної вартості</w:t>
            </w:r>
          </w:p>
          <w:p w14:paraId="516A1688" w14:textId="6F9CD3F9" w:rsidR="007F3D97" w:rsidRPr="002334DC" w:rsidRDefault="007F3D97" w:rsidP="007F3D9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Розрахунок здійсн</w:t>
            </w:r>
            <w:r w:rsidR="00134F72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ено на підставі тарифів, затверджених Постановою НКРЕКП 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від 17 грудня 2021 р. № 2598</w:t>
            </w:r>
            <w:r w:rsidR="00134F72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Про встановлення тарифів на послуги з розподілу електричної 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енергії ПРАТ «ДТЕК КИЇВСЬКІ ЕЛЕКТРОМЕРЕЖІ» із застосуванням стимулюючого регулювання</w:t>
            </w:r>
            <w:r w:rsidR="00134F72" w:rsidRPr="00233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08AA44" w14:textId="79104304" w:rsidR="007F3D97" w:rsidRPr="002334DC" w:rsidRDefault="007F3D97" w:rsidP="007F3D9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послуги з розподілу електричної енергії для 2 класу напруги становить – 438,72 грн./</w:t>
            </w:r>
            <w:proofErr w:type="spellStart"/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МВт·год</w:t>
            </w:r>
            <w:proofErr w:type="spellEnd"/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ПДВ.</w:t>
            </w:r>
          </w:p>
          <w:p w14:paraId="026295A1" w14:textId="03FE596C" w:rsidR="007F3D97" w:rsidRPr="002334DC" w:rsidRDefault="007F3D97" w:rsidP="007F3D9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Орієнтовний обсяг закупівлі 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період січень-травень 2022 рік становить 179 020 </w:t>
            </w:r>
            <w:r w:rsidR="00C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іловат-година</w:t>
            </w: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9D9C31" w14:textId="0C037F80" w:rsidR="00C64C70" w:rsidRPr="002334DC" w:rsidRDefault="000F28EA" w:rsidP="00F2582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B1C83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7F3D97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агальна вартість предмета закупівлі 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вищезазначений період становить </w:t>
            </w:r>
            <w:r w:rsidR="007F3D97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94 248,00</w:t>
            </w:r>
            <w:r w:rsidR="007F3D97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 з ПДВ</w:t>
            </w:r>
            <w:r w:rsidR="007F3D97" w:rsidRPr="00233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7F3D97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</w:t>
            </w:r>
            <w:r w:rsidR="00134F72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179 020</w:t>
            </w:r>
            <w:r w:rsidR="007F3D97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* </w:t>
            </w:r>
            <w:r w:rsidR="007F3D97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134F72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526464</w:t>
            </w:r>
            <w:r w:rsidR="007F3D97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r w:rsidR="00134F72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94 248,00</w:t>
            </w:r>
            <w:r w:rsidR="00F2582C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ПДВ</w:t>
            </w:r>
            <w:r w:rsidR="007F3D97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F3D97" w:rsidRPr="00233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64C70" w:rsidRPr="006D76E5" w14:paraId="799FCBAE" w14:textId="77777777" w:rsidTr="00A64DCA">
        <w:tc>
          <w:tcPr>
            <w:tcW w:w="3681" w:type="dxa"/>
          </w:tcPr>
          <w:p w14:paraId="7737E581" w14:textId="45668AFE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366C73B6" w14:textId="28150260" w:rsidR="00C64C70" w:rsidRPr="002334DC" w:rsidRDefault="00C64C70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Розмір бюджетного призначення, визначений відповідно до </w:t>
            </w:r>
            <w:r w:rsidR="007C4D79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розрахунку 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кошторису на 202</w:t>
            </w:r>
            <w:r w:rsidR="00AE4B77" w:rsidRPr="00233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рік, становить </w:t>
            </w:r>
            <w:r w:rsidR="007F50C5" w:rsidRPr="00233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B77" w:rsidRPr="002334D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B4C38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B77" w:rsidRPr="00233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0C5" w:rsidRPr="002334D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AE4B77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грн.</w:t>
            </w:r>
            <w:r w:rsidR="00F2582C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, з яких </w:t>
            </w:r>
            <w:r w:rsidR="00F2582C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94 248,00 грн</w:t>
            </w:r>
            <w:r w:rsidR="00D6170A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2582C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послуги з розподілу електричної енергії</w:t>
            </w:r>
            <w:r w:rsidR="007C4D79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03CD3BB2" w14:textId="77777777" w:rsidR="00E624FB" w:rsidRDefault="00C24188"/>
    <w:sectPr w:rsidR="00E62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Hebre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0FE"/>
    <w:multiLevelType w:val="hybridMultilevel"/>
    <w:tmpl w:val="2DEAC5E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2D7"/>
    <w:multiLevelType w:val="hybridMultilevel"/>
    <w:tmpl w:val="B10E1D84"/>
    <w:lvl w:ilvl="0" w:tplc="A212FEF6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2880"/>
    <w:multiLevelType w:val="hybridMultilevel"/>
    <w:tmpl w:val="DF02D0DA"/>
    <w:lvl w:ilvl="0" w:tplc="A212FEF6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700E7"/>
    <w:multiLevelType w:val="hybridMultilevel"/>
    <w:tmpl w:val="B00EB07A"/>
    <w:lvl w:ilvl="0" w:tplc="A212FEF6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06A46"/>
    <w:rsid w:val="000801F0"/>
    <w:rsid w:val="000F28EA"/>
    <w:rsid w:val="0011430B"/>
    <w:rsid w:val="00123892"/>
    <w:rsid w:val="00134F72"/>
    <w:rsid w:val="00151458"/>
    <w:rsid w:val="00192D39"/>
    <w:rsid w:val="002334DC"/>
    <w:rsid w:val="002B1C83"/>
    <w:rsid w:val="002E02C7"/>
    <w:rsid w:val="002E523A"/>
    <w:rsid w:val="00357EEA"/>
    <w:rsid w:val="003F66EF"/>
    <w:rsid w:val="00420E67"/>
    <w:rsid w:val="004551FE"/>
    <w:rsid w:val="00457216"/>
    <w:rsid w:val="004F4402"/>
    <w:rsid w:val="00541F36"/>
    <w:rsid w:val="005963A3"/>
    <w:rsid w:val="006C3B33"/>
    <w:rsid w:val="006C7005"/>
    <w:rsid w:val="006D76E5"/>
    <w:rsid w:val="007606DD"/>
    <w:rsid w:val="00765532"/>
    <w:rsid w:val="007811F6"/>
    <w:rsid w:val="007B4C38"/>
    <w:rsid w:val="007C4D79"/>
    <w:rsid w:val="007F3D97"/>
    <w:rsid w:val="007F50C5"/>
    <w:rsid w:val="008B6DB1"/>
    <w:rsid w:val="00971F56"/>
    <w:rsid w:val="00975051"/>
    <w:rsid w:val="00A64DCA"/>
    <w:rsid w:val="00A70146"/>
    <w:rsid w:val="00A97402"/>
    <w:rsid w:val="00AE4B77"/>
    <w:rsid w:val="00AF5F9D"/>
    <w:rsid w:val="00B55857"/>
    <w:rsid w:val="00B836EC"/>
    <w:rsid w:val="00C24188"/>
    <w:rsid w:val="00C4215C"/>
    <w:rsid w:val="00C64C70"/>
    <w:rsid w:val="00D6170A"/>
    <w:rsid w:val="00DB15AB"/>
    <w:rsid w:val="00E16F72"/>
    <w:rsid w:val="00E568F3"/>
    <w:rsid w:val="00E7560C"/>
    <w:rsid w:val="00EE234C"/>
    <w:rsid w:val="00F2582C"/>
    <w:rsid w:val="00F73EE1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een">
    <w:name w:val="green"/>
    <w:basedOn w:val="a0"/>
    <w:rsid w:val="00C6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8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112">
          <w:marLeft w:val="4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5509</Words>
  <Characters>3141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PHC01</cp:lastModifiedBy>
  <cp:revision>31</cp:revision>
  <dcterms:created xsi:type="dcterms:W3CDTF">2021-03-09T14:19:00Z</dcterms:created>
  <dcterms:modified xsi:type="dcterms:W3CDTF">2022-02-18T13:53:00Z</dcterms:modified>
</cp:coreProperties>
</file>