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549B958A" w14:textId="77777777" w:rsidR="00C64C70" w:rsidRPr="00C64C70" w:rsidRDefault="002E523A" w:rsidP="000801F0">
            <w:pPr>
              <w:jc w:val="both"/>
              <w:rPr>
                <w:rFonts w:ascii="Times New Roman" w:hAnsi="Times New Roman" w:cs="Times New Roman"/>
                <w:sz w:val="24"/>
                <w:szCs w:val="24"/>
              </w:rPr>
            </w:pPr>
            <w:r w:rsidRPr="002E523A">
              <w:rPr>
                <w:rFonts w:ascii="Times New Roman" w:hAnsi="Times New Roman" w:cs="Times New Roman"/>
                <w:sz w:val="24"/>
                <w:szCs w:val="24"/>
              </w:rPr>
              <w:t xml:space="preserve">Обґрунтування </w:t>
            </w:r>
            <w:r w:rsidR="00C64C70" w:rsidRPr="00C64C70">
              <w:rPr>
                <w:rFonts w:ascii="Times New Roman" w:hAnsi="Times New Roman" w:cs="Times New Roman"/>
                <w:sz w:val="24"/>
                <w:szCs w:val="24"/>
              </w:rPr>
              <w:t>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5995A621" w:rsidR="002E523A" w:rsidRPr="002E523A" w:rsidRDefault="00C64C70" w:rsidP="000801F0">
            <w:pPr>
              <w:jc w:val="both"/>
              <w:rPr>
                <w:rFonts w:ascii="Times New Roman" w:hAnsi="Times New Roman" w:cs="Times New Roman"/>
                <w:sz w:val="24"/>
                <w:szCs w:val="24"/>
              </w:rPr>
            </w:pPr>
            <w:r w:rsidRPr="00C64C70">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r w:rsidR="002E523A" w:rsidRPr="002E523A">
              <w:rPr>
                <w:rFonts w:ascii="Times New Roman" w:hAnsi="Times New Roman" w:cs="Times New Roman"/>
                <w:sz w:val="24"/>
                <w:szCs w:val="24"/>
              </w:rPr>
              <w:t xml:space="preserve"> </w:t>
            </w:r>
          </w:p>
        </w:tc>
      </w:tr>
      <w:tr w:rsidR="00C64C70" w:rsidRPr="002E523A" w14:paraId="491AC748" w14:textId="77777777" w:rsidTr="00A64DCA">
        <w:tc>
          <w:tcPr>
            <w:tcW w:w="3681" w:type="dxa"/>
          </w:tcPr>
          <w:p w14:paraId="588A481B" w14:textId="1698AB79" w:rsidR="00C64C70" w:rsidRPr="002E523A" w:rsidRDefault="00C64C70" w:rsidP="00C64C70">
            <w:pPr>
              <w:rPr>
                <w:rFonts w:ascii="Times New Roman" w:hAnsi="Times New Roman" w:cs="Times New Roman"/>
                <w:sz w:val="24"/>
                <w:szCs w:val="24"/>
              </w:rPr>
            </w:pPr>
            <w:r>
              <w:rPr>
                <w:rFonts w:ascii="Times New Roman" w:hAnsi="Times New Roman" w:cs="Times New Roman"/>
                <w:sz w:val="24"/>
                <w:szCs w:val="24"/>
              </w:rPr>
              <w:t>Вид процедури закупівлі</w:t>
            </w:r>
          </w:p>
        </w:tc>
        <w:tc>
          <w:tcPr>
            <w:tcW w:w="6237" w:type="dxa"/>
          </w:tcPr>
          <w:p w14:paraId="4BFD2254" w14:textId="60CC54E7" w:rsidR="00C64C70" w:rsidRPr="00E568F3" w:rsidRDefault="00A70146" w:rsidP="000801F0">
            <w:pPr>
              <w:jc w:val="both"/>
              <w:rPr>
                <w:rFonts w:ascii="Times New Roman" w:hAnsi="Times New Roman" w:cs="Times New Roman"/>
                <w:sz w:val="24"/>
                <w:szCs w:val="24"/>
              </w:rPr>
            </w:pPr>
            <w:r>
              <w:rPr>
                <w:rFonts w:ascii="Times New Roman" w:hAnsi="Times New Roman" w:cs="Times New Roman"/>
                <w:sz w:val="24"/>
                <w:szCs w:val="24"/>
              </w:rPr>
              <w:t>Переговорна процедура (скорочена)</w:t>
            </w:r>
          </w:p>
        </w:tc>
      </w:tr>
      <w:tr w:rsidR="00C64C70" w:rsidRPr="002E523A" w14:paraId="4487E2E5" w14:textId="77777777" w:rsidTr="00A64DCA">
        <w:tc>
          <w:tcPr>
            <w:tcW w:w="3681" w:type="dxa"/>
          </w:tcPr>
          <w:p w14:paraId="4AF61642" w14:textId="4F2FC189" w:rsidR="00C64C70" w:rsidRPr="002E523A" w:rsidRDefault="00C64C70" w:rsidP="00C64C70">
            <w:pPr>
              <w:rPr>
                <w:rFonts w:ascii="Times New Roman" w:hAnsi="Times New Roman" w:cs="Times New Roman"/>
                <w:sz w:val="24"/>
                <w:szCs w:val="24"/>
              </w:rPr>
            </w:pPr>
            <w:r>
              <w:rPr>
                <w:rFonts w:ascii="Times New Roman" w:hAnsi="Times New Roman" w:cs="Times New Roman"/>
                <w:sz w:val="24"/>
                <w:szCs w:val="24"/>
              </w:rPr>
              <w:t>І</w:t>
            </w:r>
            <w:r w:rsidRPr="00C64C70">
              <w:rPr>
                <w:rFonts w:ascii="Times New Roman" w:hAnsi="Times New Roman" w:cs="Times New Roman"/>
                <w:sz w:val="24"/>
                <w:szCs w:val="24"/>
              </w:rPr>
              <w:t>дентифікатор процедури закупівлі</w:t>
            </w:r>
          </w:p>
        </w:tc>
        <w:tc>
          <w:tcPr>
            <w:tcW w:w="6237" w:type="dxa"/>
          </w:tcPr>
          <w:p w14:paraId="5DC0B260" w14:textId="4C000296" w:rsidR="00C64C70" w:rsidRPr="002E523A" w:rsidRDefault="00674E41" w:rsidP="000801F0">
            <w:pPr>
              <w:jc w:val="both"/>
              <w:rPr>
                <w:rFonts w:ascii="Times New Roman" w:hAnsi="Times New Roman" w:cs="Times New Roman"/>
                <w:sz w:val="24"/>
                <w:szCs w:val="24"/>
              </w:rPr>
            </w:pPr>
            <w:r w:rsidRPr="00674E41">
              <w:rPr>
                <w:rFonts w:ascii="Times New Roman" w:hAnsi="Times New Roman" w:cs="Times New Roman"/>
                <w:sz w:val="24"/>
                <w:szCs w:val="24"/>
              </w:rPr>
              <w:t>UA-2022-02-07-015535-b</w:t>
            </w:r>
          </w:p>
        </w:tc>
      </w:tr>
      <w:tr w:rsidR="00C64C70" w:rsidRPr="002E523A" w14:paraId="2A361A1B" w14:textId="77777777" w:rsidTr="00A64DCA">
        <w:tc>
          <w:tcPr>
            <w:tcW w:w="3681" w:type="dxa"/>
          </w:tcPr>
          <w:p w14:paraId="682F3053" w14:textId="0B678279" w:rsidR="00C64C70" w:rsidRPr="002E523A" w:rsidRDefault="00C64C70" w:rsidP="00C64C70">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p>
        </w:tc>
        <w:tc>
          <w:tcPr>
            <w:tcW w:w="6237" w:type="dxa"/>
          </w:tcPr>
          <w:p w14:paraId="755DCAB3" w14:textId="4F414CA4" w:rsidR="00C64C70" w:rsidRPr="00E568F3" w:rsidRDefault="00674E41" w:rsidP="000801F0">
            <w:pPr>
              <w:jc w:val="both"/>
              <w:rPr>
                <w:rFonts w:ascii="Times New Roman" w:hAnsi="Times New Roman" w:cs="Times New Roman"/>
                <w:sz w:val="24"/>
                <w:szCs w:val="24"/>
              </w:rPr>
            </w:pPr>
            <w:r w:rsidRPr="00674E41">
              <w:rPr>
                <w:rFonts w:ascii="Times New Roman" w:hAnsi="Times New Roman" w:cs="Times New Roman"/>
                <w:sz w:val="24"/>
                <w:szCs w:val="24"/>
              </w:rPr>
              <w:t>ДК 021:2015 - 65310000-9: Розподіл електричної енергії (послуги із забезпечення перетікань реактивної електричної енергії)</w:t>
            </w:r>
          </w:p>
        </w:tc>
      </w:tr>
      <w:tr w:rsidR="00C64C70" w:rsidRPr="002E523A" w14:paraId="373667A0" w14:textId="77777777" w:rsidTr="00A64DCA">
        <w:tc>
          <w:tcPr>
            <w:tcW w:w="3681" w:type="dxa"/>
          </w:tcPr>
          <w:p w14:paraId="26CD7B14" w14:textId="1A146FA8" w:rsidR="00C64C70" w:rsidRPr="002E523A" w:rsidRDefault="00C64C70" w:rsidP="00C64C70">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57F46387" w:rsidR="00C64C70" w:rsidRDefault="00674E41" w:rsidP="000801F0">
            <w:pPr>
              <w:jc w:val="both"/>
              <w:rPr>
                <w:rFonts w:ascii="Times New Roman" w:hAnsi="Times New Roman" w:cs="Times New Roman"/>
                <w:sz w:val="24"/>
                <w:szCs w:val="24"/>
              </w:rPr>
            </w:pPr>
            <w:r w:rsidRPr="00674E41">
              <w:rPr>
                <w:rFonts w:ascii="Times New Roman" w:hAnsi="Times New Roman" w:cs="Times New Roman"/>
                <w:sz w:val="24"/>
                <w:szCs w:val="24"/>
              </w:rPr>
              <w:t>7 854,00</w:t>
            </w:r>
            <w:r>
              <w:rPr>
                <w:rFonts w:ascii="Times New Roman" w:hAnsi="Times New Roman" w:cs="Times New Roman"/>
                <w:sz w:val="24"/>
                <w:szCs w:val="24"/>
              </w:rPr>
              <w:t xml:space="preserve"> </w:t>
            </w:r>
            <w:r w:rsidR="00357EEA" w:rsidRPr="00357EEA">
              <w:rPr>
                <w:rFonts w:ascii="Times New Roman" w:hAnsi="Times New Roman" w:cs="Times New Roman"/>
                <w:sz w:val="24"/>
                <w:szCs w:val="24"/>
              </w:rPr>
              <w:t>з ПДВ</w:t>
            </w:r>
          </w:p>
        </w:tc>
      </w:tr>
      <w:tr w:rsidR="00C64C70" w:rsidRPr="002E523A" w14:paraId="6DB4BAD5" w14:textId="77777777" w:rsidTr="00A64DCA">
        <w:tc>
          <w:tcPr>
            <w:tcW w:w="3681" w:type="dxa"/>
          </w:tcPr>
          <w:p w14:paraId="2C1832C0" w14:textId="44CE772D" w:rsidR="00C64C70" w:rsidRPr="002E523A" w:rsidRDefault="00C64C70" w:rsidP="00006A46">
            <w:pPr>
              <w:jc w:val="both"/>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5A66DBAD" w14:textId="1BBF03D4" w:rsidR="00C64C70" w:rsidRPr="0011310E" w:rsidRDefault="00DB15AB" w:rsidP="00006A46">
            <w:pPr>
              <w:jc w:val="both"/>
              <w:rPr>
                <w:rFonts w:ascii="Times New Roman" w:hAnsi="Times New Roman" w:cs="Times New Roman"/>
                <w:sz w:val="24"/>
                <w:szCs w:val="24"/>
              </w:rPr>
            </w:pPr>
            <w:r w:rsidRPr="0011310E">
              <w:rPr>
                <w:rFonts w:ascii="Times New Roman" w:hAnsi="Times New Roman" w:cs="Times New Roman"/>
                <w:sz w:val="24"/>
                <w:szCs w:val="24"/>
              </w:rPr>
              <w:t>Т</w:t>
            </w:r>
            <w:r w:rsidR="00C64C70" w:rsidRPr="0011310E">
              <w:rPr>
                <w:rFonts w:ascii="Times New Roman" w:hAnsi="Times New Roman" w:cs="Times New Roman"/>
                <w:sz w:val="24"/>
                <w:szCs w:val="24"/>
              </w:rPr>
              <w:t>ехнічні та якісні характеристики предмета закупівлі</w:t>
            </w:r>
            <w:r w:rsidR="00192D39" w:rsidRPr="0011310E">
              <w:rPr>
                <w:rFonts w:ascii="Times New Roman" w:hAnsi="Times New Roman" w:cs="Times New Roman"/>
                <w:sz w:val="24"/>
                <w:szCs w:val="24"/>
              </w:rPr>
              <w:t xml:space="preserve">, які пов’язані з виробництвом, передачею, розподілом, купівлею </w:t>
            </w:r>
            <w:proofErr w:type="spellStart"/>
            <w:r w:rsidR="00192D39" w:rsidRPr="0011310E">
              <w:rPr>
                <w:rFonts w:ascii="Times New Roman" w:hAnsi="Times New Roman" w:cs="Times New Roman"/>
                <w:sz w:val="24"/>
                <w:szCs w:val="24"/>
              </w:rPr>
              <w:t>продажем</w:t>
            </w:r>
            <w:proofErr w:type="spellEnd"/>
            <w:r w:rsidR="00192D39" w:rsidRPr="0011310E">
              <w:rPr>
                <w:rFonts w:ascii="Times New Roman" w:hAnsi="Times New Roman" w:cs="Times New Roman"/>
                <w:sz w:val="24"/>
                <w:szCs w:val="24"/>
              </w:rPr>
              <w:t>, постачанням електричної енергії між суб’єктами ринку електричної енергії (ліцензіатами з виробництва, передачі, розподілу або постачання електричної енергії) та споживачами електричної енергії</w:t>
            </w:r>
            <w:r w:rsidR="00C64C70" w:rsidRPr="0011310E">
              <w:rPr>
                <w:rFonts w:ascii="Times New Roman" w:hAnsi="Times New Roman" w:cs="Times New Roman"/>
                <w:sz w:val="24"/>
                <w:szCs w:val="24"/>
              </w:rPr>
              <w:t xml:space="preserve"> регулюються та встановлюються Законом України «Про ринок електричної енергії»</w:t>
            </w:r>
            <w:r w:rsidR="00AF5F9D" w:rsidRPr="0011310E">
              <w:rPr>
                <w:rFonts w:ascii="Times New Roman" w:hAnsi="Times New Roman" w:cs="Times New Roman"/>
                <w:sz w:val="24"/>
                <w:szCs w:val="24"/>
              </w:rPr>
              <w:t xml:space="preserve"> від 13.04.2017 р. </w:t>
            </w:r>
            <w:r w:rsidR="00E16F72" w:rsidRPr="0011310E">
              <w:rPr>
                <w:rFonts w:ascii="Times New Roman" w:hAnsi="Times New Roman" w:cs="Times New Roman"/>
                <w:sz w:val="24"/>
                <w:szCs w:val="24"/>
              </w:rPr>
              <w:t>№2019-</w:t>
            </w:r>
            <w:r w:rsidR="00E16F72" w:rsidRPr="0011310E">
              <w:rPr>
                <w:rFonts w:ascii="Times New Roman" w:hAnsi="Times New Roman" w:cs="Times New Roman"/>
                <w:sz w:val="24"/>
                <w:szCs w:val="24"/>
                <w:lang w:val="en-US"/>
              </w:rPr>
              <w:t>V</w:t>
            </w:r>
            <w:r w:rsidR="00E16F72" w:rsidRPr="0011310E">
              <w:rPr>
                <w:rFonts w:ascii="Times New Roman" w:hAnsi="Times New Roman" w:cs="Times New Roman"/>
                <w:sz w:val="24"/>
                <w:szCs w:val="24"/>
              </w:rPr>
              <w:t xml:space="preserve">ІІІ </w:t>
            </w:r>
            <w:r w:rsidR="00C64C70" w:rsidRPr="0011310E">
              <w:rPr>
                <w:rFonts w:ascii="Times New Roman" w:hAnsi="Times New Roman" w:cs="Times New Roman"/>
                <w:sz w:val="24"/>
                <w:szCs w:val="24"/>
              </w:rPr>
              <w:t>(далі — Закон</w:t>
            </w:r>
            <w:r w:rsidR="00E16F72" w:rsidRPr="0011310E">
              <w:rPr>
                <w:rFonts w:ascii="Times New Roman" w:hAnsi="Times New Roman" w:cs="Times New Roman"/>
                <w:sz w:val="24"/>
                <w:szCs w:val="24"/>
              </w:rPr>
              <w:t xml:space="preserve"> №2019-</w:t>
            </w:r>
            <w:r w:rsidR="00E16F72" w:rsidRPr="0011310E">
              <w:rPr>
                <w:rFonts w:ascii="Times New Roman" w:hAnsi="Times New Roman" w:cs="Times New Roman"/>
                <w:sz w:val="24"/>
                <w:szCs w:val="24"/>
                <w:lang w:val="en-US"/>
              </w:rPr>
              <w:t>V</w:t>
            </w:r>
            <w:r w:rsidR="00E16F72" w:rsidRPr="0011310E">
              <w:rPr>
                <w:rFonts w:ascii="Times New Roman" w:hAnsi="Times New Roman" w:cs="Times New Roman"/>
                <w:sz w:val="24"/>
                <w:szCs w:val="24"/>
              </w:rPr>
              <w:t>ІІІ</w:t>
            </w:r>
            <w:r w:rsidR="00C64C70" w:rsidRPr="0011310E">
              <w:rPr>
                <w:rFonts w:ascii="Times New Roman" w:hAnsi="Times New Roman" w:cs="Times New Roman"/>
                <w:sz w:val="24"/>
                <w:szCs w:val="24"/>
              </w:rPr>
              <w:t>), Правилами роздрібного ринку електричної енергії, затвердженими постановою Національної комісії , що здійснює державне регулювання у сферах енергетики та комунальних послуг (далі — НКРЕКП) від 14.03.2018 № 312 (далі — ПРРЕЕ), Законом України «Про публічні закупівлі» від 25.12.2015 № 922-VIII (далі — Закон про закупівлі), Кодексом системи розподілу, затвердженим постановою Національної комісії регулювання електроенергетики та комунальних послуг України від 14.03.2018 № 310 (далі — КСР),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та іншими нормативно-правовими актами, що стосуються предмета закупівлі.</w:t>
            </w:r>
          </w:p>
          <w:p w14:paraId="018AD608" w14:textId="77777777" w:rsidR="00EE234C" w:rsidRPr="0011310E" w:rsidRDefault="00EE234C" w:rsidP="00EE234C">
            <w:pPr>
              <w:ind w:firstLine="567"/>
              <w:jc w:val="both"/>
              <w:rPr>
                <w:rFonts w:ascii="Times New Roman" w:eastAsia="Times New Roman" w:hAnsi="Times New Roman" w:cs="Times New Roman"/>
                <w:sz w:val="24"/>
                <w:szCs w:val="24"/>
                <w:lang w:eastAsia="uk-UA"/>
              </w:rPr>
            </w:pPr>
            <w:r w:rsidRPr="0011310E">
              <w:rPr>
                <w:rFonts w:ascii="Times New Roman" w:eastAsia="Times New Roman" w:hAnsi="Times New Roman" w:cs="Times New Roman"/>
                <w:sz w:val="24"/>
                <w:szCs w:val="24"/>
                <w:lang w:eastAsia="uk-UA"/>
              </w:rPr>
              <w:t>Згідно пункту 1.1.2 ПРРЕЕ, перетікання реактивної електричної енергії – складова фізичних процесів передачі, розподілу та споживання активної електричної енергії, яка спричиняє додаткові технологічні втрати активної електричної енергії, створює додаткове завантаження обладнання електричної мережі та впливає на показники якості активної електричної енергії (рівні напруги).</w:t>
            </w:r>
          </w:p>
          <w:p w14:paraId="76A15DE3" w14:textId="4815F20F" w:rsidR="00B315CD" w:rsidRPr="0011310E" w:rsidRDefault="00EE234C" w:rsidP="00EE234C">
            <w:pPr>
              <w:ind w:firstLine="567"/>
              <w:jc w:val="both"/>
              <w:rPr>
                <w:rFonts w:ascii="Times New Roman" w:eastAsia="Times New Roman" w:hAnsi="Times New Roman" w:cs="Times New Roman"/>
                <w:sz w:val="24"/>
                <w:szCs w:val="24"/>
                <w:lang w:eastAsia="uk-UA"/>
              </w:rPr>
            </w:pPr>
            <w:r w:rsidRPr="0011310E">
              <w:rPr>
                <w:rFonts w:ascii="Times New Roman" w:eastAsia="Times New Roman" w:hAnsi="Times New Roman" w:cs="Times New Roman"/>
                <w:sz w:val="24"/>
                <w:szCs w:val="24"/>
                <w:lang w:eastAsia="uk-UA"/>
              </w:rPr>
              <w:t>Підпунктом 3 пункту 5.5.13. ПРРЕЕ зобов’язано непобутового споживача здійснювати компенсацію перетікань реактивної електричної енергії з метою енергозбереження та дотримання показників якості електричної енергії.</w:t>
            </w:r>
          </w:p>
          <w:p w14:paraId="172FAC78" w14:textId="4D424C14" w:rsidR="00A6011E" w:rsidRPr="00A6011E" w:rsidRDefault="00B315CD" w:rsidP="00A6011E">
            <w:pPr>
              <w:jc w:val="both"/>
              <w:rPr>
                <w:rFonts w:ascii="Times New Roman" w:hAnsi="Times New Roman" w:cs="Times New Roman"/>
                <w:i/>
                <w:iCs/>
                <w:sz w:val="24"/>
                <w:szCs w:val="24"/>
              </w:rPr>
            </w:pPr>
            <w:r w:rsidRPr="0011310E">
              <w:rPr>
                <w:rStyle w:val="a4"/>
                <w:rFonts w:ascii="Times New Roman" w:hAnsi="Times New Roman" w:cs="Times New Roman"/>
                <w:b/>
                <w:bCs/>
                <w:i w:val="0"/>
                <w:iCs w:val="0"/>
                <w:sz w:val="24"/>
                <w:szCs w:val="24"/>
              </w:rPr>
              <w:t>Обґрунтування технічних характеристик предмета закупівлі</w:t>
            </w:r>
            <w:r w:rsidRPr="0011310E">
              <w:rPr>
                <w:rStyle w:val="a4"/>
                <w:rFonts w:ascii="Times New Roman" w:hAnsi="Times New Roman" w:cs="Times New Roman"/>
                <w:b/>
                <w:i w:val="0"/>
                <w:iCs w:val="0"/>
                <w:sz w:val="24"/>
                <w:szCs w:val="24"/>
              </w:rPr>
              <w:t>:</w:t>
            </w:r>
            <w:r w:rsidRPr="0011310E">
              <w:rPr>
                <w:rFonts w:ascii="Times New Roman" w:hAnsi="Times New Roman" w:cs="Times New Roman"/>
                <w:i/>
                <w:iCs/>
                <w:sz w:val="24"/>
                <w:szCs w:val="24"/>
              </w:rPr>
              <w:t xml:space="preserve"> </w:t>
            </w:r>
            <w:r w:rsidR="00A6011E" w:rsidRPr="00A6011E">
              <w:rPr>
                <w:rFonts w:ascii="Times New Roman" w:hAnsi="Times New Roman" w:cs="Times New Roman"/>
                <w:sz w:val="24"/>
                <w:szCs w:val="24"/>
              </w:rPr>
              <w:t xml:space="preserve">Кількісною характеристикою предмета закупівлі є обсяг, за одиницю виміру послуги приймається </w:t>
            </w:r>
            <w:proofErr w:type="spellStart"/>
            <w:r w:rsidR="00A6011E" w:rsidRPr="00A6011E">
              <w:rPr>
                <w:rFonts w:ascii="Times New Roman" w:hAnsi="Times New Roman" w:cs="Times New Roman"/>
                <w:sz w:val="24"/>
                <w:szCs w:val="24"/>
              </w:rPr>
              <w:t>кіловар</w:t>
            </w:r>
            <w:proofErr w:type="spellEnd"/>
            <w:r w:rsidR="00A6011E" w:rsidRPr="00A6011E">
              <w:rPr>
                <w:rFonts w:ascii="Times New Roman" w:hAnsi="Times New Roman" w:cs="Times New Roman"/>
                <w:sz w:val="24"/>
                <w:szCs w:val="24"/>
              </w:rPr>
              <w:t>-година (</w:t>
            </w:r>
            <w:proofErr w:type="spellStart"/>
            <w:r w:rsidR="00A6011E" w:rsidRPr="00A6011E">
              <w:rPr>
                <w:rFonts w:ascii="Times New Roman" w:hAnsi="Times New Roman" w:cs="Times New Roman"/>
                <w:sz w:val="24"/>
                <w:szCs w:val="24"/>
              </w:rPr>
              <w:t>кВАр</w:t>
            </w:r>
            <w:r w:rsidR="00A6011E" w:rsidRPr="00A6011E">
              <w:rPr>
                <w:rFonts w:ascii="Cambria Math" w:hAnsi="Cambria Math" w:cs="Cambria Math"/>
                <w:sz w:val="24"/>
                <w:szCs w:val="24"/>
              </w:rPr>
              <w:t>⋅</w:t>
            </w:r>
            <w:r w:rsidR="00A6011E" w:rsidRPr="00A6011E">
              <w:rPr>
                <w:rFonts w:ascii="Times New Roman" w:hAnsi="Times New Roman" w:cs="Times New Roman"/>
                <w:sz w:val="24"/>
                <w:szCs w:val="24"/>
              </w:rPr>
              <w:t>год</w:t>
            </w:r>
            <w:proofErr w:type="spellEnd"/>
            <w:r w:rsidR="00A6011E" w:rsidRPr="00A6011E">
              <w:rPr>
                <w:rFonts w:ascii="Times New Roman" w:hAnsi="Times New Roman" w:cs="Times New Roman"/>
                <w:sz w:val="24"/>
                <w:szCs w:val="24"/>
              </w:rPr>
              <w:t>).</w:t>
            </w:r>
          </w:p>
          <w:p w14:paraId="41A114C8" w14:textId="135C8049" w:rsidR="00A6011E" w:rsidRPr="00A6011E" w:rsidRDefault="00A6011E" w:rsidP="00A6011E">
            <w:pPr>
              <w:jc w:val="both"/>
              <w:rPr>
                <w:rFonts w:ascii="Times New Roman" w:hAnsi="Times New Roman" w:cs="Times New Roman"/>
                <w:sz w:val="24"/>
                <w:szCs w:val="24"/>
              </w:rPr>
            </w:pPr>
            <w:r w:rsidRPr="00A6011E">
              <w:rPr>
                <w:rFonts w:ascii="Times New Roman" w:hAnsi="Times New Roman" w:cs="Times New Roman"/>
                <w:sz w:val="24"/>
                <w:szCs w:val="24"/>
              </w:rPr>
              <w:t>Очікуваний обсяг закупівлі на 202</w:t>
            </w:r>
            <w:r w:rsidRPr="0011310E">
              <w:rPr>
                <w:rFonts w:ascii="Times New Roman" w:hAnsi="Times New Roman" w:cs="Times New Roman"/>
                <w:sz w:val="24"/>
                <w:szCs w:val="24"/>
              </w:rPr>
              <w:t>2</w:t>
            </w:r>
            <w:r w:rsidRPr="00A6011E">
              <w:rPr>
                <w:rFonts w:ascii="Times New Roman" w:hAnsi="Times New Roman" w:cs="Times New Roman"/>
                <w:sz w:val="24"/>
                <w:szCs w:val="24"/>
              </w:rPr>
              <w:t xml:space="preserve"> рік визначається з огляду на очікуваний обсяг послуги із забезпечення перетікань реактивної електричної енергії, розрахований </w:t>
            </w:r>
            <w:r w:rsidRPr="00A6011E">
              <w:rPr>
                <w:rFonts w:ascii="Times New Roman" w:hAnsi="Times New Roman" w:cs="Times New Roman"/>
                <w:sz w:val="24"/>
                <w:szCs w:val="24"/>
              </w:rPr>
              <w:lastRenderedPageBreak/>
              <w:t xml:space="preserve">згідно з Методикою обчислення плати за перетікання реактивної електроенергії, затвердженою наказом Міністерства енергетики та вугільної промисловості України від 06.02.2018  № 87. </w:t>
            </w:r>
          </w:p>
          <w:p w14:paraId="4E1A8BE2" w14:textId="33878960" w:rsidR="00A6011E" w:rsidRPr="00A6011E" w:rsidRDefault="00B315CD" w:rsidP="00A6011E">
            <w:pPr>
              <w:jc w:val="both"/>
              <w:rPr>
                <w:rFonts w:ascii="Times New Roman" w:eastAsia="Times New Roman" w:hAnsi="Times New Roman" w:cs="Times New Roman"/>
                <w:sz w:val="24"/>
                <w:szCs w:val="24"/>
                <w:lang w:eastAsia="uk-UA"/>
              </w:rPr>
            </w:pPr>
            <w:r w:rsidRPr="0011310E">
              <w:rPr>
                <w:rStyle w:val="a4"/>
                <w:rFonts w:ascii="Times New Roman" w:hAnsi="Times New Roman"/>
                <w:b/>
                <w:bCs/>
                <w:i w:val="0"/>
                <w:iCs w:val="0"/>
                <w:sz w:val="24"/>
                <w:szCs w:val="24"/>
              </w:rPr>
              <w:t>Обґрунтування якісних характеристик предмета закупівлі</w:t>
            </w:r>
            <w:r w:rsidR="0011310E">
              <w:rPr>
                <w:rStyle w:val="a4"/>
                <w:rFonts w:ascii="Times New Roman" w:hAnsi="Times New Roman"/>
                <w:b/>
                <w:bCs/>
                <w:i w:val="0"/>
                <w:iCs w:val="0"/>
                <w:sz w:val="24"/>
                <w:szCs w:val="24"/>
              </w:rPr>
              <w:t xml:space="preserve">. </w:t>
            </w:r>
            <w:r w:rsidR="00A6011E" w:rsidRPr="00A6011E">
              <w:rPr>
                <w:rFonts w:ascii="Times New Roman" w:eastAsia="Calibri" w:hAnsi="Times New Roman" w:cs="Times New Roman"/>
                <w:bCs/>
                <w:sz w:val="24"/>
                <w:szCs w:val="24"/>
              </w:rPr>
              <w:t>Наявна</w:t>
            </w:r>
            <w:r w:rsidR="00A6011E" w:rsidRPr="00A6011E">
              <w:rPr>
                <w:rFonts w:ascii="Times New Roman" w:eastAsia="Calibri" w:hAnsi="Times New Roman" w:cs="Times New Roman"/>
                <w:b/>
                <w:bCs/>
                <w:sz w:val="24"/>
                <w:szCs w:val="24"/>
              </w:rPr>
              <w:t xml:space="preserve"> </w:t>
            </w:r>
            <w:r w:rsidR="00A6011E" w:rsidRPr="00A6011E">
              <w:rPr>
                <w:rFonts w:ascii="Times New Roman" w:eastAsia="Times New Roman" w:hAnsi="Times New Roman" w:cs="Times New Roman"/>
                <w:sz w:val="24"/>
                <w:szCs w:val="24"/>
                <w:lang w:eastAsia="uk-UA"/>
              </w:rPr>
              <w:t xml:space="preserve">електроустановка замовника є </w:t>
            </w:r>
            <w:proofErr w:type="spellStart"/>
            <w:r w:rsidR="00A6011E" w:rsidRPr="00A6011E">
              <w:rPr>
                <w:rFonts w:ascii="Times New Roman" w:eastAsia="Times New Roman" w:hAnsi="Times New Roman" w:cs="Times New Roman"/>
                <w:sz w:val="24"/>
                <w:szCs w:val="24"/>
                <w:lang w:eastAsia="uk-UA"/>
              </w:rPr>
              <w:t>електромагнітно</w:t>
            </w:r>
            <w:proofErr w:type="spellEnd"/>
            <w:r w:rsidR="00A6011E" w:rsidRPr="00A6011E">
              <w:rPr>
                <w:rFonts w:ascii="Times New Roman" w:eastAsia="Times New Roman" w:hAnsi="Times New Roman" w:cs="Times New Roman"/>
                <w:sz w:val="24"/>
                <w:szCs w:val="24"/>
                <w:lang w:eastAsia="uk-UA"/>
              </w:rPr>
              <w:t xml:space="preserve"> незбалансованою, даною електроустановкою (як комплекс взаємопов’язаних устаткування і споруд) здійснюється споживання реактивної електроенергії із електричної мережі або, навпаки, генерує реактивну електроенергію, тобто спричиняє зустрічні перетікання реактивної електроенергії в електричну мережу, до якої приєднана електроустановка. І у випадку споживання, і у випадку генерації реактивної електроенергії електроустановкою відбувається перетікання реактивної електричної енергії на межі балансової належності електричних мереж. </w:t>
            </w:r>
          </w:p>
          <w:p w14:paraId="0DAF2BDC" w14:textId="77777777" w:rsidR="00A6011E" w:rsidRPr="00A6011E" w:rsidRDefault="00A6011E" w:rsidP="00A6011E">
            <w:pPr>
              <w:jc w:val="both"/>
              <w:rPr>
                <w:rFonts w:ascii="Times New Roman" w:eastAsia="Times New Roman" w:hAnsi="Times New Roman" w:cs="Times New Roman"/>
                <w:sz w:val="24"/>
                <w:szCs w:val="24"/>
                <w:lang w:eastAsia="uk-UA"/>
              </w:rPr>
            </w:pPr>
            <w:r w:rsidRPr="00A6011E">
              <w:rPr>
                <w:rFonts w:ascii="Times New Roman" w:eastAsia="Times New Roman" w:hAnsi="Times New Roman" w:cs="Times New Roman"/>
                <w:sz w:val="24"/>
                <w:szCs w:val="24"/>
                <w:lang w:eastAsia="uk-UA"/>
              </w:rPr>
              <w:t xml:space="preserve">Абзац 42 пункту 1.1.2 глави 1.1 розділу І ПРРЕЕ визначає, що перетікання реактивної електричної енергії на межі балансової належності електричних мереж (перетікання реактивної електричної енергії) — складова фізичних процесів передачі, розподілу та споживання активної електричної енергії, яка спричиняє додаткові технологічні втрати активної електричної енергії та впливає на показники якості активної електричної енергії (рівні </w:t>
            </w:r>
            <w:proofErr w:type="spellStart"/>
            <w:r w:rsidRPr="00A6011E">
              <w:rPr>
                <w:rFonts w:ascii="Times New Roman" w:eastAsia="Times New Roman" w:hAnsi="Times New Roman" w:cs="Times New Roman"/>
                <w:sz w:val="24"/>
                <w:szCs w:val="24"/>
                <w:lang w:eastAsia="uk-UA"/>
              </w:rPr>
              <w:t>напруг</w:t>
            </w:r>
            <w:proofErr w:type="spellEnd"/>
            <w:r w:rsidRPr="00A6011E">
              <w:rPr>
                <w:rFonts w:ascii="Times New Roman" w:eastAsia="Times New Roman" w:hAnsi="Times New Roman" w:cs="Times New Roman"/>
                <w:sz w:val="24"/>
                <w:szCs w:val="24"/>
                <w:lang w:eastAsia="uk-UA"/>
              </w:rPr>
              <w:t>). Це — фізичний процес, який виникає на межі балансової належності через електромагнітну незбалансованість електроустановки споживача.</w:t>
            </w:r>
          </w:p>
          <w:p w14:paraId="69EF6A9E" w14:textId="77777777" w:rsidR="00A6011E" w:rsidRPr="00A6011E" w:rsidRDefault="00A6011E" w:rsidP="00A6011E">
            <w:pPr>
              <w:shd w:val="clear" w:color="auto" w:fill="FFFFFF"/>
              <w:jc w:val="both"/>
              <w:rPr>
                <w:rFonts w:ascii="Calibri" w:eastAsia="Times New Roman" w:hAnsi="Calibri" w:cs="Times New Roman"/>
                <w:sz w:val="24"/>
                <w:szCs w:val="24"/>
                <w:lang w:eastAsia="uk-UA"/>
              </w:rPr>
            </w:pPr>
            <w:r w:rsidRPr="00A6011E">
              <w:rPr>
                <w:rFonts w:ascii="Times New Roman" w:eastAsia="Calibri" w:hAnsi="Times New Roman" w:cs="Times New Roman"/>
                <w:sz w:val="24"/>
                <w:szCs w:val="24"/>
              </w:rPr>
              <w:t>Якість електричної енергії характеризується фізичними параметрами поставленої споживачу електричної енергії та їх відповідністю встановленому стандарту.</w:t>
            </w:r>
            <w:r w:rsidRPr="00A6011E">
              <w:rPr>
                <w:rFonts w:ascii="Calibri" w:eastAsia="Calibri" w:hAnsi="Calibri" w:cs="Times New Roman"/>
                <w:sz w:val="24"/>
                <w:szCs w:val="24"/>
              </w:rPr>
              <w:t xml:space="preserve"> </w:t>
            </w:r>
            <w:r w:rsidRPr="00A6011E">
              <w:rPr>
                <w:rFonts w:ascii="Times New Roman" w:eastAsia="Times New Roman" w:hAnsi="Times New Roman" w:cs="Times New Roman"/>
                <w:color w:val="000000"/>
                <w:sz w:val="24"/>
                <w:szCs w:val="24"/>
                <w:lang w:eastAsia="uk-UA"/>
              </w:rPr>
              <w:t>Якість електричної енергії забезпечується ОСР під час надання послуги з розподілу електричної енергії, відповідно до положень пункту 11.4.6 глави 11.4 розділу </w:t>
            </w:r>
            <w:r w:rsidRPr="00A6011E">
              <w:rPr>
                <w:rFonts w:ascii="Times New Roman" w:eastAsia="Times New Roman" w:hAnsi="Times New Roman" w:cs="Times New Roman"/>
                <w:color w:val="000000"/>
                <w:sz w:val="24"/>
                <w:szCs w:val="24"/>
                <w:lang w:val="en-US" w:eastAsia="uk-UA"/>
              </w:rPr>
              <w:t>XI </w:t>
            </w:r>
            <w:r w:rsidRPr="00A6011E">
              <w:rPr>
                <w:rFonts w:ascii="Times New Roman" w:eastAsia="Times New Roman" w:hAnsi="Times New Roman" w:cs="Times New Roman"/>
                <w:color w:val="000000"/>
                <w:sz w:val="24"/>
                <w:szCs w:val="24"/>
                <w:lang w:eastAsia="uk-UA"/>
              </w:rPr>
              <w:t xml:space="preserve">КСР, параметри якості електроенергії в точках приєднання споживачів в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загальної </w:t>
            </w:r>
            <w:proofErr w:type="spellStart"/>
            <w:r w:rsidRPr="00A6011E">
              <w:rPr>
                <w:rFonts w:ascii="Times New Roman" w:eastAsia="Times New Roman" w:hAnsi="Times New Roman" w:cs="Times New Roman"/>
                <w:color w:val="000000"/>
                <w:sz w:val="24"/>
                <w:szCs w:val="24"/>
                <w:lang w:eastAsia="uk-UA"/>
              </w:rPr>
              <w:t>призначеності</w:t>
            </w:r>
            <w:proofErr w:type="spellEnd"/>
            <w:r w:rsidRPr="00A6011E">
              <w:rPr>
                <w:rFonts w:ascii="Times New Roman" w:eastAsia="Times New Roman" w:hAnsi="Times New Roman" w:cs="Times New Roman"/>
                <w:color w:val="000000"/>
                <w:sz w:val="24"/>
                <w:szCs w:val="24"/>
                <w:lang w:eastAsia="uk-UA"/>
              </w:rPr>
              <w:t>».</w:t>
            </w:r>
          </w:p>
          <w:p w14:paraId="375FB522" w14:textId="1A8D54D3" w:rsidR="00C64C70" w:rsidRPr="0011310E" w:rsidRDefault="00A6011E" w:rsidP="00A6011E">
            <w:pPr>
              <w:jc w:val="both"/>
              <w:rPr>
                <w:rFonts w:ascii="Times New Roman" w:hAnsi="Times New Roman" w:cs="Times New Roman"/>
                <w:sz w:val="24"/>
                <w:szCs w:val="24"/>
              </w:rPr>
            </w:pPr>
            <w:r w:rsidRPr="00A6011E">
              <w:rPr>
                <w:rFonts w:ascii="Times New Roman" w:eastAsia="Times New Roman" w:hAnsi="Times New Roman" w:cs="Times New Roman"/>
                <w:sz w:val="24"/>
                <w:szCs w:val="24"/>
                <w:lang w:eastAsia="uk-UA"/>
              </w:rPr>
              <w:t>Перетікання реактивної електричної енергії викликає погіршення якості напруги та збільшення втрат активної електроенергії, а також впливає на стійкість вузлів навантаження і зменшує пропускну здатність електричних мереж. Електроустановки замовника  спричиняють значні перетікання реактивної електроенергії. Саме такі перетікання ведуть до додаткових технологічних втрат активної електричної енергії, негативно впливають на показники її якості, зумовлюючи необхідність відповідної компенсації.</w:t>
            </w:r>
          </w:p>
        </w:tc>
      </w:tr>
      <w:tr w:rsidR="00C64C70" w:rsidRPr="006D76E5" w14:paraId="747DF83D" w14:textId="77777777" w:rsidTr="00A64DCA">
        <w:tc>
          <w:tcPr>
            <w:tcW w:w="3681" w:type="dxa"/>
          </w:tcPr>
          <w:p w14:paraId="49706348" w14:textId="36F45A5E" w:rsidR="00C64C70" w:rsidRPr="002E523A" w:rsidRDefault="00C64C70" w:rsidP="00006A46">
            <w:pPr>
              <w:jc w:val="both"/>
              <w:rPr>
                <w:rFonts w:ascii="Times New Roman" w:hAnsi="Times New Roman" w:cs="Times New Roman"/>
                <w:sz w:val="24"/>
                <w:szCs w:val="24"/>
              </w:rPr>
            </w:pPr>
            <w:r w:rsidRPr="002E523A">
              <w:rPr>
                <w:rFonts w:ascii="Times New Roman" w:hAnsi="Times New Roman" w:cs="Times New Roman"/>
                <w:sz w:val="24"/>
                <w:szCs w:val="24"/>
              </w:rPr>
              <w:lastRenderedPageBreak/>
              <w:t>Обґрунтування очікуваної вартості предмета закупівлі</w:t>
            </w:r>
          </w:p>
        </w:tc>
        <w:tc>
          <w:tcPr>
            <w:tcW w:w="6237" w:type="dxa"/>
          </w:tcPr>
          <w:p w14:paraId="779D9C31" w14:textId="1D08E37F" w:rsidR="00C64C70" w:rsidRPr="0011310E" w:rsidRDefault="00A6011E" w:rsidP="00B315CD">
            <w:pPr>
              <w:jc w:val="both"/>
              <w:rPr>
                <w:rFonts w:ascii="Times New Roman" w:hAnsi="Times New Roman" w:cs="Times New Roman"/>
                <w:sz w:val="24"/>
                <w:szCs w:val="24"/>
                <w:highlight w:val="yellow"/>
              </w:rPr>
            </w:pPr>
            <w:r w:rsidRPr="00A6011E">
              <w:rPr>
                <w:rFonts w:ascii="Times New Roman" w:hAnsi="Times New Roman" w:cs="Times New Roman"/>
                <w:sz w:val="24"/>
                <w:szCs w:val="24"/>
              </w:rPr>
              <w:t xml:space="preserve">Визначення очікуваної вартості предмета закупівлі обумовлено статистичним аналізом отриманої </w:t>
            </w:r>
            <w:r w:rsidRPr="00A6011E">
              <w:rPr>
                <w:rFonts w:ascii="Times New Roman" w:hAnsi="Times New Roman" w:cs="Times New Roman"/>
                <w:i/>
                <w:iCs/>
                <w:sz w:val="24"/>
                <w:szCs w:val="24"/>
              </w:rPr>
              <w:t>послуги  із компенсації перетікань реактивної електричної енергії</w:t>
            </w:r>
            <w:r w:rsidRPr="00A6011E">
              <w:rPr>
                <w:rFonts w:ascii="Times New Roman" w:hAnsi="Times New Roman" w:cs="Times New Roman"/>
                <w:sz w:val="24"/>
                <w:szCs w:val="24"/>
              </w:rPr>
              <w:t xml:space="preserve">  (річного та місячного) за календарний рік (бюджетний період) </w:t>
            </w:r>
            <w:r w:rsidRPr="0011310E">
              <w:rPr>
                <w:rFonts w:ascii="Times New Roman" w:hAnsi="Times New Roman" w:cs="Times New Roman"/>
                <w:sz w:val="24"/>
                <w:szCs w:val="24"/>
              </w:rPr>
              <w:t>2021 р.</w:t>
            </w:r>
            <w:r w:rsidRPr="00A6011E">
              <w:rPr>
                <w:rFonts w:ascii="Times New Roman" w:hAnsi="Times New Roman" w:cs="Times New Roman"/>
                <w:sz w:val="24"/>
                <w:szCs w:val="24"/>
              </w:rPr>
              <w:t xml:space="preserve"> При цьому розрахунок очікуваної вартості </w:t>
            </w:r>
            <w:r w:rsidRPr="00A6011E">
              <w:rPr>
                <w:rFonts w:ascii="Times New Roman" w:hAnsi="Times New Roman" w:cs="Times New Roman"/>
                <w:sz w:val="24"/>
                <w:szCs w:val="24"/>
              </w:rPr>
              <w:lastRenderedPageBreak/>
              <w:t>проводився на підставі Методики обчислення плати за перетікання реактивної електроенергії, затвердженої наказом Міністерства енергетики та вугільної промисловості України від 06.02.2018 № 87, зареєстрованим у Міністерстві юстиції України 02.04.2018, який здійснюється оператором системи розподілу (ОСР) на дату визначення очікуваної вартості.</w:t>
            </w:r>
          </w:p>
        </w:tc>
      </w:tr>
      <w:tr w:rsidR="00C64C70" w:rsidRPr="006D76E5" w14:paraId="799FCBAE" w14:textId="77777777" w:rsidTr="00A64DCA">
        <w:tc>
          <w:tcPr>
            <w:tcW w:w="3681" w:type="dxa"/>
          </w:tcPr>
          <w:p w14:paraId="7737E581" w14:textId="45668AFE" w:rsidR="00C64C70" w:rsidRPr="002E523A" w:rsidRDefault="00C64C70" w:rsidP="00C64C70">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66C73B6" w14:textId="72C8C874" w:rsidR="00C64C70" w:rsidRPr="0011310E" w:rsidRDefault="00C64C70" w:rsidP="00006A46">
            <w:pPr>
              <w:jc w:val="both"/>
              <w:rPr>
                <w:rFonts w:ascii="Times New Roman" w:hAnsi="Times New Roman" w:cs="Times New Roman"/>
                <w:sz w:val="24"/>
                <w:szCs w:val="24"/>
                <w:highlight w:val="yellow"/>
              </w:rPr>
            </w:pPr>
            <w:r w:rsidRPr="0011310E">
              <w:rPr>
                <w:rFonts w:ascii="Times New Roman" w:hAnsi="Times New Roman" w:cs="Times New Roman"/>
                <w:sz w:val="24"/>
                <w:szCs w:val="24"/>
              </w:rPr>
              <w:t xml:space="preserve">Розмір бюджетного призначення, визначений відповідно до </w:t>
            </w:r>
            <w:r w:rsidR="007C4D79" w:rsidRPr="0011310E">
              <w:rPr>
                <w:rFonts w:ascii="Times New Roman" w:hAnsi="Times New Roman" w:cs="Times New Roman"/>
                <w:sz w:val="24"/>
                <w:szCs w:val="24"/>
              </w:rPr>
              <w:t xml:space="preserve">розрахунку </w:t>
            </w:r>
            <w:r w:rsidRPr="0011310E">
              <w:rPr>
                <w:rFonts w:ascii="Times New Roman" w:hAnsi="Times New Roman" w:cs="Times New Roman"/>
                <w:sz w:val="24"/>
                <w:szCs w:val="24"/>
              </w:rPr>
              <w:t>кошторису на 202</w:t>
            </w:r>
            <w:r w:rsidR="00AE4B77" w:rsidRPr="0011310E">
              <w:rPr>
                <w:rFonts w:ascii="Times New Roman" w:hAnsi="Times New Roman" w:cs="Times New Roman"/>
                <w:sz w:val="24"/>
                <w:szCs w:val="24"/>
              </w:rPr>
              <w:t>2</w:t>
            </w:r>
            <w:r w:rsidRPr="0011310E">
              <w:rPr>
                <w:rFonts w:ascii="Times New Roman" w:hAnsi="Times New Roman" w:cs="Times New Roman"/>
                <w:sz w:val="24"/>
                <w:szCs w:val="24"/>
              </w:rPr>
              <w:t xml:space="preserve"> рік, становить </w:t>
            </w:r>
            <w:r w:rsidR="007F50C5" w:rsidRPr="0011310E">
              <w:rPr>
                <w:rFonts w:ascii="Times New Roman" w:hAnsi="Times New Roman" w:cs="Times New Roman"/>
                <w:sz w:val="24"/>
                <w:szCs w:val="24"/>
              </w:rPr>
              <w:t>7</w:t>
            </w:r>
            <w:r w:rsidR="00AE4B77" w:rsidRPr="0011310E">
              <w:rPr>
                <w:rFonts w:ascii="Times New Roman" w:hAnsi="Times New Roman" w:cs="Times New Roman"/>
                <w:sz w:val="24"/>
                <w:szCs w:val="24"/>
              </w:rPr>
              <w:t>85</w:t>
            </w:r>
            <w:r w:rsidR="007B4C38" w:rsidRPr="0011310E">
              <w:rPr>
                <w:rFonts w:ascii="Times New Roman" w:hAnsi="Times New Roman" w:cs="Times New Roman"/>
                <w:sz w:val="24"/>
                <w:szCs w:val="24"/>
              </w:rPr>
              <w:t xml:space="preserve"> </w:t>
            </w:r>
            <w:r w:rsidR="00AE4B77" w:rsidRPr="0011310E">
              <w:rPr>
                <w:rFonts w:ascii="Times New Roman" w:hAnsi="Times New Roman" w:cs="Times New Roman"/>
                <w:sz w:val="24"/>
                <w:szCs w:val="24"/>
              </w:rPr>
              <w:t>4</w:t>
            </w:r>
            <w:r w:rsidR="007F50C5" w:rsidRPr="0011310E">
              <w:rPr>
                <w:rFonts w:ascii="Times New Roman" w:hAnsi="Times New Roman" w:cs="Times New Roman"/>
                <w:sz w:val="24"/>
                <w:szCs w:val="24"/>
              </w:rPr>
              <w:t>00,00</w:t>
            </w:r>
            <w:r w:rsidR="00AE4B77" w:rsidRPr="0011310E">
              <w:rPr>
                <w:rFonts w:ascii="Times New Roman" w:hAnsi="Times New Roman" w:cs="Times New Roman"/>
                <w:sz w:val="24"/>
                <w:szCs w:val="24"/>
              </w:rPr>
              <w:t xml:space="preserve"> грн.</w:t>
            </w:r>
            <w:r w:rsidR="00F2582C" w:rsidRPr="0011310E">
              <w:rPr>
                <w:rFonts w:ascii="Times New Roman" w:hAnsi="Times New Roman" w:cs="Times New Roman"/>
                <w:sz w:val="24"/>
                <w:szCs w:val="24"/>
              </w:rPr>
              <w:t xml:space="preserve">, з яких </w:t>
            </w:r>
            <w:r w:rsidR="00B315CD" w:rsidRPr="0011310E">
              <w:rPr>
                <w:rFonts w:ascii="Times New Roman" w:hAnsi="Times New Roman" w:cs="Times New Roman"/>
                <w:sz w:val="24"/>
                <w:szCs w:val="24"/>
              </w:rPr>
              <w:t>7 854,00 з ПДВ</w:t>
            </w:r>
            <w:r w:rsidR="00F2582C" w:rsidRPr="0011310E">
              <w:rPr>
                <w:rFonts w:ascii="Times New Roman" w:eastAsia="Times New Roman" w:hAnsi="Times New Roman" w:cs="Times New Roman"/>
                <w:bCs/>
                <w:sz w:val="24"/>
                <w:szCs w:val="24"/>
                <w:lang w:eastAsia="ru-RU"/>
              </w:rPr>
              <w:t xml:space="preserve"> грн</w:t>
            </w:r>
            <w:r w:rsidR="00D6170A" w:rsidRPr="0011310E">
              <w:rPr>
                <w:rFonts w:ascii="Times New Roman" w:eastAsia="Times New Roman" w:hAnsi="Times New Roman" w:cs="Times New Roman"/>
                <w:bCs/>
                <w:sz w:val="24"/>
                <w:szCs w:val="24"/>
                <w:lang w:eastAsia="ru-RU"/>
              </w:rPr>
              <w:t>.</w:t>
            </w:r>
            <w:r w:rsidR="00F2582C" w:rsidRPr="0011310E">
              <w:rPr>
                <w:rFonts w:ascii="Times New Roman" w:eastAsia="Times New Roman" w:hAnsi="Times New Roman" w:cs="Times New Roman"/>
                <w:bCs/>
                <w:sz w:val="24"/>
                <w:szCs w:val="24"/>
                <w:lang w:eastAsia="ru-RU"/>
              </w:rPr>
              <w:t xml:space="preserve"> – </w:t>
            </w:r>
            <w:r w:rsidR="00B315CD" w:rsidRPr="0011310E">
              <w:rPr>
                <w:rFonts w:ascii="Times New Roman" w:hAnsi="Times New Roman" w:cs="Times New Roman"/>
                <w:sz w:val="24"/>
                <w:szCs w:val="24"/>
              </w:rPr>
              <w:t>послуги із забезпечення перетікань реактивної електричної енергії</w:t>
            </w:r>
            <w:r w:rsidR="007C4D79" w:rsidRPr="0011310E">
              <w:rPr>
                <w:rFonts w:ascii="Times New Roman" w:eastAsia="Times New Roman" w:hAnsi="Times New Roman" w:cs="Times New Roman"/>
                <w:bCs/>
                <w:sz w:val="24"/>
                <w:szCs w:val="24"/>
                <w:lang w:eastAsia="ru-RU"/>
              </w:rPr>
              <w:t>.</w:t>
            </w:r>
          </w:p>
        </w:tc>
      </w:tr>
    </w:tbl>
    <w:p w14:paraId="03CD3BB2" w14:textId="77777777" w:rsidR="00E624FB" w:rsidRDefault="0011310E"/>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006A46"/>
    <w:rsid w:val="000801F0"/>
    <w:rsid w:val="000F28EA"/>
    <w:rsid w:val="0011310E"/>
    <w:rsid w:val="0011430B"/>
    <w:rsid w:val="00123892"/>
    <w:rsid w:val="00134F72"/>
    <w:rsid w:val="00151458"/>
    <w:rsid w:val="00192D39"/>
    <w:rsid w:val="002B1C83"/>
    <w:rsid w:val="002E02C7"/>
    <w:rsid w:val="002E523A"/>
    <w:rsid w:val="00357EEA"/>
    <w:rsid w:val="003878A7"/>
    <w:rsid w:val="003F66EF"/>
    <w:rsid w:val="00420E67"/>
    <w:rsid w:val="004551FE"/>
    <w:rsid w:val="00457216"/>
    <w:rsid w:val="004F4402"/>
    <w:rsid w:val="00541F36"/>
    <w:rsid w:val="005963A3"/>
    <w:rsid w:val="00674E41"/>
    <w:rsid w:val="006C3B33"/>
    <w:rsid w:val="006C7005"/>
    <w:rsid w:val="006D76E5"/>
    <w:rsid w:val="007606DD"/>
    <w:rsid w:val="00765532"/>
    <w:rsid w:val="007B4C38"/>
    <w:rsid w:val="007C4D79"/>
    <w:rsid w:val="007F3D97"/>
    <w:rsid w:val="007F50C5"/>
    <w:rsid w:val="008B6DB1"/>
    <w:rsid w:val="00971F56"/>
    <w:rsid w:val="00975051"/>
    <w:rsid w:val="00A6011E"/>
    <w:rsid w:val="00A64DCA"/>
    <w:rsid w:val="00A70146"/>
    <w:rsid w:val="00A97402"/>
    <w:rsid w:val="00AE4B77"/>
    <w:rsid w:val="00AF5F9D"/>
    <w:rsid w:val="00B315CD"/>
    <w:rsid w:val="00B55857"/>
    <w:rsid w:val="00B836EC"/>
    <w:rsid w:val="00C4215C"/>
    <w:rsid w:val="00C64C70"/>
    <w:rsid w:val="00D6170A"/>
    <w:rsid w:val="00DB15AB"/>
    <w:rsid w:val="00E16F72"/>
    <w:rsid w:val="00E568F3"/>
    <w:rsid w:val="00E7560C"/>
    <w:rsid w:val="00EE234C"/>
    <w:rsid w:val="00F2582C"/>
    <w:rsid w:val="00F73EE1"/>
    <w:rsid w:val="00FE3C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een">
    <w:name w:val="green"/>
    <w:basedOn w:val="a0"/>
    <w:rsid w:val="00C64C70"/>
  </w:style>
  <w:style w:type="character" w:styleId="a4">
    <w:name w:val="Emphasis"/>
    <w:basedOn w:val="a0"/>
    <w:uiPriority w:val="20"/>
    <w:qFormat/>
    <w:rsid w:val="00B315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488941">
      <w:bodyDiv w:val="1"/>
      <w:marLeft w:val="0"/>
      <w:marRight w:val="0"/>
      <w:marTop w:val="0"/>
      <w:marBottom w:val="0"/>
      <w:divBdr>
        <w:top w:val="none" w:sz="0" w:space="0" w:color="auto"/>
        <w:left w:val="none" w:sz="0" w:space="0" w:color="auto"/>
        <w:bottom w:val="none" w:sz="0" w:space="0" w:color="auto"/>
        <w:right w:val="none" w:sz="0" w:space="0" w:color="auto"/>
      </w:divBdr>
    </w:div>
    <w:div w:id="715858961">
      <w:bodyDiv w:val="1"/>
      <w:marLeft w:val="0"/>
      <w:marRight w:val="0"/>
      <w:marTop w:val="0"/>
      <w:marBottom w:val="0"/>
      <w:divBdr>
        <w:top w:val="none" w:sz="0" w:space="0" w:color="auto"/>
        <w:left w:val="none" w:sz="0" w:space="0" w:color="auto"/>
        <w:bottom w:val="none" w:sz="0" w:space="0" w:color="auto"/>
        <w:right w:val="none" w:sz="0" w:space="0" w:color="auto"/>
      </w:divBdr>
      <w:divsChild>
        <w:div w:id="1118338038">
          <w:marLeft w:val="0"/>
          <w:marRight w:val="0"/>
          <w:marTop w:val="75"/>
          <w:marBottom w:val="75"/>
          <w:divBdr>
            <w:top w:val="none" w:sz="0" w:space="0" w:color="auto"/>
            <w:left w:val="none" w:sz="0" w:space="0" w:color="auto"/>
            <w:bottom w:val="none" w:sz="0" w:space="0" w:color="auto"/>
            <w:right w:val="none" w:sz="0" w:space="0" w:color="auto"/>
          </w:divBdr>
        </w:div>
        <w:div w:id="647978112">
          <w:marLeft w:val="45"/>
          <w:marRight w:val="0"/>
          <w:marTop w:val="75"/>
          <w:marBottom w:val="75"/>
          <w:divBdr>
            <w:top w:val="none" w:sz="0" w:space="0" w:color="auto"/>
            <w:left w:val="none" w:sz="0" w:space="0" w:color="auto"/>
            <w:bottom w:val="none" w:sz="0" w:space="0" w:color="auto"/>
            <w:right w:val="none" w:sz="0" w:space="0" w:color="auto"/>
          </w:divBdr>
        </w:div>
        <w:div w:id="1004746480">
          <w:marLeft w:val="0"/>
          <w:marRight w:val="0"/>
          <w:marTop w:val="450"/>
          <w:marBottom w:val="450"/>
          <w:divBdr>
            <w:top w:val="none" w:sz="0" w:space="0" w:color="auto"/>
            <w:left w:val="none" w:sz="0" w:space="0" w:color="auto"/>
            <w:bottom w:val="none" w:sz="0" w:space="0" w:color="auto"/>
            <w:right w:val="none" w:sz="0" w:space="0" w:color="auto"/>
          </w:divBdr>
        </w:div>
      </w:divsChild>
    </w:div>
    <w:div w:id="1209341007">
      <w:bodyDiv w:val="1"/>
      <w:marLeft w:val="0"/>
      <w:marRight w:val="0"/>
      <w:marTop w:val="0"/>
      <w:marBottom w:val="0"/>
      <w:divBdr>
        <w:top w:val="none" w:sz="0" w:space="0" w:color="auto"/>
        <w:left w:val="none" w:sz="0" w:space="0" w:color="auto"/>
        <w:bottom w:val="none" w:sz="0" w:space="0" w:color="auto"/>
        <w:right w:val="none" w:sz="0" w:space="0" w:color="auto"/>
      </w:divBdr>
    </w:div>
    <w:div w:id="1304197028">
      <w:bodyDiv w:val="1"/>
      <w:marLeft w:val="0"/>
      <w:marRight w:val="0"/>
      <w:marTop w:val="0"/>
      <w:marBottom w:val="0"/>
      <w:divBdr>
        <w:top w:val="none" w:sz="0" w:space="0" w:color="auto"/>
        <w:left w:val="none" w:sz="0" w:space="0" w:color="auto"/>
        <w:bottom w:val="none" w:sz="0" w:space="0" w:color="auto"/>
        <w:right w:val="none" w:sz="0" w:space="0" w:color="auto"/>
      </w:divBdr>
    </w:div>
    <w:div w:id="1396199254">
      <w:bodyDiv w:val="1"/>
      <w:marLeft w:val="0"/>
      <w:marRight w:val="0"/>
      <w:marTop w:val="0"/>
      <w:marBottom w:val="0"/>
      <w:divBdr>
        <w:top w:val="none" w:sz="0" w:space="0" w:color="auto"/>
        <w:left w:val="none" w:sz="0" w:space="0" w:color="auto"/>
        <w:bottom w:val="none" w:sz="0" w:space="0" w:color="auto"/>
        <w:right w:val="none" w:sz="0" w:space="0" w:color="auto"/>
      </w:divBdr>
    </w:div>
    <w:div w:id="140156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3</Pages>
  <Words>3934</Words>
  <Characters>2243</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PHC01</cp:lastModifiedBy>
  <cp:revision>32</cp:revision>
  <dcterms:created xsi:type="dcterms:W3CDTF">2021-03-09T14:19:00Z</dcterms:created>
  <dcterms:modified xsi:type="dcterms:W3CDTF">2022-02-18T13:55:00Z</dcterms:modified>
</cp:coreProperties>
</file>