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82DD" w14:textId="0664F5F0" w:rsidR="00712114" w:rsidRPr="00712114" w:rsidRDefault="00712114" w:rsidP="00712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11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DC6108A" w14:textId="77777777" w:rsidR="00712114" w:rsidRDefault="00712114" w:rsidP="007121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F1DB1" w14:textId="4F4F13BE" w:rsidR="00712114" w:rsidRPr="00712114" w:rsidRDefault="00712114" w:rsidP="0071211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закупівлі: </w:t>
      </w:r>
      <w:r w:rsidR="00B16712" w:rsidRPr="00B16712">
        <w:rPr>
          <w:rFonts w:ascii="Times New Roman" w:hAnsi="Times New Roman" w:cs="Times New Roman"/>
          <w:i/>
          <w:iCs/>
          <w:sz w:val="24"/>
          <w:szCs w:val="24"/>
        </w:rPr>
        <w:t xml:space="preserve">ДК 021:2015 79310000-0 Послуги з проведення ринкових досліджень (Послуги з організації та проведення інтегрованого </w:t>
      </w:r>
      <w:proofErr w:type="spellStart"/>
      <w:r w:rsidR="00B16712" w:rsidRPr="00B16712">
        <w:rPr>
          <w:rFonts w:ascii="Times New Roman" w:hAnsi="Times New Roman" w:cs="Times New Roman"/>
          <w:i/>
          <w:iCs/>
          <w:sz w:val="24"/>
          <w:szCs w:val="24"/>
        </w:rPr>
        <w:t>біоповедінкового</w:t>
      </w:r>
      <w:proofErr w:type="spellEnd"/>
      <w:r w:rsidR="00B16712" w:rsidRPr="00B16712">
        <w:rPr>
          <w:rFonts w:ascii="Times New Roman" w:hAnsi="Times New Roman" w:cs="Times New Roman"/>
          <w:i/>
          <w:iCs/>
          <w:sz w:val="24"/>
          <w:szCs w:val="24"/>
        </w:rPr>
        <w:t xml:space="preserve"> дослідження серед людей, які вживають наркотичні речовини ін’єкційним шляхом у 2023 році)</w:t>
      </w:r>
    </w:p>
    <w:p w14:paraId="244CBDB6" w14:textId="0A8F714D" w:rsidR="00712114" w:rsidRPr="00B16712" w:rsidRDefault="00712114" w:rsidP="0071211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6712">
        <w:rPr>
          <w:rFonts w:ascii="Times New Roman" w:hAnsi="Times New Roman" w:cs="Times New Roman"/>
          <w:b/>
          <w:bCs/>
          <w:sz w:val="24"/>
          <w:szCs w:val="24"/>
        </w:rPr>
        <w:t xml:space="preserve">Ідентифікатор закупівлі: </w:t>
      </w:r>
      <w:r w:rsidR="00B16712" w:rsidRPr="00B16712">
        <w:rPr>
          <w:rFonts w:ascii="Times New Roman" w:hAnsi="Times New Roman" w:cs="Times New Roman"/>
          <w:i/>
          <w:iCs/>
          <w:sz w:val="24"/>
          <w:szCs w:val="24"/>
        </w:rPr>
        <w:t>UA-2023-03-30-003255-a</w:t>
      </w:r>
    </w:p>
    <w:p w14:paraId="5CA93AED" w14:textId="77777777" w:rsidR="00C47BC4" w:rsidRPr="00C47BC4" w:rsidRDefault="00C47BC4" w:rsidP="00C47B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C47B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Біоповедінкове</w:t>
      </w:r>
      <w:proofErr w:type="spellEnd"/>
      <w:r w:rsidRPr="00C47B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дослідження серед людей, які вживають наркотичні речовини ін’єкційним шляхом (далі – </w:t>
      </w:r>
      <w:proofErr w:type="spellStart"/>
      <w:r w:rsidRPr="00C47B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біоповедінкове</w:t>
      </w:r>
      <w:proofErr w:type="spellEnd"/>
      <w:r w:rsidRPr="00C47B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дослідження)</w:t>
      </w:r>
      <w:r w:rsidRPr="00C47B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47B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це дослідження, яке забезпечить отримання даних для оцінки тенденцій поширеності ВІЛ та інших інфекцій серед людей, які вживають наркотичні речовини ін’єкційним шляхом, оцінки чисельності цієї групи, а також охоплення її профілактичними послугами.</w:t>
      </w:r>
    </w:p>
    <w:p w14:paraId="634686CA" w14:textId="77777777" w:rsidR="00C47BC4" w:rsidRPr="00C47BC4" w:rsidRDefault="00C47BC4" w:rsidP="00C47B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C47B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Біоповедінкове</w:t>
      </w:r>
      <w:proofErr w:type="spellEnd"/>
      <w:r w:rsidRPr="00C47B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дослідження проводиться серед представників груп підвищеного ризику щодо інфікування ВІЛ, а саме серед людей, які вживають наркотичні речовини ін’єкційним шляхом віком з 14 років (далі – ЛВІН). </w:t>
      </w:r>
    </w:p>
    <w:p w14:paraId="0138E92A" w14:textId="23ADD46B" w:rsidR="00C47BC4" w:rsidRDefault="00C47BC4" w:rsidP="00C47B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C47B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Біоповедінкове</w:t>
      </w:r>
      <w:proofErr w:type="spellEnd"/>
      <w:r w:rsidRPr="00C47B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дослідження серед ЛВІН у 2023 році проводиться в рамках реалізації Державною установою «Центр громадського здоров’я Міністерства охорони здоров’я України» (далі – Центр) </w:t>
      </w:r>
      <w:proofErr w:type="spellStart"/>
      <w:r w:rsidRPr="00C47B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проєкту</w:t>
      </w:r>
      <w:proofErr w:type="spellEnd"/>
      <w:r w:rsidRPr="00C47B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міжнародної технічної допомоги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(PEPFAR)», який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реалізується Центром у відповідності до 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</w:p>
    <w:p w14:paraId="68E7C9B1" w14:textId="77777777" w:rsidR="00C47BC4" w:rsidRDefault="00C47BC4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2899F77" w14:textId="2BE025DE" w:rsidR="00AA59CD" w:rsidRDefault="00AA59CD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>ехнічн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якісн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предмета закупівлі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вказані у тендерній документації до закупівлі.</w:t>
      </w:r>
    </w:p>
    <w:p w14:paraId="51198496" w14:textId="3A73E31C" w:rsidR="00AA59CD" w:rsidRDefault="00AA59CD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Розрахунок очікуваної вартості предмета закупівлі погоджено Донором (</w:t>
      </w:r>
      <w:r>
        <w:rPr>
          <w:rFonts w:ascii="Times New Roman" w:hAnsi="Times New Roman" w:cs="Times New Roman"/>
          <w:color w:val="202122"/>
          <w:shd w:val="clear" w:color="auto" w:fill="FFFFFF"/>
        </w:rPr>
        <w:t>Центром з контролю та профілактики захворювань в США  (CDC))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наведено у таблиці:</w:t>
      </w:r>
    </w:p>
    <w:tbl>
      <w:tblPr>
        <w:tblW w:w="9636" w:type="dxa"/>
        <w:tblInd w:w="-17" w:type="dxa"/>
        <w:tblLook w:val="04A0" w:firstRow="1" w:lastRow="0" w:firstColumn="1" w:lastColumn="0" w:noHBand="0" w:noVBand="1"/>
      </w:tblPr>
      <w:tblGrid>
        <w:gridCol w:w="7"/>
        <w:gridCol w:w="6714"/>
        <w:gridCol w:w="704"/>
        <w:gridCol w:w="972"/>
        <w:gridCol w:w="1239"/>
      </w:tblGrid>
      <w:tr w:rsidR="00231A22" w:rsidRPr="00231A22" w14:paraId="0268A328" w14:textId="77777777" w:rsidTr="00B702BB">
        <w:trPr>
          <w:trHeight w:val="480"/>
        </w:trPr>
        <w:tc>
          <w:tcPr>
            <w:tcW w:w="9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9522E5" w14:textId="77777777" w:rsidR="00231A22" w:rsidRPr="00231A22" w:rsidRDefault="00231A22" w:rsidP="00231A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31A22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IBBS </w:t>
            </w:r>
            <w:proofErr w:type="spellStart"/>
            <w:r w:rsidRPr="00231A22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uk-UA"/>
              </w:rPr>
              <w:t>Research</w:t>
            </w:r>
            <w:proofErr w:type="spellEnd"/>
            <w:r w:rsidRPr="00231A22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uk-UA"/>
              </w:rPr>
              <w:t>among</w:t>
            </w:r>
            <w:proofErr w:type="spellEnd"/>
            <w:r w:rsidRPr="00231A22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PWID (</w:t>
            </w:r>
            <w:proofErr w:type="spellStart"/>
            <w:r w:rsidRPr="00231A22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uk-UA"/>
              </w:rPr>
              <w:t>Cost</w:t>
            </w:r>
            <w:proofErr w:type="spellEnd"/>
            <w:r w:rsidRPr="00231A22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uk-UA"/>
              </w:rPr>
              <w:t>of</w:t>
            </w:r>
            <w:proofErr w:type="spellEnd"/>
            <w:r w:rsidRPr="00231A22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uk-UA"/>
              </w:rPr>
              <w:t>Contractor</w:t>
            </w:r>
            <w:proofErr w:type="spellEnd"/>
            <w:r w:rsidRPr="00231A22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uk-UA"/>
              </w:rPr>
              <w:t>)</w:t>
            </w:r>
          </w:p>
        </w:tc>
      </w:tr>
      <w:tr w:rsidR="00231A22" w:rsidRPr="00231A22" w14:paraId="0814FAF8" w14:textId="77777777" w:rsidTr="00B702BB">
        <w:trPr>
          <w:trHeight w:val="39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vAlign w:val="center"/>
            <w:hideMark/>
          </w:tcPr>
          <w:p w14:paraId="7DC4E38A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55A13E1" w14:textId="77777777" w:rsidR="00231A22" w:rsidRPr="00231A22" w:rsidRDefault="00231A22" w:rsidP="00231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Unit</w:t>
            </w:r>
            <w:proofErr w:type="spellEnd"/>
            <w:r w:rsidRPr="00231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Cost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BB96432" w14:textId="77777777" w:rsidR="00231A22" w:rsidRPr="00231A22" w:rsidRDefault="00231A22" w:rsidP="00231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Number</w:t>
            </w:r>
            <w:proofErr w:type="spellEnd"/>
            <w:r w:rsidRPr="00231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of</w:t>
            </w:r>
            <w:proofErr w:type="spellEnd"/>
            <w:r w:rsidRPr="00231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units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4245BA9D" w14:textId="77777777" w:rsidR="00231A22" w:rsidRPr="00231A22" w:rsidRDefault="00231A22" w:rsidP="00231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Amount</w:t>
            </w:r>
            <w:proofErr w:type="spellEnd"/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Requested</w:t>
            </w:r>
            <w:proofErr w:type="spellEnd"/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231A22" w:rsidRPr="00231A22" w14:paraId="3A81885A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CBF15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Cost</w:t>
            </w:r>
            <w:proofErr w:type="spellEnd"/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B4AF1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6CFDF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01936D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231A22" w:rsidRPr="00231A22" w14:paraId="36D55848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B0AD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Conducting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interview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(5 * 10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cities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formative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assessment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E975D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1C5AC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906C4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$200</w:t>
            </w:r>
          </w:p>
        </w:tc>
      </w:tr>
      <w:tr w:rsidR="00231A22" w:rsidRPr="00231A22" w14:paraId="7660F19E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9C25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Conducting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questionnaire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interviewers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field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stage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B170D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1EE0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5 000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D1FFD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$25 000</w:t>
            </w:r>
          </w:p>
        </w:tc>
      </w:tr>
      <w:tr w:rsidR="00231A22" w:rsidRPr="00231A22" w14:paraId="4E26684F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29E5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coupon-manager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(10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* 30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F475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042B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4E1C7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$8 400</w:t>
            </w:r>
          </w:p>
        </w:tc>
      </w:tr>
      <w:tr w:rsidR="00231A22" w:rsidRPr="00231A22" w14:paraId="66DA4174" w14:textId="77777777" w:rsidTr="00B702BB">
        <w:trPr>
          <w:trHeight w:val="76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7072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Printing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coupons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, 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creating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printing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QR-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codes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other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materials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including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maps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Verbal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informed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consent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participants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Unique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object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dissemination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2A5C5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E6708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5 000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39078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$5 000</w:t>
            </w:r>
          </w:p>
        </w:tc>
      </w:tr>
      <w:tr w:rsidR="00231A22" w:rsidRPr="00231A22" w14:paraId="3546B725" w14:textId="77777777" w:rsidTr="00B702BB">
        <w:trPr>
          <w:trHeight w:val="33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F4B4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coordinators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- (10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* 60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7701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F447F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37B86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$23 400</w:t>
            </w:r>
          </w:p>
        </w:tc>
      </w:tr>
      <w:tr w:rsidR="00231A22" w:rsidRPr="00231A22" w14:paraId="07B34108" w14:textId="77777777" w:rsidTr="00B702BB">
        <w:trPr>
          <w:trHeight w:val="51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DCC2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coordinators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unique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objects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2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cities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- (2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* 10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DE1E8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5C9F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E0359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$780</w:t>
            </w:r>
          </w:p>
        </w:tc>
      </w:tr>
      <w:tr w:rsidR="00231A22" w:rsidRPr="00231A22" w14:paraId="053232B6" w14:textId="77777777" w:rsidTr="00B702BB">
        <w:trPr>
          <w:trHeight w:val="51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7F44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teams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unique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object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dissemination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2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cities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- (8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* 10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8FF62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A4ED6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F385E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$2 720</w:t>
            </w:r>
          </w:p>
        </w:tc>
      </w:tr>
      <w:tr w:rsidR="00231A22" w:rsidRPr="00231A22" w14:paraId="619096B0" w14:textId="77777777" w:rsidTr="00B702BB">
        <w:trPr>
          <w:trHeight w:val="33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2B4F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Delivery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unique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object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PSE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2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regions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A6292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45208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BD252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$40</w:t>
            </w:r>
          </w:p>
        </w:tc>
      </w:tr>
      <w:tr w:rsidR="00231A22" w:rsidRPr="00231A22" w14:paraId="29FC3787" w14:textId="77777777" w:rsidTr="00B702BB">
        <w:trPr>
          <w:trHeight w:val="31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C45E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Social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sites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(10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* 30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093E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40C0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3038E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$10 200</w:t>
            </w:r>
          </w:p>
        </w:tc>
      </w:tr>
      <w:tr w:rsidR="00231A22" w:rsidRPr="00231A22" w14:paraId="17971B0A" w14:textId="77777777" w:rsidTr="00B702BB">
        <w:trPr>
          <w:trHeight w:val="63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00D2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holding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pre-test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post-test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counseling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5CC5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BB4C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5 000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82243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$10 000</w:t>
            </w:r>
          </w:p>
        </w:tc>
      </w:tr>
      <w:tr w:rsidR="00231A22" w:rsidRPr="00231A22" w14:paraId="13F5BA79" w14:textId="77777777" w:rsidTr="00B702BB">
        <w:trPr>
          <w:trHeight w:val="51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190A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holding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sampling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(HIV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first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test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, HCV,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syph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tests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5645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07366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5 000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80432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$10 000</w:t>
            </w:r>
          </w:p>
        </w:tc>
      </w:tr>
      <w:tr w:rsidR="00231A22" w:rsidRPr="00231A22" w14:paraId="15EF65E7" w14:textId="77777777" w:rsidTr="00B702BB">
        <w:trPr>
          <w:trHeight w:val="51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724C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lastRenderedPageBreak/>
              <w:t>Training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coordinators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Kyiv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(10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*2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role-playing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game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including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training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PSE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unique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object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method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0AC3E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$5 000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B02B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F662B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$5 000</w:t>
            </w:r>
          </w:p>
        </w:tc>
      </w:tr>
      <w:tr w:rsidR="00231A22" w:rsidRPr="00231A22" w14:paraId="2827D1B8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0013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holding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sampling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(HIV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second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test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0925F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C2C91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1 000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6794A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$2 000</w:t>
            </w:r>
          </w:p>
        </w:tc>
      </w:tr>
      <w:tr w:rsidR="00231A22" w:rsidRPr="00231A22" w14:paraId="7115B540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3E69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holding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sampling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(HIV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third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test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80F52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09A13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1 000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3AA35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$2 000</w:t>
            </w:r>
          </w:p>
        </w:tc>
      </w:tr>
      <w:tr w:rsidR="00231A22" w:rsidRPr="00231A22" w14:paraId="004671A7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5E25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drawing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Dried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spot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3A20F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F384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1 500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6CF2A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$3 000</w:t>
            </w:r>
          </w:p>
        </w:tc>
      </w:tr>
      <w:tr w:rsidR="00231A22" w:rsidRPr="00231A22" w14:paraId="26326A41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BCA8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Remuneration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respondent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participating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study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3A39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5F9D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5 000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B121A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$55 000</w:t>
            </w:r>
          </w:p>
        </w:tc>
      </w:tr>
      <w:tr w:rsidR="00231A22" w:rsidRPr="00231A22" w14:paraId="5E62D24F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0E49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Remuneration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respondent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recruiting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other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participants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FC16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8B51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5 000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38C87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$35 000</w:t>
            </w:r>
          </w:p>
        </w:tc>
      </w:tr>
      <w:tr w:rsidR="00231A22" w:rsidRPr="00231A22" w14:paraId="207C4C68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148B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GSM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cards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tablets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(50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Tablet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PC 3g / 4g* 3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months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FC4ED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2AD49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EA6A8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$750</w:t>
            </w:r>
          </w:p>
        </w:tc>
      </w:tr>
      <w:tr w:rsidR="00231A22" w:rsidRPr="00231A22" w14:paraId="1838C307" w14:textId="77777777" w:rsidTr="00B702BB">
        <w:trPr>
          <w:trHeight w:val="30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EF4C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Suport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software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81552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$5 000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6B50C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C4110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$5 000</w:t>
            </w:r>
          </w:p>
        </w:tc>
      </w:tr>
      <w:tr w:rsidR="00231A22" w:rsidRPr="00231A22" w14:paraId="33EF7D9C" w14:textId="77777777" w:rsidTr="00B702BB">
        <w:trPr>
          <w:trHeight w:val="33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B091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Pre-test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questionnaires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interviewers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) (15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8A063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DDD85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7EBD6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$60</w:t>
            </w:r>
          </w:p>
        </w:tc>
      </w:tr>
      <w:tr w:rsidR="00231A22" w:rsidRPr="00231A22" w14:paraId="4AF7683B" w14:textId="77777777" w:rsidTr="00B702BB">
        <w:trPr>
          <w:trHeight w:val="51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8FBC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Pre-test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questionnaires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participants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piloting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questionnaires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) (15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CC68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E7299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F0FA2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$150</w:t>
            </w:r>
          </w:p>
        </w:tc>
      </w:tr>
      <w:tr w:rsidR="00231A22" w:rsidRPr="00231A22" w14:paraId="60A41621" w14:textId="77777777" w:rsidTr="00B702BB">
        <w:trPr>
          <w:trHeight w:val="51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89FC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participation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(5 * 10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cities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Remuneration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formative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assessment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4743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B074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8272F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$250</w:t>
            </w:r>
          </w:p>
        </w:tc>
      </w:tr>
      <w:tr w:rsidR="00231A22" w:rsidRPr="00231A22" w14:paraId="052239E0" w14:textId="77777777" w:rsidTr="00B702BB">
        <w:trPr>
          <w:trHeight w:val="51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EAF3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NGO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participation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according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target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group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(5 * 10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cities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Remuneration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formative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assessment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F2287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C5C01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2465E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$250</w:t>
            </w:r>
          </w:p>
        </w:tc>
      </w:tr>
      <w:tr w:rsidR="00231A22" w:rsidRPr="00231A22" w14:paraId="299ECB53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02EC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Transcripts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preparation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(80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3C238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EB7CE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E5565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$1 600</w:t>
            </w:r>
          </w:p>
        </w:tc>
      </w:tr>
      <w:tr w:rsidR="00231A22" w:rsidRPr="00231A22" w14:paraId="717D69A5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FB81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participation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(80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F613A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1ADFD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C740F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$800</w:t>
            </w:r>
          </w:p>
        </w:tc>
      </w:tr>
      <w:tr w:rsidR="00231A22" w:rsidRPr="00231A22" w14:paraId="3E4A54BD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C511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NGO-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accompanying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AIDS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Centers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70D32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1FFEB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1 000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3C286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$3 000</w:t>
            </w:r>
          </w:p>
        </w:tc>
      </w:tr>
      <w:tr w:rsidR="00231A22" w:rsidRPr="00231A22" w14:paraId="52F164D5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AA21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accompanying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health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care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institutions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89B2B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578AB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3 500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30CDD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$10 500</w:t>
            </w:r>
          </w:p>
        </w:tc>
      </w:tr>
      <w:tr w:rsidR="00231A22" w:rsidRPr="00231A22" w14:paraId="3F629EC4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2476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AIDS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Center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(ARV)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779F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BD71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1 000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E781C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$3 000</w:t>
            </w:r>
          </w:p>
        </w:tc>
      </w:tr>
      <w:tr w:rsidR="00231A22" w:rsidRPr="00231A22" w14:paraId="6D33B454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A1D1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health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care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institutions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995E2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D978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3 500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E8652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$10 500</w:t>
            </w:r>
          </w:p>
        </w:tc>
      </w:tr>
      <w:tr w:rsidR="00231A22" w:rsidRPr="00231A22" w14:paraId="3E1AAC9A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F1B9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coordinator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bio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component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 (10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* 30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B461B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7C69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A92B4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$8 400</w:t>
            </w:r>
          </w:p>
        </w:tc>
      </w:tr>
      <w:tr w:rsidR="00231A22" w:rsidRPr="00231A22" w14:paraId="648C7A58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660A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Disposal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materials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35C29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35228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3AA64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$90</w:t>
            </w:r>
          </w:p>
        </w:tc>
      </w:tr>
      <w:tr w:rsidR="00231A22" w:rsidRPr="00231A22" w14:paraId="6AC8E504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6EC3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Preparation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sites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search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premises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their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equipment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2528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A1BD0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9E1D2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$9 000</w:t>
            </w:r>
          </w:p>
        </w:tc>
      </w:tr>
      <w:tr w:rsidR="00231A22" w:rsidRPr="00231A22" w14:paraId="199010E1" w14:textId="77777777" w:rsidTr="00B702BB">
        <w:trPr>
          <w:trHeight w:val="31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BF58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Monitoring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visits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sites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by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IBBS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7543A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3D4A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7226A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$3 600</w:t>
            </w:r>
          </w:p>
        </w:tc>
      </w:tr>
      <w:tr w:rsidR="00231A22" w:rsidRPr="00231A22" w14:paraId="7C7EED3A" w14:textId="77777777" w:rsidTr="00B702BB">
        <w:trPr>
          <w:trHeight w:val="25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4F72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Trainings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teams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89BBC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$450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B548A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6F26B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$4 500</w:t>
            </w:r>
          </w:p>
        </w:tc>
      </w:tr>
      <w:tr w:rsidR="00231A22" w:rsidRPr="00231A22" w14:paraId="542C4EA2" w14:textId="77777777" w:rsidTr="00B702BB">
        <w:trPr>
          <w:trHeight w:val="420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BBAA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Delivery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HIV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rapid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tests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other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consumables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IBBS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regions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F2A51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76328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3C795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$2 000</w:t>
            </w:r>
          </w:p>
        </w:tc>
      </w:tr>
      <w:tr w:rsidR="00231A22" w:rsidRPr="00231A22" w14:paraId="5A3F4854" w14:textId="77777777" w:rsidTr="00B702BB">
        <w:trPr>
          <w:trHeight w:val="61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7CD6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Administrative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expenses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implementation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(15%) (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Salary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office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rent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mobile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phone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costs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other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stationary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expenses</w:t>
            </w:r>
            <w:proofErr w:type="spellEnd"/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EEB5D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$39 180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855E1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385C2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$39 180</w:t>
            </w:r>
          </w:p>
        </w:tc>
      </w:tr>
      <w:tr w:rsidR="00231A22" w:rsidRPr="00231A22" w14:paraId="38F74EFA" w14:textId="77777777" w:rsidTr="00B702BB">
        <w:trPr>
          <w:trHeight w:val="285"/>
        </w:trPr>
        <w:tc>
          <w:tcPr>
            <w:tcW w:w="67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C6AB3D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A40C25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7297C6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F354079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231A22" w:rsidRPr="00231A22" w14:paraId="0B265895" w14:textId="77777777" w:rsidTr="00B702BB">
        <w:trPr>
          <w:trHeight w:val="435"/>
        </w:trPr>
        <w:tc>
          <w:tcPr>
            <w:tcW w:w="6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9DB1C1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Subtotal</w:t>
            </w:r>
            <w:proofErr w:type="spellEnd"/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8DFEC" w14:textId="77777777" w:rsidR="00231A22" w:rsidRPr="00231A22" w:rsidRDefault="00231A22" w:rsidP="00231A22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color w:val="3366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736463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66FF"/>
                <w:sz w:val="20"/>
                <w:szCs w:val="20"/>
                <w:lang w:eastAsia="uk-UA"/>
              </w:rPr>
            </w:pPr>
            <w:r w:rsidRPr="00231A22">
              <w:rPr>
                <w:rFonts w:ascii="Arial" w:eastAsia="Times New Roman" w:hAnsi="Arial" w:cs="Arial"/>
                <w:color w:val="3366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EF9EA" w14:textId="77777777" w:rsidR="00231A22" w:rsidRPr="00231A22" w:rsidRDefault="00231A22" w:rsidP="00231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</w:pPr>
            <w:r w:rsidRPr="00231A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  <w:t>$300 370</w:t>
            </w:r>
          </w:p>
        </w:tc>
      </w:tr>
      <w:tr w:rsidR="00231A22" w14:paraId="5B8A234A" w14:textId="77777777" w:rsidTr="00B702BB">
        <w:trPr>
          <w:gridBefore w:val="1"/>
          <w:wBefore w:w="7" w:type="dxa"/>
          <w:trHeight w:val="232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0A9D8" w14:textId="77777777" w:rsidR="00231A22" w:rsidRDefault="00231A22" w:rsidP="00707A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uk-UA"/>
              </w:rPr>
            </w:pPr>
          </w:p>
          <w:p w14:paraId="0E408064" w14:textId="541F1C1C" w:rsidR="00231A22" w:rsidRDefault="00231A22" w:rsidP="00707A6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uk-UA"/>
              </w:rPr>
              <w:t xml:space="preserve">Exchange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uk-UA"/>
              </w:rPr>
              <w:t>Rate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uk-UA"/>
              </w:rPr>
              <w:t xml:space="preserve"> UAH/USD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en-US" w:eastAsia="uk-UA"/>
              </w:rPr>
              <w:t xml:space="preserve">         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uk-UA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6,5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7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231A22" w14:paraId="7D3AC8C2" w14:textId="77777777" w:rsidTr="00B702BB">
        <w:trPr>
          <w:gridBefore w:val="1"/>
          <w:wBefore w:w="7" w:type="dxa"/>
          <w:trHeight w:val="422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78B91B" w14:textId="77777777" w:rsidR="00231A22" w:rsidRDefault="00231A22" w:rsidP="00707A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  </w:t>
            </w:r>
          </w:p>
          <w:p w14:paraId="7B6217DF" w14:textId="2AF6F7A7" w:rsidR="00231A22" w:rsidRDefault="00231A22" w:rsidP="00231A2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i/>
                <w:iCs/>
                <w:color w:val="FF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budget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val="en-US" w:eastAsia="uk-UA"/>
              </w:rPr>
              <w:t xml:space="preserve">UAH                                                                                                                                                 </w:t>
            </w:r>
            <w:r w:rsidRPr="00231A22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10 984 092,10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₴</w:t>
            </w:r>
          </w:p>
        </w:tc>
      </w:tr>
    </w:tbl>
    <w:p w14:paraId="38B4F640" w14:textId="77777777" w:rsidR="00AA59CD" w:rsidRDefault="00AA59CD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FC4A70" w14:textId="77777777" w:rsidR="00231A22" w:rsidRDefault="00231A22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401E2A" w14:textId="77777777" w:rsidR="00AA59CD" w:rsidRDefault="00AA59CD" w:rsidP="00AA59CD"/>
    <w:p w14:paraId="1B32D7E5" w14:textId="77777777" w:rsidR="00AA59CD" w:rsidRPr="00AA59CD" w:rsidRDefault="00AA59CD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A59CD" w:rsidRPr="00AA59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14"/>
    <w:rsid w:val="001B1796"/>
    <w:rsid w:val="00231A22"/>
    <w:rsid w:val="00272B74"/>
    <w:rsid w:val="003740C9"/>
    <w:rsid w:val="00380DCB"/>
    <w:rsid w:val="004B2EBB"/>
    <w:rsid w:val="00712114"/>
    <w:rsid w:val="00AA59CD"/>
    <w:rsid w:val="00B12F0F"/>
    <w:rsid w:val="00B16712"/>
    <w:rsid w:val="00B702BB"/>
    <w:rsid w:val="00C4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E1BD"/>
  <w15:chartTrackingRefBased/>
  <w15:docId w15:val="{23D5C429-4D71-45D8-986B-A646EBB4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3549</Words>
  <Characters>2024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Оксана Іванова</cp:lastModifiedBy>
  <cp:revision>6</cp:revision>
  <cp:lastPrinted>2023-04-07T07:06:00Z</cp:lastPrinted>
  <dcterms:created xsi:type="dcterms:W3CDTF">2021-02-04T10:06:00Z</dcterms:created>
  <dcterms:modified xsi:type="dcterms:W3CDTF">2023-04-07T07:26:00Z</dcterms:modified>
</cp:coreProperties>
</file>