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F3AC293" w14:textId="77777777" w:rsidR="006C7E00" w:rsidRPr="006C7E00" w:rsidRDefault="006C7E00" w:rsidP="006C7E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73CAB5" w14:textId="2E58083A" w:rsidR="002B72AC" w:rsidRDefault="006C7E00" w:rsidP="006C7E00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6C7E00">
        <w:rPr>
          <w:rFonts w:ascii="Times New Roman" w:hAnsi="Times New Roman"/>
          <w:b/>
          <w:bCs/>
          <w:sz w:val="24"/>
          <w:szCs w:val="24"/>
        </w:rPr>
        <w:t>1.</w:t>
      </w:r>
      <w:r w:rsidRPr="006C7E00">
        <w:rPr>
          <w:rFonts w:ascii="Times New Roman" w:hAnsi="Times New Roman"/>
          <w:b/>
          <w:bCs/>
          <w:sz w:val="24"/>
          <w:szCs w:val="24"/>
        </w:rPr>
        <w:tab/>
        <w:t>Про прийняття рішення про закупівлю ДК 021:2015:33190000-8 - Медичне обладнання та вироби медичного призначення різні (Халат медичний, костюм медичний, жилетка медична)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55A69103" w14:textId="77777777" w:rsidR="006C7E00" w:rsidRPr="006C7E00" w:rsidRDefault="002B72AC" w:rsidP="006C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4439A3F5" w14:textId="7215F116" w:rsidR="0024553B" w:rsidRPr="007B5C52" w:rsidRDefault="006C7E00" w:rsidP="006C7E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C7E00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Про прийняття рішення про закупівлю ДК 021:2015:33190000-8 - Медичне обладнання та вироби медичного призначення різні (Халат медичний, костюм медичний, жилетка медична) </w:t>
      </w:r>
      <w:r w:rsidR="002B72AC"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="002B72AC" w:rsidRPr="0024553B">
        <w:rPr>
          <w:rFonts w:ascii="Times New Roman" w:hAnsi="Times New Roman"/>
          <w:b/>
          <w:bCs/>
          <w:sz w:val="24"/>
          <w:szCs w:val="24"/>
        </w:rPr>
        <w:t>:</w:t>
      </w:r>
      <w:r w:rsidR="002B72AC"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5F2B9995" w14:textId="7F32F5DD" w:rsidR="00C93795" w:rsidRDefault="0053544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44C">
        <w:rPr>
          <w:rFonts w:ascii="Times New Roman" w:hAnsi="Times New Roman"/>
          <w:sz w:val="24"/>
          <w:szCs w:val="24"/>
        </w:rPr>
        <w:t>UA-2023-06-21-010113-a</w:t>
      </w:r>
    </w:p>
    <w:p w14:paraId="1DC75E42" w14:textId="77777777" w:rsidR="0053544C" w:rsidRPr="0024553B" w:rsidRDefault="0053544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71FD85BC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6C7E00" w:rsidRPr="006C7E00">
        <w:rPr>
          <w:rFonts w:ascii="Times New Roman" w:hAnsi="Times New Roman"/>
          <w:sz w:val="24"/>
          <w:szCs w:val="24"/>
        </w:rPr>
        <w:t>151 352,76</w:t>
      </w:r>
      <w:r w:rsidR="006C7E00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без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26006885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C7E00" w:rsidRPr="006C7E00">
        <w:rPr>
          <w:rFonts w:ascii="Times New Roman" w:hAnsi="Times New Roman"/>
          <w:sz w:val="24"/>
          <w:szCs w:val="24"/>
        </w:rPr>
        <w:t>151 352,76</w:t>
      </w:r>
      <w:r w:rsidR="006C7E00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без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44F1F2C4" w14:textId="77777777" w:rsidR="006C7E00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</w:t>
      </w:r>
      <w:r w:rsidR="006C7E00" w:rsidRPr="006C7E0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ITF «Надання підтримки Центру громадського здоров’я Міністерства охорони здоров’я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</w:t>
      </w:r>
      <w:proofErr w:type="spellStart"/>
      <w:r w:rsidR="006C7E00" w:rsidRPr="006C7E0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профілактики»</w:t>
      </w:r>
      <w:proofErr w:type="spellEnd"/>
    </w:p>
    <w:p w14:paraId="2AA76F26" w14:textId="77777777" w:rsidR="006C7E00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кошти міжнародної технічної допомоги, виділені за проектом </w:t>
      </w:r>
      <w:r w:rsidR="006C7E00" w:rsidRPr="006C7E0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ITF «Надання підтримки Центру громадського здоров’я Міністерства охорони здоров’я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</w:t>
      </w:r>
      <w:proofErr w:type="spellStart"/>
      <w:r w:rsidR="006C7E00" w:rsidRPr="006C7E0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профілактики»</w:t>
      </w:r>
      <w:proofErr w:type="spellEnd"/>
    </w:p>
    <w:p w14:paraId="7EEF8683" w14:textId="75A734F4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6699A11E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29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09.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C368159" w14:textId="77777777" w:rsidR="006C7E00" w:rsidRPr="006C7E00" w:rsidRDefault="006C7E00" w:rsidP="006C7E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6C7E00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lastRenderedPageBreak/>
        <w:t xml:space="preserve">ТЕХНІЧНІ ВИМОГИ 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4956"/>
        <w:gridCol w:w="1701"/>
      </w:tblGrid>
      <w:tr w:rsidR="006C7E00" w:rsidRPr="006C7E00" w14:paraId="571F52B1" w14:textId="77777777" w:rsidTr="0096556C">
        <w:trPr>
          <w:trHeight w:val="965"/>
          <w:jc w:val="center"/>
        </w:trPr>
        <w:tc>
          <w:tcPr>
            <w:tcW w:w="709" w:type="dxa"/>
            <w:vAlign w:val="center"/>
          </w:tcPr>
          <w:p w14:paraId="520D1D6E" w14:textId="77777777" w:rsidR="006C7E00" w:rsidRPr="006C7E00" w:rsidRDefault="006C7E00" w:rsidP="006C7E00">
            <w:pPr>
              <w:tabs>
                <w:tab w:val="left" w:pos="691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C7E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985" w:type="dxa"/>
            <w:vAlign w:val="center"/>
          </w:tcPr>
          <w:p w14:paraId="5C2EE697" w14:textId="77777777" w:rsidR="006C7E00" w:rsidRPr="006C7E00" w:rsidRDefault="006C7E00" w:rsidP="006C7E00">
            <w:pPr>
              <w:tabs>
                <w:tab w:val="left" w:pos="691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Назва предмету закупівлі</w:t>
            </w:r>
          </w:p>
        </w:tc>
        <w:tc>
          <w:tcPr>
            <w:tcW w:w="4956" w:type="dxa"/>
            <w:vAlign w:val="center"/>
          </w:tcPr>
          <w:p w14:paraId="0E5122B3" w14:textId="77777777" w:rsidR="006C7E00" w:rsidRPr="006C7E00" w:rsidRDefault="006C7E00" w:rsidP="006C7E00">
            <w:pPr>
              <w:tabs>
                <w:tab w:val="left" w:pos="691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C7E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Опис</w:t>
            </w:r>
            <w:proofErr w:type="spellEnd"/>
            <w:r w:rsidRPr="006C7E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предмета </w:t>
            </w:r>
            <w:proofErr w:type="spellStart"/>
            <w:r w:rsidRPr="006C7E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закупівлі</w:t>
            </w:r>
            <w:proofErr w:type="spellEnd"/>
            <w:r w:rsidRPr="006C7E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C7E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технічні</w:t>
            </w:r>
            <w:proofErr w:type="spellEnd"/>
            <w:r w:rsidRPr="006C7E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7E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якісні</w:t>
            </w:r>
            <w:proofErr w:type="spellEnd"/>
            <w:r w:rsidRPr="006C7E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C7E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кількісні</w:t>
            </w:r>
            <w:proofErr w:type="spellEnd"/>
            <w:r w:rsidRPr="006C7E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характеристики)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CD975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C7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Кількість, шт.</w:t>
            </w:r>
          </w:p>
        </w:tc>
      </w:tr>
      <w:tr w:rsidR="006C7E00" w:rsidRPr="006C7E00" w14:paraId="40716130" w14:textId="77777777" w:rsidTr="0096556C">
        <w:trPr>
          <w:trHeight w:val="134"/>
          <w:jc w:val="center"/>
        </w:trPr>
        <w:tc>
          <w:tcPr>
            <w:tcW w:w="709" w:type="dxa"/>
          </w:tcPr>
          <w:p w14:paraId="67B42D6F" w14:textId="77777777" w:rsidR="006C7E00" w:rsidRPr="006C7E00" w:rsidRDefault="006C7E00" w:rsidP="006C7E00">
            <w:pPr>
              <w:tabs>
                <w:tab w:val="left" w:pos="691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063FF310" w14:textId="77777777" w:rsidR="006C7E00" w:rsidRPr="006C7E00" w:rsidRDefault="006C7E00" w:rsidP="006C7E00">
            <w:pPr>
              <w:tabs>
                <w:tab w:val="left" w:pos="69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Халат </w:t>
            </w:r>
            <w:proofErr w:type="spellStart"/>
            <w:r w:rsidRPr="006C7E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медичний</w:t>
            </w:r>
            <w:proofErr w:type="spellEnd"/>
          </w:p>
        </w:tc>
        <w:tc>
          <w:tcPr>
            <w:tcW w:w="4956" w:type="dxa"/>
            <w:vAlign w:val="center"/>
          </w:tcPr>
          <w:p w14:paraId="5E5C6A54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1.Повинен бути виготовлений з тканини котон (не менше 35% бавовни), щільність не менше - 160 г/м</w:t>
            </w: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1A67F73A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2.Фасон-прямий.</w:t>
            </w:r>
          </w:p>
          <w:p w14:paraId="21843654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Застібка-ґудзики.</w:t>
            </w:r>
          </w:p>
          <w:p w14:paraId="6824E837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Вид горловини- V-виріз з відкладним коміром.</w:t>
            </w:r>
          </w:p>
          <w:p w14:paraId="6AED6C8E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Рукава- довгі.</w:t>
            </w:r>
          </w:p>
          <w:p w14:paraId="316A76FA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Колір-білий.</w:t>
            </w:r>
          </w:p>
          <w:p w14:paraId="5C63242B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Дві накладні кишені по лінії стегон.</w:t>
            </w:r>
          </w:p>
          <w:p w14:paraId="626F6D2C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8.Одна нагрудна кишеня зліва з нанесенням вишивки логотипу Центру (макет логотипу додається).</w:t>
            </w:r>
          </w:p>
          <w:p w14:paraId="67BC0BDF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Довжина халату не менше 110 см.</w:t>
            </w:r>
          </w:p>
          <w:p w14:paraId="34205084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Перед замовленням надати розмірну сітку для уточнення та погодити фасон</w:t>
            </w:r>
          </w:p>
          <w:p w14:paraId="56BD9E03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Розміри ж</w:t>
            </w: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іночі:</w:t>
            </w:r>
          </w:p>
          <w:p w14:paraId="4363AC8F" w14:textId="77777777" w:rsidR="006C7E00" w:rsidRPr="006C7E00" w:rsidRDefault="006C7E00" w:rsidP="006C7E00">
            <w:pPr>
              <w:widowControl w:val="0"/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44 -10 шт.</w:t>
            </w:r>
          </w:p>
          <w:p w14:paraId="61DFD120" w14:textId="77777777" w:rsidR="006C7E00" w:rsidRPr="006C7E00" w:rsidRDefault="006C7E00" w:rsidP="006C7E00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46 – 6 шт.</w:t>
            </w:r>
          </w:p>
          <w:p w14:paraId="62669708" w14:textId="77777777" w:rsidR="006C7E00" w:rsidRPr="006C7E00" w:rsidRDefault="006C7E00" w:rsidP="006C7E00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48 – 23 шт.</w:t>
            </w:r>
          </w:p>
          <w:p w14:paraId="14BD0904" w14:textId="77777777" w:rsidR="006C7E00" w:rsidRPr="006C7E00" w:rsidRDefault="006C7E00" w:rsidP="006C7E00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р.50 – 7 шт.</w:t>
            </w:r>
          </w:p>
          <w:p w14:paraId="330FA2A4" w14:textId="77777777" w:rsidR="006C7E00" w:rsidRPr="006C7E00" w:rsidRDefault="006C7E00" w:rsidP="006C7E00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52 – 10 шт.</w:t>
            </w:r>
          </w:p>
          <w:p w14:paraId="79DF2C4A" w14:textId="77777777" w:rsidR="006C7E00" w:rsidRPr="006C7E00" w:rsidRDefault="006C7E00" w:rsidP="006C7E00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54 – 10 шт.</w:t>
            </w:r>
          </w:p>
          <w:p w14:paraId="01B3145D" w14:textId="77777777" w:rsidR="006C7E00" w:rsidRPr="006C7E00" w:rsidRDefault="006C7E00" w:rsidP="006C7E00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56 – 12 шт.</w:t>
            </w:r>
          </w:p>
          <w:p w14:paraId="4E20E277" w14:textId="77777777" w:rsidR="006C7E00" w:rsidRPr="006C7E00" w:rsidRDefault="006C7E00" w:rsidP="006C7E00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58 – 12 шт.</w:t>
            </w:r>
          </w:p>
          <w:p w14:paraId="5E9CCF4A" w14:textId="77777777" w:rsidR="006C7E00" w:rsidRPr="006C7E00" w:rsidRDefault="006C7E00" w:rsidP="006C7E00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60 – 2 шт.</w:t>
            </w:r>
          </w:p>
          <w:p w14:paraId="40C9357B" w14:textId="77777777" w:rsidR="006C7E00" w:rsidRPr="006C7E00" w:rsidRDefault="006C7E00" w:rsidP="006C7E00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Розміри ч</w:t>
            </w: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оловічі:</w:t>
            </w:r>
          </w:p>
          <w:p w14:paraId="0215833C" w14:textId="77777777" w:rsidR="006C7E00" w:rsidRPr="006C7E00" w:rsidRDefault="006C7E00" w:rsidP="006C7E00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52 – 2 шт.</w:t>
            </w:r>
          </w:p>
          <w:p w14:paraId="0E583638" w14:textId="77777777" w:rsidR="006C7E00" w:rsidRPr="006C7E00" w:rsidRDefault="006C7E00" w:rsidP="006C7E00">
            <w:pPr>
              <w:tabs>
                <w:tab w:val="left" w:pos="691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54 – 2 шт.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24B645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</w:tr>
      <w:tr w:rsidR="006C7E00" w:rsidRPr="006C7E00" w14:paraId="5897E0F8" w14:textId="77777777" w:rsidTr="0096556C">
        <w:trPr>
          <w:trHeight w:val="2544"/>
          <w:jc w:val="center"/>
        </w:trPr>
        <w:tc>
          <w:tcPr>
            <w:tcW w:w="709" w:type="dxa"/>
          </w:tcPr>
          <w:p w14:paraId="58AA4C65" w14:textId="77777777" w:rsidR="006C7E00" w:rsidRPr="006C7E00" w:rsidRDefault="006C7E00" w:rsidP="006C7E00">
            <w:pPr>
              <w:tabs>
                <w:tab w:val="left" w:pos="69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C7E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41B65B" w14:textId="77777777" w:rsidR="006C7E00" w:rsidRPr="006C7E00" w:rsidRDefault="006C7E00" w:rsidP="006C7E00">
            <w:pPr>
              <w:tabs>
                <w:tab w:val="left" w:pos="691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6C7E00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Костюм </w:t>
            </w:r>
            <w:proofErr w:type="spellStart"/>
            <w:r w:rsidRPr="006C7E00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</w:p>
        </w:tc>
        <w:tc>
          <w:tcPr>
            <w:tcW w:w="4956" w:type="dxa"/>
            <w:tcBorders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FD779C" w14:textId="77777777" w:rsidR="006C7E00" w:rsidRPr="006C7E00" w:rsidRDefault="006C7E00" w:rsidP="006C7E00">
            <w:pPr>
              <w:widowControl w:val="0"/>
              <w:tabs>
                <w:tab w:val="left" w:pos="-45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1.Повинен бути виготовлений з тканини  котон (не менше 35% бавовни), щільність не менше 160 г/м2.</w:t>
            </w:r>
          </w:p>
          <w:p w14:paraId="35E25824" w14:textId="77777777" w:rsidR="006C7E00" w:rsidRPr="006C7E00" w:rsidRDefault="006C7E00" w:rsidP="006C7E00">
            <w:pPr>
              <w:widowControl w:val="0"/>
              <w:tabs>
                <w:tab w:val="left" w:pos="-45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C7E00">
              <w:rPr>
                <w:rFonts w:ascii="Calibri" w:eastAsia="Calibri" w:hAnsi="Calibri" w:cs="Times New Roman"/>
              </w:rPr>
              <w:t xml:space="preserve"> </w:t>
            </w: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Повинен ск</w:t>
            </w: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ладатися з сорочки з короткими рукавами та штанів прямого фасону. </w:t>
            </w:r>
          </w:p>
          <w:p w14:paraId="475C26F5" w14:textId="77777777" w:rsidR="006C7E00" w:rsidRPr="006C7E00" w:rsidRDefault="006C7E00" w:rsidP="006C7E00">
            <w:pPr>
              <w:widowControl w:val="0"/>
              <w:tabs>
                <w:tab w:val="left" w:pos="-45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Сорочка без застібки.</w:t>
            </w:r>
          </w:p>
          <w:p w14:paraId="354F6297" w14:textId="77777777" w:rsidR="006C7E00" w:rsidRPr="006C7E00" w:rsidRDefault="006C7E00" w:rsidP="006C7E00">
            <w:pPr>
              <w:widowControl w:val="0"/>
              <w:tabs>
                <w:tab w:val="left" w:pos="-45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Вид горловини сорочки - V-виріз.</w:t>
            </w:r>
          </w:p>
          <w:p w14:paraId="41860FAD" w14:textId="77777777" w:rsidR="006C7E00" w:rsidRPr="006C7E00" w:rsidRDefault="006C7E00" w:rsidP="006C7E00">
            <w:pPr>
              <w:widowControl w:val="0"/>
              <w:tabs>
                <w:tab w:val="left" w:pos="-45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Сорочка повинна мати дві накладні кишені.</w:t>
            </w:r>
          </w:p>
          <w:p w14:paraId="4F142B00" w14:textId="77777777" w:rsidR="006C7E00" w:rsidRPr="006C7E00" w:rsidRDefault="006C7E00" w:rsidP="006C7E00">
            <w:pPr>
              <w:widowControl w:val="0"/>
              <w:tabs>
                <w:tab w:val="left" w:pos="-45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6.Штани від костюма повинні мати високу лінію талії, з широкою еластичною резинкою.</w:t>
            </w:r>
          </w:p>
          <w:p w14:paraId="53C27FF5" w14:textId="77777777" w:rsidR="006C7E00" w:rsidRPr="006C7E00" w:rsidRDefault="006C7E00" w:rsidP="006C7E00">
            <w:pPr>
              <w:widowControl w:val="0"/>
              <w:tabs>
                <w:tab w:val="left" w:pos="-45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Штани повинні бути без кишень.</w:t>
            </w:r>
          </w:p>
          <w:p w14:paraId="67B3B57D" w14:textId="77777777" w:rsidR="006C7E00" w:rsidRPr="006C7E00" w:rsidRDefault="006C7E00" w:rsidP="006C7E00">
            <w:pPr>
              <w:widowControl w:val="0"/>
              <w:tabs>
                <w:tab w:val="left" w:pos="-45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Колір костюма-синій.</w:t>
            </w:r>
          </w:p>
          <w:p w14:paraId="7446744B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</w:pP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t>9. Перед замовленням надати розмірну сітку для уточнення та погодити фасон</w:t>
            </w:r>
          </w:p>
          <w:p w14:paraId="4DE85310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</w:pP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t>10. Розміри жіночі:</w:t>
            </w:r>
          </w:p>
          <w:p w14:paraId="64C7635A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</w:pP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t>р. 44 -3 шт.</w:t>
            </w:r>
          </w:p>
          <w:p w14:paraId="503B6C08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</w:pP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t>р. 46 – 2шт.</w:t>
            </w:r>
          </w:p>
          <w:p w14:paraId="12AC3DCF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</w:pP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t xml:space="preserve">р. 48 – </w:t>
            </w: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11</w:t>
            </w: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t xml:space="preserve"> шт.</w:t>
            </w:r>
          </w:p>
          <w:p w14:paraId="74CBEBF0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</w:pP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lastRenderedPageBreak/>
              <w:t xml:space="preserve">р.50 – </w:t>
            </w: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3</w:t>
            </w: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t xml:space="preserve"> шт.</w:t>
            </w:r>
          </w:p>
          <w:p w14:paraId="4E2749CD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</w:pP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t xml:space="preserve">р. 52 – </w:t>
            </w: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4</w:t>
            </w: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t xml:space="preserve"> шт.</w:t>
            </w:r>
          </w:p>
          <w:p w14:paraId="544721CD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</w:pP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t>р. 54 –</w:t>
            </w: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4 </w:t>
            </w: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t>шт.</w:t>
            </w:r>
          </w:p>
          <w:p w14:paraId="47E897A1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</w:pP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t xml:space="preserve">р. 56 – </w:t>
            </w: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t xml:space="preserve"> шт.</w:t>
            </w:r>
          </w:p>
          <w:p w14:paraId="410DD361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</w:pP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t xml:space="preserve">р. 58 – </w:t>
            </w: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t xml:space="preserve"> шт.</w:t>
            </w:r>
          </w:p>
          <w:p w14:paraId="4A730C8D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</w:pP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t xml:space="preserve">р. 60 – </w:t>
            </w: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"/>
              </w:rPr>
              <w:t xml:space="preserve"> шт.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AB54EAC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6C7E00" w:rsidRPr="006C7E00" w14:paraId="36934C0F" w14:textId="77777777" w:rsidTr="0096556C">
        <w:trPr>
          <w:trHeight w:val="559"/>
          <w:jc w:val="center"/>
        </w:trPr>
        <w:tc>
          <w:tcPr>
            <w:tcW w:w="709" w:type="dxa"/>
          </w:tcPr>
          <w:p w14:paraId="559E64AE" w14:textId="77777777" w:rsidR="006C7E00" w:rsidRPr="006C7E00" w:rsidRDefault="006C7E00" w:rsidP="006C7E00">
            <w:pPr>
              <w:tabs>
                <w:tab w:val="left" w:pos="691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895834" w14:textId="77777777" w:rsidR="006C7E00" w:rsidRPr="006C7E00" w:rsidRDefault="006C7E00" w:rsidP="006C7E00">
            <w:pPr>
              <w:tabs>
                <w:tab w:val="left" w:pos="691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C7E00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Жилетка </w:t>
            </w:r>
            <w:proofErr w:type="spellStart"/>
            <w:r w:rsidRPr="006C7E00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медична</w:t>
            </w:r>
            <w:proofErr w:type="spellEnd"/>
            <w:r w:rsidRPr="006C7E00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 утеплена</w:t>
            </w:r>
          </w:p>
        </w:tc>
        <w:tc>
          <w:tcPr>
            <w:tcW w:w="4956" w:type="dxa"/>
            <w:tcBorders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099970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1.Повинна бути виготовлена з щільної стьобаної тканини.</w:t>
            </w:r>
          </w:p>
          <w:p w14:paraId="7350094B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2.Підкладка - </w:t>
            </w:r>
            <w:proofErr w:type="spellStart"/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фліс</w:t>
            </w:r>
            <w:proofErr w:type="spellEnd"/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0817782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3.Фасон - </w:t>
            </w:r>
            <w:proofErr w:type="spellStart"/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напівприталений</w:t>
            </w:r>
            <w:proofErr w:type="spellEnd"/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D29A67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4.Без рукавів.</w:t>
            </w:r>
          </w:p>
          <w:p w14:paraId="677A5C00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5.Вид горловини-круглий виріз.</w:t>
            </w:r>
          </w:p>
          <w:p w14:paraId="5C284C22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6.Кишені- дві бокові накладні або </w:t>
            </w:r>
            <w:proofErr w:type="spellStart"/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врізні</w:t>
            </w:r>
            <w:proofErr w:type="spellEnd"/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0FD8FEB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7.Застібка- блискавка.</w:t>
            </w:r>
          </w:p>
          <w:p w14:paraId="6A86DC7F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8.Колір-білий.</w:t>
            </w:r>
          </w:p>
          <w:p w14:paraId="52C5E1D5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9.Перед замовленням надати розмірну сітку для уточнення та погодити фасон.</w:t>
            </w:r>
          </w:p>
          <w:p w14:paraId="0C757F39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10. Розміри жіночі:</w:t>
            </w:r>
          </w:p>
          <w:p w14:paraId="129E7531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р. 44 -3 шт.</w:t>
            </w:r>
          </w:p>
          <w:p w14:paraId="64029737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р. 46 – 2шт.</w:t>
            </w:r>
          </w:p>
          <w:p w14:paraId="526FFE95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48 – </w:t>
            </w:r>
            <w:r w:rsidRPr="006C7E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</w:p>
          <w:p w14:paraId="2D867FA8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р.50 – </w:t>
            </w:r>
            <w:r w:rsidRPr="006C7E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  <w:p w14:paraId="1BDC2E98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52 – </w:t>
            </w:r>
            <w:r w:rsidRPr="006C7E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</w:p>
          <w:p w14:paraId="68F43989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р. 54 –</w:t>
            </w:r>
            <w:r w:rsidRPr="006C7E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</w:p>
          <w:p w14:paraId="7C501F12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р. 56 – 2 шт.</w:t>
            </w:r>
          </w:p>
          <w:p w14:paraId="28C501BB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Розміри чоловічі:</w:t>
            </w:r>
          </w:p>
          <w:p w14:paraId="28E03714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р. 52 – 1 шт.</w:t>
            </w:r>
          </w:p>
          <w:p w14:paraId="3CADD36E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r w:rsidRPr="006C7E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6C7E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39502A4" w14:textId="77777777" w:rsidR="006C7E00" w:rsidRPr="006C7E00" w:rsidRDefault="006C7E00" w:rsidP="006C7E0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14:paraId="7F9A69BE" w14:textId="77777777" w:rsidR="00A52318" w:rsidRPr="0024553B" w:rsidRDefault="00A52318" w:rsidP="006C7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FB75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DF3F" w14:textId="77777777" w:rsidR="00264979" w:rsidRDefault="00264979" w:rsidP="0024553B">
      <w:pPr>
        <w:spacing w:after="0" w:line="240" w:lineRule="auto"/>
      </w:pPr>
      <w:r>
        <w:separator/>
      </w:r>
    </w:p>
  </w:endnote>
  <w:endnote w:type="continuationSeparator" w:id="0">
    <w:p w14:paraId="188A6AF7" w14:textId="77777777" w:rsidR="00264979" w:rsidRDefault="0026497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9514" w14:textId="77777777" w:rsidR="00264979" w:rsidRDefault="00264979" w:rsidP="0024553B">
      <w:pPr>
        <w:spacing w:after="0" w:line="240" w:lineRule="auto"/>
      </w:pPr>
      <w:r>
        <w:separator/>
      </w:r>
    </w:p>
  </w:footnote>
  <w:footnote w:type="continuationSeparator" w:id="0">
    <w:p w14:paraId="289E5BA4" w14:textId="77777777" w:rsidR="00264979" w:rsidRDefault="0026497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8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6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8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25"/>
  </w:num>
  <w:num w:numId="2" w16cid:durableId="2125691822">
    <w:abstractNumId w:val="20"/>
  </w:num>
  <w:num w:numId="3" w16cid:durableId="95293173">
    <w:abstractNumId w:val="4"/>
  </w:num>
  <w:num w:numId="4" w16cid:durableId="1097018080">
    <w:abstractNumId w:val="10"/>
  </w:num>
  <w:num w:numId="5" w16cid:durableId="312297965">
    <w:abstractNumId w:val="26"/>
  </w:num>
  <w:num w:numId="6" w16cid:durableId="397752336">
    <w:abstractNumId w:val="7"/>
  </w:num>
  <w:num w:numId="7" w16cid:durableId="1181503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1"/>
  </w:num>
  <w:num w:numId="12" w16cid:durableId="662123343">
    <w:abstractNumId w:val="9"/>
  </w:num>
  <w:num w:numId="13" w16cid:durableId="173152445">
    <w:abstractNumId w:val="0"/>
  </w:num>
  <w:num w:numId="14" w16cid:durableId="1450587329">
    <w:abstractNumId w:val="2"/>
  </w:num>
  <w:num w:numId="15" w16cid:durableId="1148665655">
    <w:abstractNumId w:val="15"/>
  </w:num>
  <w:num w:numId="16" w16cid:durableId="2039314345">
    <w:abstractNumId w:val="19"/>
  </w:num>
  <w:num w:numId="17" w16cid:durableId="224612994">
    <w:abstractNumId w:val="22"/>
  </w:num>
  <w:num w:numId="18" w16cid:durableId="1751346895">
    <w:abstractNumId w:val="16"/>
  </w:num>
  <w:num w:numId="19" w16cid:durableId="1435906346">
    <w:abstractNumId w:val="8"/>
  </w:num>
  <w:num w:numId="20" w16cid:durableId="1576696269">
    <w:abstractNumId w:val="23"/>
  </w:num>
  <w:num w:numId="21" w16cid:durableId="2133359081">
    <w:abstractNumId w:val="12"/>
  </w:num>
  <w:num w:numId="22" w16cid:durableId="608203045">
    <w:abstractNumId w:val="6"/>
  </w:num>
  <w:num w:numId="23" w16cid:durableId="1859586909">
    <w:abstractNumId w:val="14"/>
  </w:num>
  <w:num w:numId="24" w16cid:durableId="623772542">
    <w:abstractNumId w:val="27"/>
  </w:num>
  <w:num w:numId="25" w16cid:durableId="527529484">
    <w:abstractNumId w:val="17"/>
  </w:num>
  <w:num w:numId="26" w16cid:durableId="246573444">
    <w:abstractNumId w:val="11"/>
  </w:num>
  <w:num w:numId="27" w16cid:durableId="422804416">
    <w:abstractNumId w:val="18"/>
  </w:num>
  <w:num w:numId="28" w16cid:durableId="1148597764">
    <w:abstractNumId w:val="3"/>
  </w:num>
  <w:num w:numId="29" w16cid:durableId="2073773897">
    <w:abstractNumId w:val="28"/>
  </w:num>
  <w:num w:numId="30" w16cid:durableId="14579908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64979"/>
    <w:rsid w:val="002B6E58"/>
    <w:rsid w:val="002B72AC"/>
    <w:rsid w:val="002C519E"/>
    <w:rsid w:val="002C7992"/>
    <w:rsid w:val="002D613D"/>
    <w:rsid w:val="002E2676"/>
    <w:rsid w:val="002F70F7"/>
    <w:rsid w:val="00366514"/>
    <w:rsid w:val="00392139"/>
    <w:rsid w:val="00393926"/>
    <w:rsid w:val="00435DBD"/>
    <w:rsid w:val="00497721"/>
    <w:rsid w:val="004D5770"/>
    <w:rsid w:val="0053544C"/>
    <w:rsid w:val="0056319D"/>
    <w:rsid w:val="00590320"/>
    <w:rsid w:val="005F6CE1"/>
    <w:rsid w:val="006C75C1"/>
    <w:rsid w:val="006C7E00"/>
    <w:rsid w:val="00726D70"/>
    <w:rsid w:val="007622E0"/>
    <w:rsid w:val="007B5C52"/>
    <w:rsid w:val="0084332E"/>
    <w:rsid w:val="00870D0C"/>
    <w:rsid w:val="00881B32"/>
    <w:rsid w:val="008F229E"/>
    <w:rsid w:val="009178E0"/>
    <w:rsid w:val="009443DC"/>
    <w:rsid w:val="0095518A"/>
    <w:rsid w:val="00A52318"/>
    <w:rsid w:val="00A71EB1"/>
    <w:rsid w:val="00A775EB"/>
    <w:rsid w:val="00AC1C0E"/>
    <w:rsid w:val="00B62E3A"/>
    <w:rsid w:val="00BE1FF8"/>
    <w:rsid w:val="00C15F77"/>
    <w:rsid w:val="00C93795"/>
    <w:rsid w:val="00CA68EE"/>
    <w:rsid w:val="00D169A9"/>
    <w:rsid w:val="00D626B8"/>
    <w:rsid w:val="00DD693C"/>
    <w:rsid w:val="00E44481"/>
    <w:rsid w:val="00FA72FC"/>
    <w:rsid w:val="00FB75CD"/>
    <w:rsid w:val="00FF2C21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3773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13</cp:revision>
  <dcterms:created xsi:type="dcterms:W3CDTF">2023-07-07T13:56:00Z</dcterms:created>
  <dcterms:modified xsi:type="dcterms:W3CDTF">2023-08-14T11:34:00Z</dcterms:modified>
</cp:coreProperties>
</file>