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72C509AC" w:rsidR="002B72AC" w:rsidRDefault="00881B3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881B32">
        <w:rPr>
          <w:rFonts w:ascii="Times New Roman" w:hAnsi="Times New Roman"/>
          <w:b/>
          <w:bCs/>
          <w:sz w:val="24"/>
          <w:szCs w:val="24"/>
        </w:rPr>
        <w:t>ДК 021:2015:33190000-8 - Медичне обладнання та вироби медичного призначення різні (</w:t>
      </w:r>
      <w:r w:rsidR="00726D70" w:rsidRPr="00726D70">
        <w:rPr>
          <w:rFonts w:ascii="Times New Roman" w:hAnsi="Times New Roman"/>
          <w:b/>
          <w:bCs/>
          <w:sz w:val="24"/>
          <w:szCs w:val="24"/>
        </w:rPr>
        <w:t>Вакуумна пробірка, пробірка вакуумна з K3 EDTA, шприц, система для взяття капілярної крові</w:t>
      </w:r>
      <w:r w:rsidRPr="00881B32">
        <w:rPr>
          <w:rFonts w:ascii="Times New Roman" w:hAnsi="Times New Roman"/>
          <w:b/>
          <w:bCs/>
          <w:sz w:val="24"/>
          <w:szCs w:val="24"/>
        </w:rPr>
        <w:t>)</w:t>
      </w:r>
      <w:r w:rsidRPr="00881B32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обл.,м.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78B76309" w14:textId="25B7298A" w:rsidR="00881B3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81B32" w:rsidRPr="00881B32">
        <w:rPr>
          <w:rFonts w:ascii="Times New Roman" w:hAnsi="Times New Roman"/>
          <w:bCs/>
          <w:sz w:val="24"/>
          <w:szCs w:val="24"/>
        </w:rPr>
        <w:t>ДК 021:2015:33190000-8 - Медичне обладнання та вироби медичного призначення різні (</w:t>
      </w:r>
      <w:r w:rsidR="00726D70" w:rsidRPr="00726D70">
        <w:rPr>
          <w:rFonts w:ascii="Times New Roman" w:hAnsi="Times New Roman"/>
          <w:bCs/>
          <w:sz w:val="24"/>
          <w:szCs w:val="24"/>
        </w:rPr>
        <w:t>Вакуумна пробірка, пробірка вакуумна з K3 EDTA, шприц, система для взяття капілярної крові</w:t>
      </w:r>
      <w:r w:rsidR="00881B32" w:rsidRPr="00881B32">
        <w:rPr>
          <w:rFonts w:ascii="Times New Roman" w:hAnsi="Times New Roman"/>
          <w:bCs/>
          <w:sz w:val="24"/>
          <w:szCs w:val="24"/>
        </w:rPr>
        <w:t>)</w:t>
      </w:r>
    </w:p>
    <w:p w14:paraId="4439A3F5" w14:textId="3F173775" w:rsidR="0024553B" w:rsidRP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особливостями</w:t>
      </w:r>
    </w:p>
    <w:p w14:paraId="3E732556" w14:textId="5F03212E" w:rsidR="00881B32" w:rsidRDefault="00B62E3A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E3A">
        <w:rPr>
          <w:rFonts w:ascii="Times New Roman" w:hAnsi="Times New Roman"/>
          <w:sz w:val="24"/>
          <w:szCs w:val="24"/>
        </w:rPr>
        <w:t>UA-2023-07-12-007607-a</w:t>
      </w:r>
    </w:p>
    <w:p w14:paraId="75CEDB6A" w14:textId="77777777" w:rsidR="00B62E3A" w:rsidRPr="0024553B" w:rsidRDefault="00B62E3A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68BB00BE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726D70" w:rsidRPr="00726D70">
        <w:rPr>
          <w:rFonts w:ascii="Times New Roman" w:hAnsi="Times New Roman"/>
          <w:sz w:val="24"/>
          <w:szCs w:val="24"/>
        </w:rPr>
        <w:t>168 398,00</w:t>
      </w:r>
      <w:r w:rsidR="00726D70" w:rsidRPr="006243B2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без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7291A148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6243B2" w:rsidRPr="006243B2">
        <w:rPr>
          <w:rFonts w:ascii="Times New Roman" w:hAnsi="Times New Roman"/>
          <w:sz w:val="24"/>
          <w:szCs w:val="24"/>
        </w:rPr>
        <w:t>168 398,00</w:t>
      </w:r>
      <w:r w:rsidR="006243B2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грн без 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77118DDD" w14:textId="77777777" w:rsidR="002C519E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SILTP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1D5195A0" w14:textId="77777777" w:rsidR="002C519E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кошти міжнародної технічної допомоги, виділені за проектом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SILTP «Посилення лікування ВІЛ-інфекції, спроможності лабораторної мережі, замісної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>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EEF8683" w14:textId="0BCEF31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6699A11E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0B6D9F" w:rsidRPr="007B5C52">
        <w:rPr>
          <w:rFonts w:ascii="Times New Roman" w:hAnsi="Times New Roman"/>
          <w:sz w:val="24"/>
          <w:szCs w:val="24"/>
          <w:lang w:val="ru-RU"/>
        </w:rPr>
        <w:t>29</w:t>
      </w:r>
      <w:r w:rsidR="002C519E" w:rsidRPr="002C519E">
        <w:rPr>
          <w:rFonts w:ascii="Times New Roman" w:hAnsi="Times New Roman"/>
          <w:sz w:val="24"/>
          <w:szCs w:val="24"/>
        </w:rPr>
        <w:t>.</w:t>
      </w:r>
      <w:r w:rsidR="000B6D9F" w:rsidRPr="007B5C52">
        <w:rPr>
          <w:rFonts w:ascii="Times New Roman" w:hAnsi="Times New Roman"/>
          <w:sz w:val="24"/>
          <w:szCs w:val="24"/>
          <w:lang w:val="ru-RU"/>
        </w:rPr>
        <w:t>09.</w:t>
      </w:r>
      <w:r w:rsidR="002C519E" w:rsidRPr="002C519E">
        <w:rPr>
          <w:rFonts w:ascii="Times New Roman" w:hAnsi="Times New Roman"/>
          <w:sz w:val="24"/>
          <w:szCs w:val="24"/>
        </w:rPr>
        <w:t>2023</w:t>
      </w:r>
      <w:r w:rsidR="007B5C52">
        <w:rPr>
          <w:rFonts w:ascii="Times New Roman" w:hAnsi="Times New Roman"/>
          <w:sz w:val="24"/>
          <w:szCs w:val="24"/>
        </w:rPr>
        <w:t xml:space="preserve"> року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4865C80" w14:textId="77777777" w:rsidR="000C70A6" w:rsidRPr="000C70A6" w:rsidRDefault="000C70A6" w:rsidP="000C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0C70A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lastRenderedPageBreak/>
        <w:t xml:space="preserve">МЕДИКО-ТЕХНІЧНІ ВИМОГИ </w:t>
      </w:r>
    </w:p>
    <w:p w14:paraId="719765A6" w14:textId="77777777" w:rsidR="000C70A6" w:rsidRPr="000C70A6" w:rsidRDefault="000C70A6" w:rsidP="000C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tbl>
      <w:tblPr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2295"/>
        <w:gridCol w:w="1276"/>
        <w:gridCol w:w="4536"/>
        <w:gridCol w:w="142"/>
        <w:gridCol w:w="2551"/>
        <w:gridCol w:w="1701"/>
        <w:gridCol w:w="1418"/>
      </w:tblGrid>
      <w:tr w:rsidR="00726D70" w:rsidRPr="00726D70" w14:paraId="37E0D657" w14:textId="77777777" w:rsidTr="0045603A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D053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2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0932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2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Предмет закупівлі</w:t>
            </w:r>
            <w:r w:rsidRPr="00726D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A58C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2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Код </w:t>
            </w:r>
            <w:r w:rsidRPr="0072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НК 024:2023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B24B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2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Технічні характеристики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6B732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26D70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uk-UA"/>
              </w:rPr>
              <w:t>Відповідність: так/ні, значення для запропонованого товару, посилання на сторінку документації виробника, документи, що підтверджують якість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CBBC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2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Одиниці вимірювання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CB95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26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</w:tr>
      <w:tr w:rsidR="00726D70" w:rsidRPr="00726D70" w14:paraId="0711F59A" w14:textId="77777777" w:rsidTr="0045603A">
        <w:trPr>
          <w:trHeight w:val="54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B9ED2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58C89D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Пробірка вакуумна без наповнювача, об҆ єм 4 мл з кришкою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314FF36" w14:textId="77777777" w:rsidR="00726D70" w:rsidRPr="00726D70" w:rsidRDefault="00726D70" w:rsidP="00726D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47590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7BBB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Пробірка для дослідження  біологічної рідини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A88DA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0FDD1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штука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0626FA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</w:t>
            </w:r>
          </w:p>
        </w:tc>
      </w:tr>
      <w:tr w:rsidR="00726D70" w:rsidRPr="00726D70" w14:paraId="709FF6EB" w14:textId="77777777" w:rsidTr="0045603A">
        <w:trPr>
          <w:trHeight w:val="30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7D1F0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0DC623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770E32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7A12" w14:textId="77777777" w:rsidR="00726D70" w:rsidRPr="00726D70" w:rsidRDefault="00726D70" w:rsidP="00726D70">
            <w:pPr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Об’єм: 4,0 мл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FB936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1410F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6F99A44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26D70" w:rsidRPr="00726D70" w14:paraId="38EE4D29" w14:textId="77777777" w:rsidTr="0045603A">
        <w:trPr>
          <w:trHeight w:val="25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09BDE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F86F49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D222FB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BA65" w14:textId="77777777" w:rsidR="00726D70" w:rsidRPr="00726D70" w:rsidRDefault="00726D70" w:rsidP="00726D70">
            <w:pPr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Розмір: 13 * 75 мм</w:t>
            </w: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F8BE8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72D9B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94D637B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26D70" w:rsidRPr="00726D70" w14:paraId="631B26E7" w14:textId="77777777" w:rsidTr="0045603A">
        <w:trPr>
          <w:trHeight w:val="54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2F1D1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D3A32F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282E20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3240" w14:textId="77777777" w:rsidR="00726D70" w:rsidRPr="00726D70" w:rsidRDefault="00726D70" w:rsidP="00726D70">
            <w:pPr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 пробірки: поліетилентерефталат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ABD08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2B872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13AAD68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26D70" w:rsidRPr="00726D70" w14:paraId="7474A765" w14:textId="77777777" w:rsidTr="0045603A">
        <w:trPr>
          <w:trHeight w:val="126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047A2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B8D1EA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59E377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FD76" w14:textId="77777777" w:rsidR="00726D70" w:rsidRPr="00726D70" w:rsidRDefault="00726D70" w:rsidP="00726D70">
            <w:pPr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Кришка складається з двох частин: зовнішній ковпачок (ПП) без різьби, заввишки 20 мм*, і внутрішня гумова пробка (бутілкаучук)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3584F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F8A45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B883C0E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26D70" w:rsidRPr="00726D70" w14:paraId="5E01F31B" w14:textId="77777777" w:rsidTr="0045603A">
        <w:trPr>
          <w:trHeight w:val="10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6C461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E88C4A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5ABE90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D5F53" w14:textId="77777777" w:rsidR="00726D70" w:rsidRPr="00726D70" w:rsidRDefault="00726D70" w:rsidP="00726D70">
            <w:pPr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Упаковка: 100 шт.  в розбірному дворівневому штативі з полікарбонату / поліпропілену з відкритим дном (2 * 50) шт.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EB1CC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78CE3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8B4DFFE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26D70" w:rsidRPr="00726D70" w14:paraId="4DD632F8" w14:textId="77777777" w:rsidTr="0045603A">
        <w:trPr>
          <w:trHeight w:val="84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838DD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38E7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9564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DBE6" w14:textId="77777777" w:rsidR="00726D70" w:rsidRPr="00726D70" w:rsidRDefault="00726D70" w:rsidP="00726D70">
            <w:pPr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 термін придатності встановленого виробником - не менше 16 місяців.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0B8DD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0F477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F4E92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26D70" w:rsidRPr="00726D70" w14:paraId="0701B908" w14:textId="77777777" w:rsidTr="0045603A">
        <w:trPr>
          <w:trHeight w:val="45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E3EB8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68DE86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Пробірка вакуумна  з K3EDTA, об’єм 4 мл з кришкою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72DB809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47588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06C3" w14:textId="77777777" w:rsidR="00726D70" w:rsidRPr="00726D70" w:rsidRDefault="00726D70" w:rsidP="00726D70">
            <w:pPr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Пробірка для для визначення цільної крові гематологічних досліджень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24A57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AF434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штука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872777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</w:t>
            </w:r>
          </w:p>
        </w:tc>
      </w:tr>
      <w:tr w:rsidR="00726D70" w:rsidRPr="00726D70" w14:paraId="6C6E3CFA" w14:textId="77777777" w:rsidTr="0045603A">
        <w:trPr>
          <w:trHeight w:val="27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40F3E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69A539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F46488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93AB" w14:textId="77777777" w:rsidR="00726D70" w:rsidRPr="00726D70" w:rsidRDefault="00726D70" w:rsidP="00726D70">
            <w:pPr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Об’єм: 4,0 мл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ACDEE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AEFE2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C61BBCC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26D70" w:rsidRPr="00726D70" w14:paraId="2CAC706D" w14:textId="77777777" w:rsidTr="0045603A">
        <w:trPr>
          <w:trHeight w:val="56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621AE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E6E88D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7448FB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A445" w14:textId="77777777" w:rsidR="00726D70" w:rsidRPr="00726D70" w:rsidRDefault="00726D70" w:rsidP="00726D70">
            <w:pPr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Наповнювач: сухий К3ЕДТА нанесенний на стінки пробірки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AB1CD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3CAEF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9DCF4E8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26D70" w:rsidRPr="00726D70" w14:paraId="3743EDFA" w14:textId="77777777" w:rsidTr="0045603A">
        <w:trPr>
          <w:trHeight w:val="27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1E115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04DA84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3FC568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FD40" w14:textId="77777777" w:rsidR="00726D70" w:rsidRPr="00726D70" w:rsidRDefault="00726D70" w:rsidP="00726D70">
            <w:pPr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Розмір: 13 * 75 мм</w:t>
            </w: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44B41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7CFA2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1E55D94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26D70" w:rsidRPr="00726D70" w14:paraId="00D69EA8" w14:textId="77777777" w:rsidTr="0045603A">
        <w:trPr>
          <w:trHeight w:val="27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D6949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8CEAB6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15361D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C2E4" w14:textId="77777777" w:rsidR="00726D70" w:rsidRPr="00726D70" w:rsidRDefault="00726D70" w:rsidP="00726D70">
            <w:pPr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 пробірки: поліетилентерефталат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65BD3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D93EF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060E8FA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26D70" w:rsidRPr="00726D70" w14:paraId="5FFF74FB" w14:textId="77777777" w:rsidTr="0045603A">
        <w:trPr>
          <w:trHeight w:val="84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152B8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1F45D3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C65A96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0966" w14:textId="77777777" w:rsidR="00726D70" w:rsidRPr="00726D70" w:rsidRDefault="00726D70" w:rsidP="00726D70">
            <w:pPr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Кришка складається з двох частин: зовнішній ковпачок  (ПП) бузкового кольору, без різьби, заввишки 20 мм, і внутрішня гумова пробка (бутілкаучук)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B973F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63C35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5307B84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26D70" w:rsidRPr="00726D70" w14:paraId="6B5BB550" w14:textId="77777777" w:rsidTr="0045603A">
        <w:trPr>
          <w:trHeight w:val="84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7AF1A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456432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218D48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E90F" w14:textId="77777777" w:rsidR="00726D70" w:rsidRPr="00726D70" w:rsidRDefault="00726D70" w:rsidP="00726D70">
            <w:pPr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Упаковка: 100 шт  в розбірному дворівневому штативі з полікарбонату / поліпропілену з відкритим дном (2 * 50) шт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ACAF3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8B8B4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9227E7F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26D70" w:rsidRPr="00726D70" w14:paraId="19BB8BAD" w14:textId="77777777" w:rsidTr="0045603A">
        <w:trPr>
          <w:trHeight w:val="84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79C79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A2B4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9794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C77B" w14:textId="77777777" w:rsidR="00726D70" w:rsidRPr="00726D70" w:rsidRDefault="00726D70" w:rsidP="00726D70">
            <w:pPr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 термін придатності встановленого виробником - не менше 16 місяців.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894CD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1398A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93E66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26D70" w:rsidRPr="00726D70" w14:paraId="48A81F4A" w14:textId="77777777" w:rsidTr="0045603A">
        <w:trPr>
          <w:trHeight w:val="70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A1D4D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72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3.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E852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ін'єкційний 3-х компонентний одноразовий  стерильний  10 мл з голкою, 21 G (0.8*40 мм)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40FE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63095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3AC0" w14:textId="77777777" w:rsidR="00726D70" w:rsidRPr="00726D70" w:rsidRDefault="00726D70" w:rsidP="00726D70">
            <w:pPr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Шприц для проведення внутрішньовенних та/або внутрішньом`язових ін’єкцій.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B8F80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CDA5E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штука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2432F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1 500</w:t>
            </w:r>
          </w:p>
        </w:tc>
      </w:tr>
      <w:tr w:rsidR="00726D70" w:rsidRPr="00726D70" w14:paraId="2A873EBA" w14:textId="77777777" w:rsidTr="0045603A">
        <w:trPr>
          <w:trHeight w:val="27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54314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AB575E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4389CA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DFA7" w14:textId="77777777" w:rsidR="00726D70" w:rsidRPr="00726D70" w:rsidRDefault="00726D70" w:rsidP="00726D70">
            <w:pPr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Циліндр прозорий виготовлений з поліпропілена.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5D845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6974C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771C59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26D70" w:rsidRPr="00726D70" w14:paraId="6240ECEB" w14:textId="77777777" w:rsidTr="0045603A">
        <w:trPr>
          <w:trHeight w:val="25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E287C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E3D863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F148C5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A2AE" w14:textId="77777777" w:rsidR="00726D70" w:rsidRPr="00726D70" w:rsidRDefault="00726D70" w:rsidP="00726D70">
            <w:pPr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Повинен мати поршень з плунжером.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AC361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635BB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6B82A71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26D70" w:rsidRPr="00726D70" w14:paraId="36A63197" w14:textId="77777777" w:rsidTr="0045603A">
        <w:trPr>
          <w:trHeight w:val="2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DD23A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06F9A0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A34106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4B1C" w14:textId="77777777" w:rsidR="00726D70" w:rsidRPr="00726D70" w:rsidRDefault="00726D70" w:rsidP="00726D70">
            <w:pPr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Повинен мати стопорне кільце.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85966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A6AEF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FC5143D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26D70" w:rsidRPr="00726D70" w14:paraId="2ED77071" w14:textId="77777777" w:rsidTr="0045603A">
        <w:trPr>
          <w:trHeight w:val="2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947FF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DBC8D1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B3E931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F2E3" w14:textId="77777777" w:rsidR="00726D70" w:rsidRPr="00726D70" w:rsidRDefault="00726D70" w:rsidP="00726D70">
            <w:pPr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Повинен мати конус з типом з'єднання Luer slip (луер сліп)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3D27E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F186C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D88A965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26D70" w:rsidRPr="00726D70" w14:paraId="0467D693" w14:textId="77777777" w:rsidTr="0045603A">
        <w:trPr>
          <w:trHeight w:val="48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1767F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2B98A3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8B8F64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B190" w14:textId="77777777" w:rsidR="00726D70" w:rsidRPr="00726D70" w:rsidRDefault="00726D70" w:rsidP="00726D70">
            <w:pPr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Атравматичн</w:t>
            </w: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металева</w:t>
            </w:r>
            <w:r w:rsidRPr="00726D70">
              <w:rPr>
                <w:rFonts w:ascii="Calibri" w:eastAsia="Calibri" w:hAnsi="Calibri" w:cs="Calibri"/>
                <w:lang w:eastAsia="uk-UA"/>
              </w:rPr>
              <w:t xml:space="preserve"> </w:t>
            </w: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з`ємна голка з трьохгранною заточкою</w:t>
            </w: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розміром</w:t>
            </w: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0,8х40 мм з ковпачком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0D109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FF315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40D1193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26D70" w:rsidRPr="00726D70" w14:paraId="3F6F15A1" w14:textId="77777777" w:rsidTr="0045603A">
        <w:trPr>
          <w:trHeight w:val="30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F7249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F02CCA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F32C28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CE28" w14:textId="77777777" w:rsidR="00726D70" w:rsidRPr="00726D70" w:rsidRDefault="00726D70" w:rsidP="00726D70">
            <w:pPr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Повинен бути стерильним, нетоксичним та апірогенним.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E7CEB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B198A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55F98A1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26D70" w:rsidRPr="00726D70" w14:paraId="6795A641" w14:textId="77777777" w:rsidTr="0045603A">
        <w:trPr>
          <w:trHeight w:val="70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DA3B9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9EA8B3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BAD994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FB07" w14:textId="77777777" w:rsidR="00726D70" w:rsidRPr="00726D70" w:rsidRDefault="00726D70" w:rsidP="00726D70">
            <w:pPr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Повинен бути для одноразового використання.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0038C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5010E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1B63ED8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26D70" w:rsidRPr="00726D70" w14:paraId="7CF2A227" w14:textId="77777777" w:rsidTr="0045603A">
        <w:trPr>
          <w:trHeight w:val="29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7F7E2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84FF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1A0E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68D1" w14:textId="77777777" w:rsidR="00726D70" w:rsidRPr="00726D70" w:rsidRDefault="00726D70" w:rsidP="00726D70">
            <w:pPr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Повинен мати індивідуальне пакування.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A230B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F466B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D6684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26D70" w:rsidRPr="00726D70" w14:paraId="08AEEC10" w14:textId="77777777" w:rsidTr="0045603A">
        <w:trPr>
          <w:trHeight w:val="29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3A7F6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8F2A29" w14:textId="77777777" w:rsidR="00726D70" w:rsidRPr="00726D70" w:rsidRDefault="00726D70" w:rsidP="00726D70">
            <w:pPr>
              <w:spacing w:after="0" w:line="276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для взяття капілярної крові Microvette 500 К3 ЕДТА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513DA9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58143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7A45" w14:textId="77777777" w:rsidR="00726D70" w:rsidRPr="00726D70" w:rsidRDefault="00726D70" w:rsidP="00726D7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Пробірка для взяття капілярної крові самопливом з К3 ЕДТА без капіляра внутрішнє дно-кругле, зовнішнє – плоске, тип кришки – ковпачок.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AAF43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28377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штука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DFA5C2B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26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7 500</w:t>
            </w:r>
          </w:p>
        </w:tc>
      </w:tr>
      <w:tr w:rsidR="00726D70" w:rsidRPr="00726D70" w14:paraId="68D4D265" w14:textId="77777777" w:rsidTr="0045603A">
        <w:trPr>
          <w:trHeight w:val="29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2E0D4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97F5A4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B75923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7545" w14:textId="77777777" w:rsidR="00726D70" w:rsidRPr="00726D70" w:rsidRDefault="00726D70" w:rsidP="00726D7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 пробірки – поліпропілен.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6C4EF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E022F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BF67434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26D70" w:rsidRPr="00726D70" w14:paraId="1A0D95F4" w14:textId="77777777" w:rsidTr="0045603A">
        <w:trPr>
          <w:trHeight w:val="29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84EEC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189298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BCA968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F2F8" w14:textId="77777777" w:rsidR="00726D70" w:rsidRPr="00726D70" w:rsidRDefault="00726D70" w:rsidP="00726D7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 кришки - поліетилен високої щільності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4D50F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E666F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0BC7CD4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26D70" w:rsidRPr="00726D70" w14:paraId="3D5165EE" w14:textId="77777777" w:rsidTr="0045603A">
        <w:trPr>
          <w:trHeight w:val="29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E6951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5AFA53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42414F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309D" w14:textId="77777777" w:rsidR="00726D70" w:rsidRPr="00726D70" w:rsidRDefault="00726D70" w:rsidP="00726D7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Об`єм: 500 мкл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5EAB9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AA66D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A7FA106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26D70" w:rsidRPr="00726D70" w14:paraId="19E3BD18" w14:textId="77777777" w:rsidTr="0045603A">
        <w:trPr>
          <w:trHeight w:val="29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033E0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92FF1A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51637D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5A20" w14:textId="77777777" w:rsidR="00726D70" w:rsidRPr="00726D70" w:rsidRDefault="00726D70" w:rsidP="00726D70">
            <w:pPr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Робочий об’єм – 325 мкл – 500 мкл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83B70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D3245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0FE6133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26D70" w:rsidRPr="00726D70" w14:paraId="12618FE5" w14:textId="77777777" w:rsidTr="0045603A">
        <w:trPr>
          <w:trHeight w:val="29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9F3D8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6C932A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568919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71ED" w14:textId="77777777" w:rsidR="00726D70" w:rsidRPr="00726D70" w:rsidRDefault="00726D70" w:rsidP="00726D7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Довжина пробірки 47,6 мм*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D75E0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FF7FB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BD91759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26D70" w:rsidRPr="00726D70" w14:paraId="069198C5" w14:textId="77777777" w:rsidTr="0045603A">
        <w:trPr>
          <w:trHeight w:val="29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A0082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525D89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DB103B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A1DE" w14:textId="77777777" w:rsidR="00726D70" w:rsidRPr="00726D70" w:rsidRDefault="00726D70" w:rsidP="00726D70">
            <w:pPr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Діаметр пробірки 10,8 мм*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093FF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A6903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D4B8DF3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26D70" w:rsidRPr="00726D70" w14:paraId="1070FFB2" w14:textId="77777777" w:rsidTr="0045603A">
        <w:trPr>
          <w:trHeight w:val="29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E69DA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4F9115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7DB801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F55A" w14:textId="77777777" w:rsidR="00726D70" w:rsidRPr="00726D70" w:rsidRDefault="00726D70" w:rsidP="00726D7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Стерильність: стерильно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94241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F992B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813F37E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26D70" w:rsidRPr="00726D70" w14:paraId="54BFDF0C" w14:textId="77777777" w:rsidTr="0045603A">
        <w:trPr>
          <w:trHeight w:val="29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DF7C0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6168" w14:textId="77777777" w:rsidR="00726D70" w:rsidRPr="00726D70" w:rsidRDefault="00726D70" w:rsidP="0072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B8C1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CC7B" w14:textId="77777777" w:rsidR="00726D70" w:rsidRPr="00726D70" w:rsidRDefault="00726D70" w:rsidP="00726D7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Пакування: 100 шт/пак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87B01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3938E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07F49" w14:textId="77777777" w:rsidR="00726D70" w:rsidRPr="00726D70" w:rsidRDefault="00726D70" w:rsidP="0072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7F9A69BE" w14:textId="77777777" w:rsidR="00A52318" w:rsidRPr="0024553B" w:rsidRDefault="00A52318" w:rsidP="000C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726D7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165E8" w14:textId="77777777" w:rsidR="00232D40" w:rsidRDefault="00232D40" w:rsidP="0024553B">
      <w:pPr>
        <w:spacing w:after="0" w:line="240" w:lineRule="auto"/>
      </w:pPr>
      <w:r>
        <w:separator/>
      </w:r>
    </w:p>
  </w:endnote>
  <w:endnote w:type="continuationSeparator" w:id="0">
    <w:p w14:paraId="7A5B29EE" w14:textId="77777777" w:rsidR="00232D40" w:rsidRDefault="00232D40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4E5AA" w14:textId="77777777" w:rsidR="00232D40" w:rsidRDefault="00232D40" w:rsidP="0024553B">
      <w:pPr>
        <w:spacing w:after="0" w:line="240" w:lineRule="auto"/>
      </w:pPr>
      <w:r>
        <w:separator/>
      </w:r>
    </w:p>
  </w:footnote>
  <w:footnote w:type="continuationSeparator" w:id="0">
    <w:p w14:paraId="61758072" w14:textId="77777777" w:rsidR="00232D40" w:rsidRDefault="00232D40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10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4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8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2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6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8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5702347">
    <w:abstractNumId w:val="25"/>
  </w:num>
  <w:num w:numId="2" w16cid:durableId="2125691822">
    <w:abstractNumId w:val="20"/>
  </w:num>
  <w:num w:numId="3" w16cid:durableId="95293173">
    <w:abstractNumId w:val="4"/>
  </w:num>
  <w:num w:numId="4" w16cid:durableId="1097018080">
    <w:abstractNumId w:val="10"/>
  </w:num>
  <w:num w:numId="5" w16cid:durableId="312297965">
    <w:abstractNumId w:val="26"/>
  </w:num>
  <w:num w:numId="6" w16cid:durableId="397752336">
    <w:abstractNumId w:val="7"/>
  </w:num>
  <w:num w:numId="7" w16cid:durableId="11815039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3531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15518">
    <w:abstractNumId w:val="5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169909">
    <w:abstractNumId w:val="13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13433">
    <w:abstractNumId w:val="1"/>
  </w:num>
  <w:num w:numId="12" w16cid:durableId="662123343">
    <w:abstractNumId w:val="9"/>
  </w:num>
  <w:num w:numId="13" w16cid:durableId="173152445">
    <w:abstractNumId w:val="0"/>
  </w:num>
  <w:num w:numId="14" w16cid:durableId="1450587329">
    <w:abstractNumId w:val="2"/>
  </w:num>
  <w:num w:numId="15" w16cid:durableId="1148665655">
    <w:abstractNumId w:val="15"/>
  </w:num>
  <w:num w:numId="16" w16cid:durableId="2039314345">
    <w:abstractNumId w:val="19"/>
  </w:num>
  <w:num w:numId="17" w16cid:durableId="224612994">
    <w:abstractNumId w:val="22"/>
  </w:num>
  <w:num w:numId="18" w16cid:durableId="1751346895">
    <w:abstractNumId w:val="16"/>
  </w:num>
  <w:num w:numId="19" w16cid:durableId="1435906346">
    <w:abstractNumId w:val="8"/>
  </w:num>
  <w:num w:numId="20" w16cid:durableId="1576696269">
    <w:abstractNumId w:val="23"/>
  </w:num>
  <w:num w:numId="21" w16cid:durableId="2133359081">
    <w:abstractNumId w:val="12"/>
  </w:num>
  <w:num w:numId="22" w16cid:durableId="608203045">
    <w:abstractNumId w:val="6"/>
  </w:num>
  <w:num w:numId="23" w16cid:durableId="1859586909">
    <w:abstractNumId w:val="14"/>
  </w:num>
  <w:num w:numId="24" w16cid:durableId="623772542">
    <w:abstractNumId w:val="27"/>
  </w:num>
  <w:num w:numId="25" w16cid:durableId="527529484">
    <w:abstractNumId w:val="17"/>
  </w:num>
  <w:num w:numId="26" w16cid:durableId="246573444">
    <w:abstractNumId w:val="11"/>
  </w:num>
  <w:num w:numId="27" w16cid:durableId="422804416">
    <w:abstractNumId w:val="18"/>
  </w:num>
  <w:num w:numId="28" w16cid:durableId="1148597764">
    <w:abstractNumId w:val="3"/>
  </w:num>
  <w:num w:numId="29" w16cid:durableId="2073773897">
    <w:abstractNumId w:val="28"/>
  </w:num>
  <w:num w:numId="30" w16cid:durableId="14579908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B6D9F"/>
    <w:rsid w:val="000C70A6"/>
    <w:rsid w:val="001055A1"/>
    <w:rsid w:val="001C1517"/>
    <w:rsid w:val="00226C86"/>
    <w:rsid w:val="00232D40"/>
    <w:rsid w:val="0024553B"/>
    <w:rsid w:val="002B6E58"/>
    <w:rsid w:val="002B72AC"/>
    <w:rsid w:val="002C519E"/>
    <w:rsid w:val="002C7992"/>
    <w:rsid w:val="002D613D"/>
    <w:rsid w:val="002E2676"/>
    <w:rsid w:val="002F70F7"/>
    <w:rsid w:val="00366514"/>
    <w:rsid w:val="00392139"/>
    <w:rsid w:val="00393926"/>
    <w:rsid w:val="00497721"/>
    <w:rsid w:val="004D5770"/>
    <w:rsid w:val="00590320"/>
    <w:rsid w:val="005F6CE1"/>
    <w:rsid w:val="006243B2"/>
    <w:rsid w:val="006C75C1"/>
    <w:rsid w:val="00726D70"/>
    <w:rsid w:val="007622E0"/>
    <w:rsid w:val="007B5C52"/>
    <w:rsid w:val="0084332E"/>
    <w:rsid w:val="00870D0C"/>
    <w:rsid w:val="00881B32"/>
    <w:rsid w:val="008F229E"/>
    <w:rsid w:val="009443DC"/>
    <w:rsid w:val="0095518A"/>
    <w:rsid w:val="00A52318"/>
    <w:rsid w:val="00A71EB1"/>
    <w:rsid w:val="00A775EB"/>
    <w:rsid w:val="00AC1C0E"/>
    <w:rsid w:val="00B62E3A"/>
    <w:rsid w:val="00BE1FF8"/>
    <w:rsid w:val="00C15F77"/>
    <w:rsid w:val="00CA68EE"/>
    <w:rsid w:val="00D169A9"/>
    <w:rsid w:val="00D626B8"/>
    <w:rsid w:val="00E44481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iPriority w:val="99"/>
    <w:semiHidden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4145</Words>
  <Characters>2363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9</cp:revision>
  <dcterms:created xsi:type="dcterms:W3CDTF">2023-07-07T13:56:00Z</dcterms:created>
  <dcterms:modified xsi:type="dcterms:W3CDTF">2023-07-12T12:17:00Z</dcterms:modified>
</cp:coreProperties>
</file>