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591E4CF9"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11753B1F"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24553B" w:rsidRDefault="002B72AC" w:rsidP="002B72AC">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1C5309AC" w14:textId="7FC3B798" w:rsidR="009443DC" w:rsidRPr="0024553B" w:rsidRDefault="002B72AC" w:rsidP="009443DC">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w:t>
      </w:r>
      <w:r w:rsidR="0084332E" w:rsidRPr="0024553B">
        <w:rPr>
          <w:rFonts w:ascii="Times New Roman" w:hAnsi="Times New Roman"/>
          <w:bCs/>
          <w:sz w:val="24"/>
          <w:szCs w:val="24"/>
        </w:rPr>
        <w:t xml:space="preserve"> закупівлі,</w:t>
      </w:r>
      <w:r w:rsidR="009443DC" w:rsidRPr="0024553B">
        <w:rPr>
          <w:rFonts w:ascii="Times New Roman" w:hAnsi="Times New Roman"/>
          <w:bCs/>
          <w:sz w:val="24"/>
          <w:szCs w:val="24"/>
        </w:rPr>
        <w:t xml:space="preserve"> розміру бюджетного призначення, очікуваної вартості предмета закупівлі</w:t>
      </w:r>
      <w:r w:rsidR="0084332E" w:rsidRPr="0024553B">
        <w:rPr>
          <w:rFonts w:ascii="Times New Roman" w:hAnsi="Times New Roman"/>
          <w:bCs/>
          <w:sz w:val="24"/>
          <w:szCs w:val="24"/>
        </w:rPr>
        <w:t>:</w:t>
      </w:r>
      <w:r w:rsidRPr="0024553B">
        <w:rPr>
          <w:rFonts w:ascii="Times New Roman" w:hAnsi="Times New Roman"/>
          <w:b/>
          <w:bCs/>
          <w:sz w:val="24"/>
          <w:szCs w:val="24"/>
        </w:rPr>
        <w:t xml:space="preserve"> </w:t>
      </w:r>
    </w:p>
    <w:p w14:paraId="799C1C47" w14:textId="58AC0C42" w:rsidR="000C70A6" w:rsidRDefault="00C23BD8" w:rsidP="00DB4C61">
      <w:pPr>
        <w:spacing w:before="100" w:beforeAutospacing="1" w:after="100" w:afterAutospacing="1" w:line="240" w:lineRule="auto"/>
        <w:jc w:val="center"/>
        <w:rPr>
          <w:rStyle w:val="a3"/>
          <w:rFonts w:ascii="Times New Roman" w:hAnsi="Times New Roman"/>
          <w:b/>
          <w:bCs/>
          <w:i w:val="0"/>
          <w:iCs w:val="0"/>
          <w:sz w:val="24"/>
          <w:szCs w:val="24"/>
        </w:rPr>
      </w:pPr>
      <w:r w:rsidRPr="00C23BD8">
        <w:rPr>
          <w:rFonts w:ascii="Times New Roman" w:hAnsi="Times New Roman"/>
          <w:b/>
          <w:bCs/>
          <w:sz w:val="24"/>
          <w:szCs w:val="24"/>
        </w:rPr>
        <w:t xml:space="preserve">ДК 021:2015: </w:t>
      </w:r>
      <w:r w:rsidR="004F3542" w:rsidRPr="004F3542">
        <w:rPr>
          <w:rFonts w:ascii="Times New Roman" w:hAnsi="Times New Roman"/>
          <w:b/>
          <w:bCs/>
          <w:sz w:val="24"/>
          <w:szCs w:val="24"/>
        </w:rPr>
        <w:t>39710000-2 Електричні побутові прилади (Кавомашина)</w:t>
      </w:r>
    </w:p>
    <w:p w14:paraId="3673CAB5" w14:textId="1A48E594" w:rsidR="002B72AC" w:rsidRPr="0024553B" w:rsidRDefault="002B72AC" w:rsidP="002B72AC">
      <w:pPr>
        <w:spacing w:before="100" w:beforeAutospacing="1" w:after="100" w:afterAutospacing="1" w:line="240" w:lineRule="auto"/>
        <w:jc w:val="both"/>
        <w:rPr>
          <w:rStyle w:val="a3"/>
          <w:rFonts w:ascii="Times New Roman" w:hAnsi="Times New Roman"/>
          <w:bCs/>
          <w:sz w:val="24"/>
          <w:szCs w:val="24"/>
        </w:rPr>
      </w:pPr>
      <w:r w:rsidRPr="0024553B">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3B17C414" w14:textId="77777777" w:rsidR="001C1517" w:rsidRPr="0024553B" w:rsidRDefault="002B72AC"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i w:val="0"/>
          <w:iCs w:val="0"/>
          <w:sz w:val="24"/>
          <w:szCs w:val="24"/>
        </w:rPr>
        <w:t xml:space="preserve"> </w:t>
      </w:r>
    </w:p>
    <w:p w14:paraId="60780591" w14:textId="77777777"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Державна установа: «Центр громадського здоров’я Міністерства охорони здоров’я України»,</w:t>
      </w:r>
    </w:p>
    <w:p w14:paraId="7368004E" w14:textId="2CCBB8F5" w:rsidR="001C1517" w:rsidRPr="0024553B" w:rsidRDefault="001C1517"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Місцезнаходження:</w:t>
      </w:r>
      <w:r w:rsidR="0084332E" w:rsidRPr="0024553B">
        <w:rPr>
          <w:rStyle w:val="a3"/>
          <w:rFonts w:ascii="Times New Roman" w:hAnsi="Times New Roman"/>
          <w:i w:val="0"/>
          <w:iCs w:val="0"/>
          <w:sz w:val="24"/>
          <w:szCs w:val="24"/>
        </w:rPr>
        <w:t xml:space="preserve"> 04071, Київська обл.,</w:t>
      </w:r>
      <w:r w:rsidR="006E0A9F">
        <w:rPr>
          <w:rStyle w:val="a3"/>
          <w:rFonts w:ascii="Times New Roman" w:hAnsi="Times New Roman"/>
          <w:i w:val="0"/>
          <w:iCs w:val="0"/>
          <w:sz w:val="24"/>
          <w:szCs w:val="24"/>
        </w:rPr>
        <w:t xml:space="preserve"> </w:t>
      </w:r>
      <w:r w:rsidR="0084332E" w:rsidRPr="0024553B">
        <w:rPr>
          <w:rStyle w:val="a3"/>
          <w:rFonts w:ascii="Times New Roman" w:hAnsi="Times New Roman"/>
          <w:i w:val="0"/>
          <w:iCs w:val="0"/>
          <w:sz w:val="24"/>
          <w:szCs w:val="24"/>
        </w:rPr>
        <w:t>м.</w:t>
      </w:r>
      <w:r w:rsidRPr="0024553B">
        <w:rPr>
          <w:rStyle w:val="a3"/>
          <w:rFonts w:ascii="Times New Roman" w:hAnsi="Times New Roman"/>
          <w:i w:val="0"/>
          <w:iCs w:val="0"/>
          <w:sz w:val="24"/>
          <w:szCs w:val="24"/>
        </w:rPr>
        <w:t xml:space="preserve"> </w:t>
      </w:r>
      <w:r w:rsidR="0084332E" w:rsidRPr="0024553B">
        <w:rPr>
          <w:rStyle w:val="a3"/>
          <w:rFonts w:ascii="Times New Roman" w:hAnsi="Times New Roman"/>
          <w:i w:val="0"/>
          <w:iCs w:val="0"/>
          <w:sz w:val="24"/>
          <w:szCs w:val="24"/>
        </w:rPr>
        <w:t>Київ, вул. Ярославська, 41,</w:t>
      </w:r>
    </w:p>
    <w:p w14:paraId="022F0C78" w14:textId="7159004C"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ЄДРПОУ 40524109,</w:t>
      </w:r>
    </w:p>
    <w:p w14:paraId="13345633" w14:textId="7E6D6A54" w:rsidR="002B72AC" w:rsidRPr="0024553B" w:rsidRDefault="0084332E" w:rsidP="0024553B">
      <w:pPr>
        <w:spacing w:after="0" w:line="240" w:lineRule="auto"/>
        <w:jc w:val="both"/>
        <w:rPr>
          <w:rFonts w:ascii="Times New Roman" w:eastAsia="Times New Roman" w:hAnsi="Times New Roman"/>
          <w:i/>
          <w:iCs/>
          <w:color w:val="000000"/>
          <w:sz w:val="24"/>
          <w:szCs w:val="24"/>
          <w:lang w:eastAsia="uk-UA"/>
        </w:rPr>
      </w:pPr>
      <w:r w:rsidRPr="0024553B">
        <w:rPr>
          <w:rStyle w:val="a3"/>
          <w:rFonts w:ascii="Times New Roman" w:hAnsi="Times New Roman"/>
          <w:i w:val="0"/>
          <w:iCs w:val="0"/>
          <w:sz w:val="24"/>
          <w:szCs w:val="24"/>
        </w:rPr>
        <w:t>категорія замовника - Юридична особа, яка забезпечує потреби держави або територіальної громади</w:t>
      </w:r>
      <w:r w:rsidR="00226C86" w:rsidRPr="0024553B">
        <w:rPr>
          <w:rStyle w:val="a3"/>
          <w:rFonts w:ascii="Times New Roman" w:hAnsi="Times New Roman"/>
          <w:i w:val="0"/>
          <w:iCs w:val="0"/>
          <w:sz w:val="24"/>
          <w:szCs w:val="24"/>
        </w:rPr>
        <w:t>.</w:t>
      </w:r>
    </w:p>
    <w:p w14:paraId="7EB6067E" w14:textId="2607F3FB" w:rsidR="000C70A6" w:rsidRDefault="002B72AC" w:rsidP="00CC3F6A">
      <w:pPr>
        <w:spacing w:before="100" w:beforeAutospacing="1" w:after="100" w:afterAutospacing="1" w:line="240" w:lineRule="auto"/>
        <w:jc w:val="both"/>
        <w:rPr>
          <w:rFonts w:ascii="Times New Roman" w:hAnsi="Times New Roman"/>
          <w:bCs/>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00C23BD8" w:rsidRPr="00C23BD8">
        <w:rPr>
          <w:rFonts w:ascii="Times New Roman" w:hAnsi="Times New Roman"/>
          <w:bCs/>
          <w:sz w:val="24"/>
          <w:szCs w:val="24"/>
        </w:rPr>
        <w:t xml:space="preserve">ДК 021:2015: </w:t>
      </w:r>
      <w:r w:rsidR="004F3542" w:rsidRPr="004F3542">
        <w:rPr>
          <w:rFonts w:ascii="Times New Roman" w:hAnsi="Times New Roman"/>
          <w:bCs/>
          <w:sz w:val="24"/>
          <w:szCs w:val="24"/>
        </w:rPr>
        <w:t>39710000-2 Електричні побутові прилади (Кавомашина)</w:t>
      </w:r>
    </w:p>
    <w:p w14:paraId="4439A3F5" w14:textId="0B526EFC" w:rsidR="0024553B" w:rsidRPr="0024553B" w:rsidRDefault="002B72AC" w:rsidP="000C70A6">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та ідентифікатор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84332E" w:rsidRPr="0024553B">
        <w:rPr>
          <w:rFonts w:ascii="Times New Roman" w:hAnsi="Times New Roman"/>
          <w:sz w:val="24"/>
          <w:szCs w:val="24"/>
        </w:rPr>
        <w:t xml:space="preserve">Відкриті торги </w:t>
      </w:r>
      <w:r w:rsidR="002B1084">
        <w:rPr>
          <w:rFonts w:ascii="Times New Roman" w:hAnsi="Times New Roman"/>
          <w:sz w:val="24"/>
          <w:szCs w:val="24"/>
        </w:rPr>
        <w:t>з особливостями</w:t>
      </w:r>
    </w:p>
    <w:p w14:paraId="6C74577A" w14:textId="7E2BA185" w:rsidR="000C70A6" w:rsidRPr="002B1084" w:rsidRDefault="004F3542" w:rsidP="0024553B">
      <w:pPr>
        <w:spacing w:after="0" w:line="240" w:lineRule="auto"/>
        <w:jc w:val="both"/>
        <w:rPr>
          <w:rFonts w:ascii="Times New Roman" w:hAnsi="Times New Roman"/>
          <w:sz w:val="24"/>
          <w:szCs w:val="24"/>
          <w:lang w:val="en-US"/>
        </w:rPr>
      </w:pPr>
      <w:r w:rsidRPr="004F3542">
        <w:rPr>
          <w:rFonts w:ascii="Times New Roman" w:hAnsi="Times New Roman"/>
          <w:sz w:val="24"/>
          <w:szCs w:val="24"/>
        </w:rPr>
        <w:t>UA-2023-08-07-009806-a</w:t>
      </w:r>
    </w:p>
    <w:p w14:paraId="168ABDD6" w14:textId="77777777" w:rsidR="00870D0C" w:rsidRPr="0024553B" w:rsidRDefault="00870D0C" w:rsidP="0024553B">
      <w:pPr>
        <w:spacing w:after="0" w:line="240" w:lineRule="auto"/>
        <w:jc w:val="both"/>
        <w:rPr>
          <w:rFonts w:ascii="Times New Roman" w:hAnsi="Times New Roman"/>
          <w:sz w:val="24"/>
          <w:szCs w:val="24"/>
        </w:rPr>
      </w:pPr>
    </w:p>
    <w:p w14:paraId="4E9336F8" w14:textId="1FACD48D" w:rsidR="002B72AC" w:rsidRPr="0024553B" w:rsidRDefault="002B72AC" w:rsidP="00590320">
      <w:pPr>
        <w:spacing w:after="0" w:line="240" w:lineRule="auto"/>
        <w:jc w:val="both"/>
        <w:rPr>
          <w:rFonts w:ascii="Times New Roman" w:eastAsia="Calibri" w:hAnsi="Times New Roman" w:cs="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24553B">
        <w:rPr>
          <w:rFonts w:ascii="Times New Roman" w:hAnsi="Times New Roman"/>
          <w:sz w:val="24"/>
          <w:szCs w:val="24"/>
        </w:rPr>
        <w:br/>
      </w:r>
      <w:r w:rsidR="004F3542" w:rsidRPr="004F3542">
        <w:rPr>
          <w:rFonts w:ascii="Times New Roman" w:hAnsi="Times New Roman"/>
          <w:sz w:val="24"/>
          <w:szCs w:val="24"/>
        </w:rPr>
        <w:t>40 225,00</w:t>
      </w:r>
      <w:r w:rsidR="000C70A6">
        <w:rPr>
          <w:rFonts w:ascii="Times New Roman" w:hAnsi="Times New Roman"/>
          <w:sz w:val="24"/>
          <w:szCs w:val="24"/>
        </w:rPr>
        <w:t xml:space="preserve"> </w:t>
      </w:r>
      <w:r w:rsidRPr="0024553B">
        <w:rPr>
          <w:rFonts w:ascii="Times New Roman" w:hAnsi="Times New Roman"/>
          <w:sz w:val="24"/>
          <w:szCs w:val="24"/>
        </w:rPr>
        <w:t>грн</w:t>
      </w:r>
      <w:r w:rsidR="002C7992" w:rsidRPr="0024553B">
        <w:rPr>
          <w:rFonts w:ascii="Times New Roman" w:hAnsi="Times New Roman"/>
          <w:sz w:val="24"/>
          <w:szCs w:val="24"/>
        </w:rPr>
        <w:t xml:space="preserve"> </w:t>
      </w:r>
      <w:r w:rsidR="00C23BD8">
        <w:rPr>
          <w:rFonts w:ascii="Times New Roman" w:hAnsi="Times New Roman"/>
          <w:sz w:val="24"/>
          <w:szCs w:val="24"/>
        </w:rPr>
        <w:t>бе</w:t>
      </w:r>
      <w:r w:rsidR="002C7992" w:rsidRPr="0024553B">
        <w:rPr>
          <w:rFonts w:ascii="Times New Roman" w:hAnsi="Times New Roman"/>
          <w:sz w:val="24"/>
          <w:szCs w:val="24"/>
        </w:rPr>
        <w:t>з ПДВ</w:t>
      </w:r>
      <w:r w:rsidRPr="0024553B">
        <w:rPr>
          <w:rFonts w:ascii="Times New Roman" w:hAnsi="Times New Roman"/>
          <w:sz w:val="24"/>
          <w:szCs w:val="24"/>
        </w:rPr>
        <w:t xml:space="preserve">. </w:t>
      </w:r>
      <w:r w:rsidRPr="0024553B">
        <w:rPr>
          <w:rFonts w:ascii="Times New Roman" w:eastAsia="Calibri" w:hAnsi="Times New Roman" w:cs="Times New Roman"/>
          <w:sz w:val="24"/>
          <w:szCs w:val="24"/>
        </w:rPr>
        <w:t xml:space="preserve">Визначення очікуваної вартості предмета закупівлі </w:t>
      </w:r>
      <w:r w:rsidR="00FA72FC" w:rsidRPr="0024553B">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24553B">
        <w:rPr>
          <w:rFonts w:ascii="Times New Roman" w:eastAsia="Calibri" w:hAnsi="Times New Roman" w:cs="Times New Roman"/>
          <w:sz w:val="24"/>
          <w:szCs w:val="24"/>
        </w:rPr>
        <w:t xml:space="preserve"> </w:t>
      </w:r>
      <w:r w:rsidRPr="0024553B">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24553B" w:rsidRDefault="0024553B" w:rsidP="00590320">
      <w:pPr>
        <w:spacing w:after="0" w:line="240" w:lineRule="auto"/>
        <w:jc w:val="both"/>
        <w:rPr>
          <w:rFonts w:ascii="Times New Roman" w:eastAsia="Calibri" w:hAnsi="Times New Roman" w:cs="Times New Roman"/>
          <w:sz w:val="24"/>
          <w:szCs w:val="24"/>
        </w:rPr>
      </w:pPr>
    </w:p>
    <w:p w14:paraId="67A52DF9" w14:textId="20619202" w:rsidR="0024553B" w:rsidRPr="009869D1" w:rsidRDefault="002B72AC" w:rsidP="0024553B">
      <w:pPr>
        <w:spacing w:after="0" w:line="240" w:lineRule="auto"/>
        <w:jc w:val="both"/>
        <w:rPr>
          <w:rFonts w:ascii="Times New Roman" w:eastAsia="Times New Roman" w:hAnsi="Times New Roman"/>
          <w:bCs/>
          <w:sz w:val="24"/>
          <w:szCs w:val="24"/>
          <w:lang w:eastAsia="uk-UA"/>
        </w:rPr>
      </w:pPr>
      <w:r w:rsidRPr="0024553B">
        <w:rPr>
          <w:rFonts w:ascii="Times New Roman" w:eastAsia="Times New Roman" w:hAnsi="Times New Roman"/>
          <w:b/>
          <w:bCs/>
          <w:sz w:val="24"/>
          <w:szCs w:val="24"/>
          <w:lang w:eastAsia="uk-UA"/>
        </w:rPr>
        <w:t>Розмір бюджетного призначення:</w:t>
      </w:r>
      <w:r w:rsidRPr="0024553B">
        <w:rPr>
          <w:rFonts w:ascii="Times New Roman" w:eastAsia="Times New Roman" w:hAnsi="Times New Roman"/>
          <w:bCs/>
          <w:sz w:val="24"/>
          <w:szCs w:val="24"/>
          <w:lang w:eastAsia="uk-UA"/>
        </w:rPr>
        <w:t xml:space="preserve"> </w:t>
      </w:r>
      <w:r w:rsidR="004F3542" w:rsidRPr="004F3542">
        <w:rPr>
          <w:rFonts w:ascii="Times New Roman" w:hAnsi="Times New Roman"/>
          <w:sz w:val="24"/>
          <w:szCs w:val="24"/>
        </w:rPr>
        <w:t>40 225,00</w:t>
      </w:r>
      <w:r w:rsidR="006C75C1">
        <w:rPr>
          <w:rFonts w:ascii="Times New Roman" w:eastAsia="Times New Roman" w:hAnsi="Times New Roman"/>
          <w:bCs/>
          <w:sz w:val="24"/>
          <w:szCs w:val="24"/>
          <w:lang w:eastAsia="uk-UA"/>
        </w:rPr>
        <w:t xml:space="preserve"> </w:t>
      </w:r>
      <w:r w:rsidR="00366514" w:rsidRPr="0024553B">
        <w:rPr>
          <w:rFonts w:ascii="Times New Roman" w:eastAsia="Times New Roman" w:hAnsi="Times New Roman"/>
          <w:bCs/>
          <w:sz w:val="24"/>
          <w:szCs w:val="24"/>
          <w:lang w:eastAsia="uk-UA"/>
        </w:rPr>
        <w:t>грн</w:t>
      </w:r>
      <w:r w:rsidR="002C7992" w:rsidRPr="0024553B">
        <w:rPr>
          <w:rFonts w:ascii="Times New Roman" w:eastAsia="Times New Roman" w:hAnsi="Times New Roman"/>
          <w:bCs/>
          <w:sz w:val="24"/>
          <w:szCs w:val="24"/>
          <w:lang w:eastAsia="uk-UA"/>
        </w:rPr>
        <w:t xml:space="preserve"> </w:t>
      </w:r>
      <w:r w:rsidR="00C23BD8">
        <w:rPr>
          <w:rFonts w:ascii="Times New Roman" w:eastAsia="Times New Roman" w:hAnsi="Times New Roman"/>
          <w:bCs/>
          <w:sz w:val="24"/>
          <w:szCs w:val="24"/>
          <w:lang w:eastAsia="uk-UA"/>
        </w:rPr>
        <w:t>бе</w:t>
      </w:r>
      <w:r w:rsidR="001C1517" w:rsidRPr="0024553B">
        <w:rPr>
          <w:rFonts w:ascii="Times New Roman" w:eastAsia="Times New Roman" w:hAnsi="Times New Roman"/>
          <w:bCs/>
          <w:sz w:val="24"/>
          <w:szCs w:val="24"/>
          <w:lang w:eastAsia="uk-UA"/>
        </w:rPr>
        <w:t>з</w:t>
      </w:r>
      <w:r w:rsidR="002C7992" w:rsidRPr="0024553B">
        <w:rPr>
          <w:rFonts w:ascii="Times New Roman" w:eastAsia="Times New Roman" w:hAnsi="Times New Roman"/>
          <w:bCs/>
          <w:sz w:val="24"/>
          <w:szCs w:val="24"/>
          <w:lang w:eastAsia="uk-UA"/>
        </w:rPr>
        <w:t xml:space="preserve"> ПДВ.</w:t>
      </w:r>
    </w:p>
    <w:p w14:paraId="5FD7329C" w14:textId="3F563ED2" w:rsidR="000C70A6" w:rsidRDefault="0024553B" w:rsidP="00C23BD8">
      <w:pPr>
        <w:spacing w:after="0" w:line="240" w:lineRule="auto"/>
        <w:jc w:val="both"/>
        <w:rPr>
          <w:rFonts w:ascii="Times New Roman" w:eastAsia="Times New Roman" w:hAnsi="Times New Roman"/>
          <w:bCs/>
          <w:iCs/>
          <w:color w:val="000000"/>
          <w:sz w:val="24"/>
          <w:szCs w:val="24"/>
          <w:lang w:eastAsia="uk-UA"/>
        </w:rPr>
      </w:pPr>
      <w:r w:rsidRPr="0024553B">
        <w:rPr>
          <w:rFonts w:ascii="Times New Roman" w:eastAsia="Times New Roman" w:hAnsi="Times New Roman"/>
          <w:bCs/>
          <w:iCs/>
          <w:color w:val="000000"/>
          <w:sz w:val="24"/>
          <w:szCs w:val="24"/>
          <w:lang w:eastAsia="uk-UA"/>
        </w:rPr>
        <w:t>Джер</w:t>
      </w:r>
      <w:bookmarkStart w:id="0" w:name="_GoBack"/>
      <w:bookmarkEnd w:id="0"/>
      <w:r w:rsidRPr="0024553B">
        <w:rPr>
          <w:rFonts w:ascii="Times New Roman" w:eastAsia="Times New Roman" w:hAnsi="Times New Roman"/>
          <w:bCs/>
          <w:iCs/>
          <w:color w:val="000000"/>
          <w:sz w:val="24"/>
          <w:szCs w:val="24"/>
          <w:lang w:eastAsia="uk-UA"/>
        </w:rPr>
        <w:t>ело фінансування –</w:t>
      </w:r>
      <w:r w:rsidR="006C75C1" w:rsidRPr="006C75C1">
        <w:rPr>
          <w:rFonts w:ascii="Times New Roman" w:eastAsia="Times New Roman" w:hAnsi="Times New Roman"/>
          <w:bCs/>
          <w:iCs/>
          <w:color w:val="000000"/>
          <w:sz w:val="24"/>
          <w:szCs w:val="24"/>
          <w:lang w:eastAsia="uk-UA"/>
        </w:rPr>
        <w:t xml:space="preserve"> </w:t>
      </w:r>
      <w:r w:rsidR="00C23BD8" w:rsidRPr="00C23BD8">
        <w:rPr>
          <w:rFonts w:ascii="Times New Roman" w:eastAsia="Times New Roman" w:hAnsi="Times New Roman"/>
          <w:bCs/>
          <w:iCs/>
          <w:color w:val="000000"/>
          <w:sz w:val="24"/>
          <w:szCs w:val="24"/>
          <w:lang w:eastAsia="uk-UA"/>
        </w:rPr>
        <w:t xml:space="preserve">кошти міжнародного технічного забезпечення проєкту: </w:t>
      </w:r>
      <w:r w:rsidR="009C3A27" w:rsidRPr="009C3A27">
        <w:rPr>
          <w:rFonts w:ascii="Times New Roman" w:eastAsia="Times New Roman" w:hAnsi="Times New Roman"/>
          <w:bCs/>
          <w:iCs/>
          <w:color w:val="000000"/>
          <w:sz w:val="24"/>
          <w:szCs w:val="24"/>
          <w:lang w:eastAsia="uk-UA"/>
        </w:rPr>
        <w:t>«Надання підтримки Центру громадського здоров’я Міністерства охорони здоров’я України для зміцнення та розбудови спроможності системи охорони здоров’я для здійснення кращого моніторингу, епідеміологічного нагляду, реагування на спалахи захворювання та їхньої профілактики» (ITF)</w:t>
      </w:r>
      <w:r w:rsidR="009869D1">
        <w:rPr>
          <w:rFonts w:ascii="Times New Roman" w:eastAsia="Times New Roman" w:hAnsi="Times New Roman"/>
          <w:bCs/>
          <w:iCs/>
          <w:color w:val="000000"/>
          <w:sz w:val="24"/>
          <w:szCs w:val="24"/>
          <w:lang w:eastAsia="uk-UA"/>
        </w:rPr>
        <w:t>.</w:t>
      </w:r>
    </w:p>
    <w:p w14:paraId="7EEF8683" w14:textId="6686E39F" w:rsidR="00226C86" w:rsidRPr="0024553B" w:rsidRDefault="002B72AC"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2289A9FC" w14:textId="32E6AB00" w:rsidR="00590320" w:rsidRPr="0024553B" w:rsidRDefault="00590320"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Кількість – </w:t>
      </w:r>
      <w:r w:rsidR="000C70A6">
        <w:rPr>
          <w:rFonts w:ascii="Times New Roman" w:hAnsi="Times New Roman"/>
          <w:b/>
          <w:sz w:val="24"/>
          <w:szCs w:val="24"/>
        </w:rPr>
        <w:t xml:space="preserve">згідно </w:t>
      </w:r>
      <w:r w:rsidR="00E13D5D" w:rsidRPr="00E13D5D">
        <w:rPr>
          <w:rFonts w:ascii="Times New Roman" w:hAnsi="Times New Roman"/>
          <w:b/>
          <w:sz w:val="24"/>
          <w:szCs w:val="24"/>
        </w:rPr>
        <w:t>технічн</w:t>
      </w:r>
      <w:r w:rsidR="00E13D5D">
        <w:rPr>
          <w:rFonts w:ascii="Times New Roman" w:hAnsi="Times New Roman"/>
          <w:b/>
          <w:sz w:val="24"/>
          <w:szCs w:val="24"/>
        </w:rPr>
        <w:t>ої</w:t>
      </w:r>
      <w:r w:rsidR="00E13D5D" w:rsidRPr="00E13D5D">
        <w:rPr>
          <w:rFonts w:ascii="Times New Roman" w:hAnsi="Times New Roman"/>
          <w:b/>
          <w:sz w:val="24"/>
          <w:szCs w:val="24"/>
        </w:rPr>
        <w:t xml:space="preserve"> специфікаці</w:t>
      </w:r>
      <w:r w:rsidR="00E13D5D">
        <w:rPr>
          <w:rFonts w:ascii="Times New Roman" w:hAnsi="Times New Roman"/>
          <w:b/>
          <w:sz w:val="24"/>
          <w:szCs w:val="24"/>
        </w:rPr>
        <w:t>ї</w:t>
      </w:r>
      <w:r w:rsidR="000C70A6">
        <w:rPr>
          <w:rFonts w:ascii="Times New Roman" w:hAnsi="Times New Roman"/>
          <w:b/>
          <w:sz w:val="24"/>
          <w:szCs w:val="24"/>
        </w:rPr>
        <w:t>.</w:t>
      </w:r>
    </w:p>
    <w:p w14:paraId="14A58F76" w14:textId="2ADAD616" w:rsidR="002B72AC" w:rsidRPr="0024553B"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Термін постачання — з дати укладання договору</w:t>
      </w:r>
      <w:r w:rsidR="00366514" w:rsidRPr="0024553B">
        <w:rPr>
          <w:rFonts w:ascii="Times New Roman" w:hAnsi="Times New Roman"/>
          <w:sz w:val="24"/>
          <w:szCs w:val="24"/>
        </w:rPr>
        <w:t xml:space="preserve"> </w:t>
      </w:r>
      <w:r w:rsidR="000103E7">
        <w:rPr>
          <w:rFonts w:ascii="Times New Roman" w:hAnsi="Times New Roman"/>
          <w:sz w:val="24"/>
          <w:szCs w:val="24"/>
        </w:rPr>
        <w:t>д</w:t>
      </w:r>
      <w:r w:rsidR="00366514" w:rsidRPr="0024553B">
        <w:rPr>
          <w:rFonts w:ascii="Times New Roman" w:hAnsi="Times New Roman"/>
          <w:sz w:val="24"/>
          <w:szCs w:val="24"/>
        </w:rPr>
        <w:t xml:space="preserve">о </w:t>
      </w:r>
      <w:r w:rsidR="00255452">
        <w:rPr>
          <w:rFonts w:ascii="Times New Roman" w:hAnsi="Times New Roman"/>
          <w:sz w:val="24"/>
          <w:szCs w:val="24"/>
        </w:rPr>
        <w:t>31</w:t>
      </w:r>
      <w:r w:rsidR="001C1517" w:rsidRPr="0024553B">
        <w:rPr>
          <w:rFonts w:ascii="Times New Roman" w:hAnsi="Times New Roman"/>
          <w:sz w:val="24"/>
          <w:szCs w:val="24"/>
        </w:rPr>
        <w:t>.</w:t>
      </w:r>
      <w:r w:rsidR="00255452">
        <w:rPr>
          <w:rFonts w:ascii="Times New Roman" w:hAnsi="Times New Roman"/>
          <w:sz w:val="24"/>
          <w:szCs w:val="24"/>
        </w:rPr>
        <w:t>12</w:t>
      </w:r>
      <w:r w:rsidR="001C1517" w:rsidRPr="0024553B">
        <w:rPr>
          <w:rFonts w:ascii="Times New Roman" w:hAnsi="Times New Roman"/>
          <w:sz w:val="24"/>
          <w:szCs w:val="24"/>
        </w:rPr>
        <w:t>.</w:t>
      </w:r>
      <w:r w:rsidRPr="0024553B">
        <w:rPr>
          <w:rFonts w:ascii="Times New Roman" w:hAnsi="Times New Roman"/>
          <w:sz w:val="24"/>
          <w:szCs w:val="24"/>
        </w:rPr>
        <w:t>202</w:t>
      </w:r>
      <w:r w:rsidR="000103E7">
        <w:rPr>
          <w:rFonts w:ascii="Times New Roman" w:hAnsi="Times New Roman"/>
          <w:sz w:val="24"/>
          <w:szCs w:val="24"/>
        </w:rPr>
        <w:t>3</w:t>
      </w:r>
      <w:r w:rsidR="00366514" w:rsidRPr="0024553B">
        <w:rPr>
          <w:rFonts w:ascii="Times New Roman" w:hAnsi="Times New Roman"/>
          <w:sz w:val="24"/>
          <w:szCs w:val="24"/>
        </w:rPr>
        <w:t>.</w:t>
      </w:r>
      <w:r w:rsidRPr="0024553B">
        <w:rPr>
          <w:rFonts w:ascii="Times New Roman" w:hAnsi="Times New Roman"/>
          <w:sz w:val="24"/>
          <w:szCs w:val="24"/>
        </w:rPr>
        <w:t xml:space="preserve"> </w:t>
      </w:r>
    </w:p>
    <w:p w14:paraId="2E7D6EF9" w14:textId="303A9C68" w:rsidR="002B72AC" w:rsidRPr="0024553B"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заявленої кількості </w:t>
      </w:r>
      <w:r w:rsidR="00FF2C21" w:rsidRPr="0024553B">
        <w:rPr>
          <w:rFonts w:ascii="Times New Roman" w:hAnsi="Times New Roman"/>
          <w:sz w:val="24"/>
          <w:szCs w:val="24"/>
        </w:rPr>
        <w:t>товару</w:t>
      </w:r>
      <w:r w:rsidRPr="0024553B">
        <w:rPr>
          <w:rFonts w:ascii="Times New Roman" w:hAnsi="Times New Roman"/>
          <w:sz w:val="24"/>
          <w:szCs w:val="24"/>
        </w:rPr>
        <w:t xml:space="preserve"> визначені з урахуванням реальних потреб </w:t>
      </w:r>
      <w:r w:rsidR="00FF2C21" w:rsidRPr="0024553B">
        <w:rPr>
          <w:rFonts w:ascii="Times New Roman" w:hAnsi="Times New Roman"/>
          <w:sz w:val="24"/>
          <w:szCs w:val="24"/>
        </w:rPr>
        <w:t>установи</w:t>
      </w:r>
      <w:r w:rsidRPr="0024553B">
        <w:rPr>
          <w:rFonts w:ascii="Times New Roman" w:hAnsi="Times New Roman"/>
          <w:sz w:val="24"/>
          <w:szCs w:val="24"/>
        </w:rPr>
        <w:t xml:space="preserve"> та оптимального співвідношення ціни та якості. </w:t>
      </w:r>
      <w:r w:rsidR="00226C86" w:rsidRPr="0024553B">
        <w:rPr>
          <w:rFonts w:ascii="Times New Roman" w:hAnsi="Times New Roman"/>
          <w:sz w:val="24"/>
          <w:szCs w:val="24"/>
        </w:rPr>
        <w:t xml:space="preserve">Технічні та якісні </w:t>
      </w:r>
      <w:r w:rsidR="00226C86" w:rsidRPr="0024553B">
        <w:rPr>
          <w:rFonts w:ascii="Times New Roman" w:hAnsi="Times New Roman"/>
          <w:sz w:val="24"/>
          <w:szCs w:val="24"/>
        </w:rPr>
        <w:lastRenderedPageBreak/>
        <w:t xml:space="preserve">характеристики предмета закупівлі визначено з урахуванням діючих </w:t>
      </w:r>
      <w:r w:rsidR="005F6CE1" w:rsidRPr="0024553B">
        <w:rPr>
          <w:rFonts w:ascii="Times New Roman" w:hAnsi="Times New Roman"/>
          <w:sz w:val="24"/>
          <w:szCs w:val="24"/>
        </w:rPr>
        <w:t>нормативно-правовим актам</w:t>
      </w:r>
      <w:r w:rsidR="00226C86" w:rsidRPr="0024553B">
        <w:rPr>
          <w:rFonts w:ascii="Times New Roman" w:hAnsi="Times New Roman"/>
          <w:sz w:val="24"/>
          <w:szCs w:val="24"/>
        </w:rPr>
        <w:t>, яким повинен відповідати відповідний вид товару.</w:t>
      </w:r>
    </w:p>
    <w:p w14:paraId="1D1701EA" w14:textId="5D74E357" w:rsidR="002B72AC"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68425DD0" w14:textId="77777777" w:rsidR="000C70A6" w:rsidRPr="0024553B" w:rsidRDefault="000C70A6" w:rsidP="0024553B">
      <w:pPr>
        <w:spacing w:after="0" w:line="240" w:lineRule="auto"/>
        <w:jc w:val="both"/>
        <w:rPr>
          <w:rFonts w:ascii="Times New Roman" w:hAnsi="Times New Roman"/>
          <w:sz w:val="24"/>
          <w:szCs w:val="24"/>
        </w:rPr>
      </w:pPr>
    </w:p>
    <w:p w14:paraId="21C8ABD3" w14:textId="77777777" w:rsidR="009C3A27" w:rsidRDefault="009C3A27" w:rsidP="009C3A27">
      <w:pPr>
        <w:spacing w:after="0" w:line="240" w:lineRule="auto"/>
        <w:jc w:val="center"/>
        <w:rPr>
          <w:rFonts w:ascii="Times New Roman" w:hAnsi="Times New Roman"/>
          <w:sz w:val="24"/>
          <w:szCs w:val="24"/>
        </w:rPr>
      </w:pPr>
      <w:r>
        <w:rPr>
          <w:rFonts w:ascii="Times New Roman" w:hAnsi="Times New Roman" w:cs="Times New Roman"/>
          <w:b/>
          <w:sz w:val="24"/>
          <w:szCs w:val="24"/>
        </w:rPr>
        <w:t>ТЕХНІЧНА СПЕЦИФІКАЦІЯ</w:t>
      </w:r>
    </w:p>
    <w:p w14:paraId="2A74952C" w14:textId="77777777" w:rsidR="009C3A27" w:rsidRDefault="009C3A27" w:rsidP="009C3A27">
      <w:pPr>
        <w:spacing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(Інформація про необхідні технічні, якісні та кількісні характеристики предмета закупівлі)</w:t>
      </w:r>
    </w:p>
    <w:p w14:paraId="19E1FAEB" w14:textId="77777777" w:rsidR="004F3542" w:rsidRPr="00833DDF" w:rsidRDefault="004F3542" w:rsidP="004F3542">
      <w:pPr>
        <w:tabs>
          <w:tab w:val="left" w:pos="0"/>
        </w:tabs>
        <w:spacing w:before="360" w:after="0" w:line="240" w:lineRule="auto"/>
        <w:jc w:val="center"/>
        <w:rPr>
          <w:rFonts w:ascii="Times New Roman" w:hAnsi="Times New Roman"/>
          <w:sz w:val="24"/>
          <w:szCs w:val="24"/>
        </w:rPr>
      </w:pPr>
      <w:r>
        <w:rPr>
          <w:rFonts w:ascii="Times New Roman" w:hAnsi="Times New Roman"/>
          <w:color w:val="000000" w:themeColor="text1"/>
          <w:sz w:val="24"/>
          <w:szCs w:val="24"/>
        </w:rPr>
        <w:t xml:space="preserve">ДК 021:2015: </w:t>
      </w:r>
      <w:r w:rsidRPr="008D19E5">
        <w:rPr>
          <w:rFonts w:ascii="Times New Roman" w:hAnsi="Times New Roman"/>
          <w:color w:val="000000" w:themeColor="text1"/>
          <w:sz w:val="24"/>
          <w:szCs w:val="24"/>
        </w:rPr>
        <w:t>39710000-2 Електричні побутові прилади (Кавомашина)</w:t>
      </w:r>
    </w:p>
    <w:p w14:paraId="0D63C690" w14:textId="77777777" w:rsidR="004F3542" w:rsidRPr="00274A16" w:rsidRDefault="004F3542" w:rsidP="004F3542">
      <w:pPr>
        <w:tabs>
          <w:tab w:val="left" w:pos="142"/>
        </w:tabs>
        <w:spacing w:after="0" w:line="240" w:lineRule="auto"/>
        <w:contextualSpacing/>
        <w:jc w:val="both"/>
        <w:rPr>
          <w:rStyle w:val="a8"/>
          <w:rFonts w:ascii="Times New Roman" w:hAnsi="Times New Roman"/>
          <w:b/>
          <w:color w:val="000000"/>
          <w:sz w:val="16"/>
          <w:szCs w:val="16"/>
        </w:rPr>
      </w:pPr>
    </w:p>
    <w:p w14:paraId="47C53DBB" w14:textId="77777777" w:rsidR="004F3542" w:rsidRDefault="004F3542" w:rsidP="004F3542">
      <w:pPr>
        <w:tabs>
          <w:tab w:val="left" w:pos="142"/>
        </w:tabs>
        <w:spacing w:after="0" w:line="240" w:lineRule="auto"/>
        <w:contextualSpacing/>
        <w:jc w:val="center"/>
        <w:rPr>
          <w:rStyle w:val="a8"/>
          <w:rFonts w:ascii="Times New Roman" w:hAnsi="Times New Roman"/>
          <w:b/>
          <w:color w:val="000000"/>
          <w:sz w:val="24"/>
          <w:szCs w:val="24"/>
        </w:rPr>
      </w:pPr>
      <w:bookmarkStart w:id="1" w:name="_Hlk136339328"/>
      <w:r w:rsidRPr="006D7EA8">
        <w:rPr>
          <w:rFonts w:ascii="Times New Roman" w:hAnsi="Times New Roman" w:cs="Times New Roman"/>
          <w:b/>
          <w:sz w:val="23"/>
          <w:szCs w:val="23"/>
        </w:rPr>
        <w:t>Розділ І. Загальні вимоги</w:t>
      </w:r>
      <w:r w:rsidRPr="006D7EA8">
        <w:rPr>
          <w:rFonts w:ascii="Times New Roman" w:hAnsi="Times New Roman" w:cs="Times New Roman"/>
          <w:sz w:val="23"/>
          <w:szCs w:val="23"/>
        </w:rPr>
        <w:t xml:space="preserve"> </w:t>
      </w:r>
      <w:r w:rsidRPr="006D7EA8">
        <w:rPr>
          <w:rFonts w:ascii="Times New Roman" w:hAnsi="Times New Roman" w:cs="Times New Roman"/>
          <w:b/>
          <w:sz w:val="23"/>
          <w:szCs w:val="23"/>
        </w:rPr>
        <w:t>щодо поставки товару</w:t>
      </w:r>
    </w:p>
    <w:p w14:paraId="74DE0A58" w14:textId="77777777" w:rsidR="004F3542" w:rsidRPr="00833DDF" w:rsidRDefault="004F3542" w:rsidP="004F3542">
      <w:pPr>
        <w:tabs>
          <w:tab w:val="left" w:pos="142"/>
        </w:tabs>
        <w:spacing w:after="0" w:line="240" w:lineRule="auto"/>
        <w:ind w:firstLine="567"/>
        <w:contextualSpacing/>
        <w:jc w:val="both"/>
        <w:rPr>
          <w:rStyle w:val="a8"/>
          <w:rFonts w:ascii="Times New Roman" w:hAnsi="Times New Roman"/>
          <w:color w:val="000000"/>
          <w:sz w:val="24"/>
          <w:szCs w:val="24"/>
        </w:rPr>
      </w:pPr>
      <w:r w:rsidRPr="00833DDF">
        <w:rPr>
          <w:rStyle w:val="a8"/>
          <w:rFonts w:ascii="Times New Roman" w:hAnsi="Times New Roman"/>
          <w:color w:val="000000"/>
          <w:sz w:val="24"/>
          <w:szCs w:val="24"/>
        </w:rPr>
        <w:t>Товар повинен бути новим, термін та умови його зберігання не порушені.</w:t>
      </w:r>
    </w:p>
    <w:p w14:paraId="053FC2E4" w14:textId="77777777" w:rsidR="004F3542" w:rsidRPr="00833DDF" w:rsidRDefault="004F3542" w:rsidP="004F3542">
      <w:pPr>
        <w:tabs>
          <w:tab w:val="left" w:pos="142"/>
        </w:tabs>
        <w:spacing w:after="0" w:line="240" w:lineRule="auto"/>
        <w:contextualSpacing/>
        <w:jc w:val="both"/>
        <w:rPr>
          <w:rStyle w:val="a8"/>
          <w:rFonts w:ascii="Times New Roman" w:hAnsi="Times New Roman"/>
          <w:color w:val="000000"/>
          <w:sz w:val="24"/>
          <w:szCs w:val="24"/>
        </w:rPr>
      </w:pPr>
      <w:r w:rsidRPr="00833DDF">
        <w:rPr>
          <w:rStyle w:val="a8"/>
          <w:rFonts w:ascii="Times New Roman" w:hAnsi="Times New Roman"/>
          <w:color w:val="000000"/>
          <w:sz w:val="24"/>
          <w:szCs w:val="24"/>
        </w:rPr>
        <w:t xml:space="preserve">Упаковка </w:t>
      </w:r>
      <w:r>
        <w:rPr>
          <w:rStyle w:val="a8"/>
          <w:rFonts w:ascii="Times New Roman" w:hAnsi="Times New Roman"/>
          <w:color w:val="000000"/>
          <w:sz w:val="24"/>
          <w:szCs w:val="24"/>
        </w:rPr>
        <w:t>т</w:t>
      </w:r>
      <w:r w:rsidRPr="00833DDF">
        <w:rPr>
          <w:rStyle w:val="a8"/>
          <w:rFonts w:ascii="Times New Roman" w:hAnsi="Times New Roman"/>
          <w:color w:val="000000"/>
          <w:sz w:val="24"/>
          <w:szCs w:val="24"/>
        </w:rPr>
        <w:t>овару не повинна бути деформованою або пошкодженою, забезпечувати повне збереження товару під час його транспортування з урахуванням вантажно-розвантажувальних робіт, в повній комплектності із зазначенням терміну та умов зберігання, дату виготовлення (місяць, рік) та термін придатності або «придатний до» (місяць, рік).</w:t>
      </w:r>
    </w:p>
    <w:p w14:paraId="7A244E1C" w14:textId="77777777" w:rsidR="004F3542" w:rsidRPr="00BE3828" w:rsidRDefault="004F3542" w:rsidP="004F3542">
      <w:pPr>
        <w:tabs>
          <w:tab w:val="left" w:pos="142"/>
        </w:tabs>
        <w:spacing w:after="0" w:line="240" w:lineRule="auto"/>
        <w:ind w:firstLine="567"/>
        <w:contextualSpacing/>
        <w:jc w:val="both"/>
        <w:rPr>
          <w:rFonts w:ascii="Times New Roman" w:hAnsi="Times New Roman"/>
          <w:color w:val="000000"/>
          <w:sz w:val="24"/>
          <w:szCs w:val="24"/>
        </w:rPr>
      </w:pPr>
      <w:r w:rsidRPr="00833DDF">
        <w:rPr>
          <w:rStyle w:val="a8"/>
          <w:rFonts w:ascii="Times New Roman" w:hAnsi="Times New Roman"/>
          <w:color w:val="000000"/>
          <w:sz w:val="24"/>
          <w:szCs w:val="24"/>
        </w:rPr>
        <w:t>Товар не має знаходитись під заставою, арештом, перебувати в обтяженні, бути предметом позову (законних вимог) третіх осіб.</w:t>
      </w:r>
    </w:p>
    <w:p w14:paraId="5DD58B98" w14:textId="77777777" w:rsidR="004F3542" w:rsidRDefault="004F3542" w:rsidP="004F3542">
      <w:pPr>
        <w:spacing w:after="0" w:line="240" w:lineRule="auto"/>
        <w:ind w:firstLine="567"/>
        <w:jc w:val="both"/>
        <w:rPr>
          <w:rFonts w:ascii="Times New Roman" w:hAnsi="Times New Roman" w:cs="Times New Roman"/>
          <w:bCs/>
          <w:sz w:val="24"/>
          <w:szCs w:val="24"/>
        </w:rPr>
      </w:pPr>
      <w:r>
        <w:rPr>
          <w:rFonts w:ascii="Times New Roman" w:hAnsi="Times New Roman" w:cs="Times New Roman"/>
          <w:noProof/>
          <w:sz w:val="24"/>
          <w:szCs w:val="24"/>
        </w:rPr>
        <w:t>Місце та с</w:t>
      </w:r>
      <w:r w:rsidRPr="006D3D68">
        <w:rPr>
          <w:rFonts w:ascii="Times New Roman" w:hAnsi="Times New Roman" w:cs="Times New Roman"/>
          <w:noProof/>
          <w:sz w:val="24"/>
          <w:szCs w:val="24"/>
        </w:rPr>
        <w:t xml:space="preserve">трок </w:t>
      </w:r>
      <w:r>
        <w:rPr>
          <w:rFonts w:ascii="Times New Roman" w:hAnsi="Times New Roman" w:cs="Times New Roman"/>
          <w:noProof/>
          <w:sz w:val="24"/>
          <w:szCs w:val="24"/>
        </w:rPr>
        <w:t>поставки товару</w:t>
      </w:r>
      <w:r w:rsidRPr="006D3D6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2430D0">
        <w:rPr>
          <w:rFonts w:ascii="Times New Roman" w:hAnsi="Times New Roman" w:cs="Times New Roman"/>
          <w:noProof/>
          <w:sz w:val="24"/>
          <w:szCs w:val="24"/>
        </w:rPr>
        <w:t>04071, м. Київ, вул. Ярославська, 41</w:t>
      </w:r>
      <w:r w:rsidRPr="006D3D68">
        <w:rPr>
          <w:rFonts w:ascii="Times New Roman" w:hAnsi="Times New Roman" w:cs="Times New Roman"/>
          <w:noProof/>
          <w:sz w:val="24"/>
          <w:szCs w:val="24"/>
        </w:rPr>
        <w:t xml:space="preserve">. </w:t>
      </w:r>
      <w:r>
        <w:rPr>
          <w:rFonts w:ascii="Times New Roman" w:hAnsi="Times New Roman" w:cs="Times New Roman"/>
          <w:noProof/>
          <w:sz w:val="24"/>
          <w:szCs w:val="24"/>
        </w:rPr>
        <w:t>В</w:t>
      </w:r>
      <w:r w:rsidRPr="006D3D68">
        <w:rPr>
          <w:rFonts w:ascii="Times New Roman" w:hAnsi="Times New Roman" w:cs="Times New Roman"/>
          <w:noProof/>
          <w:sz w:val="24"/>
          <w:szCs w:val="24"/>
        </w:rPr>
        <w:t xml:space="preserve">продовж </w:t>
      </w:r>
      <w:r>
        <w:rPr>
          <w:rFonts w:ascii="Times New Roman" w:hAnsi="Times New Roman" w:cs="Times New Roman"/>
          <w:noProof/>
          <w:sz w:val="24"/>
          <w:szCs w:val="24"/>
        </w:rPr>
        <w:t>10 (десяти) календарних</w:t>
      </w:r>
      <w:r w:rsidRPr="006D3D68">
        <w:rPr>
          <w:rFonts w:ascii="Times New Roman" w:hAnsi="Times New Roman" w:cs="Times New Roman"/>
          <w:noProof/>
          <w:sz w:val="24"/>
          <w:szCs w:val="24"/>
        </w:rPr>
        <w:t xml:space="preserve"> днів</w:t>
      </w:r>
      <w:r>
        <w:rPr>
          <w:rFonts w:ascii="Times New Roman" w:hAnsi="Times New Roman" w:cs="Times New Roman"/>
          <w:noProof/>
          <w:sz w:val="24"/>
          <w:szCs w:val="24"/>
        </w:rPr>
        <w:t xml:space="preserve"> </w:t>
      </w:r>
      <w:r w:rsidRPr="006D3D68">
        <w:rPr>
          <w:rFonts w:ascii="Times New Roman" w:hAnsi="Times New Roman" w:cs="Times New Roman"/>
          <w:noProof/>
          <w:sz w:val="24"/>
          <w:szCs w:val="24"/>
        </w:rPr>
        <w:t>з дати підписання договору.</w:t>
      </w:r>
    </w:p>
    <w:p w14:paraId="64593722" w14:textId="77777777" w:rsidR="004F3542" w:rsidRPr="00BE3828" w:rsidRDefault="004F3542" w:rsidP="004F3542">
      <w:pPr>
        <w:spacing w:after="0" w:line="240" w:lineRule="auto"/>
        <w:ind w:firstLine="567"/>
        <w:jc w:val="both"/>
        <w:rPr>
          <w:rFonts w:ascii="Times New Roman" w:hAnsi="Times New Roman" w:cs="Times New Roman"/>
          <w:sz w:val="24"/>
          <w:szCs w:val="24"/>
        </w:rPr>
      </w:pPr>
      <w:r w:rsidRPr="00BE3828">
        <w:rPr>
          <w:rFonts w:ascii="Times New Roman" w:hAnsi="Times New Roman" w:cs="Times New Roman"/>
          <w:sz w:val="24"/>
          <w:szCs w:val="24"/>
        </w:rPr>
        <w:t>Товар повинен поставлятися разом з документами</w:t>
      </w:r>
      <w:r>
        <w:rPr>
          <w:rFonts w:ascii="Times New Roman" w:hAnsi="Times New Roman" w:cs="Times New Roman"/>
          <w:sz w:val="24"/>
          <w:szCs w:val="24"/>
        </w:rPr>
        <w:t xml:space="preserve"> (викладеними або перекладеними українською мовою)</w:t>
      </w:r>
      <w:r w:rsidRPr="00BE3828">
        <w:rPr>
          <w:rFonts w:ascii="Times New Roman" w:hAnsi="Times New Roman" w:cs="Times New Roman"/>
          <w:sz w:val="24"/>
          <w:szCs w:val="24"/>
        </w:rPr>
        <w:t xml:space="preserve"> на товар</w:t>
      </w:r>
      <w:r>
        <w:rPr>
          <w:rFonts w:ascii="Times New Roman" w:hAnsi="Times New Roman" w:cs="Times New Roman"/>
          <w:sz w:val="24"/>
          <w:szCs w:val="24"/>
        </w:rPr>
        <w:t xml:space="preserve"> (паспорт/сертифікат якості, тощо)</w:t>
      </w:r>
      <w:r w:rsidRPr="00BE3828">
        <w:rPr>
          <w:rFonts w:ascii="Times New Roman" w:hAnsi="Times New Roman" w:cs="Times New Roman"/>
          <w:sz w:val="24"/>
          <w:szCs w:val="24"/>
        </w:rPr>
        <w:t>, відповідати</w:t>
      </w:r>
      <w:r>
        <w:rPr>
          <w:rFonts w:ascii="Times New Roman" w:hAnsi="Times New Roman" w:cs="Times New Roman"/>
          <w:sz w:val="24"/>
          <w:szCs w:val="24"/>
        </w:rPr>
        <w:t xml:space="preserve"> </w:t>
      </w:r>
      <w:r w:rsidRPr="00BE3828">
        <w:rPr>
          <w:rFonts w:ascii="Times New Roman" w:hAnsi="Times New Roman" w:cs="Times New Roman"/>
          <w:sz w:val="24"/>
          <w:szCs w:val="24"/>
        </w:rPr>
        <w:t>державним стандартам, технічним умовам</w:t>
      </w:r>
      <w:r>
        <w:rPr>
          <w:rFonts w:ascii="Times New Roman" w:hAnsi="Times New Roman" w:cs="Times New Roman"/>
          <w:sz w:val="24"/>
          <w:szCs w:val="24"/>
        </w:rPr>
        <w:t>,</w:t>
      </w:r>
      <w:r w:rsidRPr="00BE3828">
        <w:rPr>
          <w:rFonts w:ascii="Times New Roman" w:hAnsi="Times New Roman" w:cs="Times New Roman"/>
          <w:sz w:val="24"/>
          <w:szCs w:val="24"/>
        </w:rPr>
        <w:t xml:space="preserve"> іншим </w:t>
      </w:r>
      <w:r w:rsidRPr="00477C85">
        <w:rPr>
          <w:rFonts w:ascii="Times New Roman" w:hAnsi="Times New Roman" w:cs="Times New Roman"/>
          <w:sz w:val="24"/>
          <w:szCs w:val="24"/>
        </w:rPr>
        <w:t>вимогам</w:t>
      </w:r>
      <w:r>
        <w:rPr>
          <w:rFonts w:ascii="Times New Roman" w:hAnsi="Times New Roman" w:cs="Times New Roman"/>
          <w:sz w:val="24"/>
          <w:szCs w:val="24"/>
        </w:rPr>
        <w:t xml:space="preserve"> та</w:t>
      </w:r>
      <w:r w:rsidRPr="00477C85">
        <w:rPr>
          <w:rFonts w:ascii="Times New Roman" w:hAnsi="Times New Roman" w:cs="Times New Roman"/>
          <w:sz w:val="24"/>
          <w:szCs w:val="24"/>
        </w:rPr>
        <w:t xml:space="preserve"> нормативни</w:t>
      </w:r>
      <w:r>
        <w:rPr>
          <w:rFonts w:ascii="Times New Roman" w:hAnsi="Times New Roman" w:cs="Times New Roman"/>
          <w:sz w:val="24"/>
          <w:szCs w:val="24"/>
        </w:rPr>
        <w:t>м</w:t>
      </w:r>
      <w:r w:rsidRPr="00477C85">
        <w:rPr>
          <w:rFonts w:ascii="Times New Roman" w:hAnsi="Times New Roman" w:cs="Times New Roman"/>
          <w:sz w:val="24"/>
          <w:szCs w:val="24"/>
        </w:rPr>
        <w:t xml:space="preserve"> документ</w:t>
      </w:r>
      <w:r>
        <w:rPr>
          <w:rFonts w:ascii="Times New Roman" w:hAnsi="Times New Roman" w:cs="Times New Roman"/>
          <w:sz w:val="24"/>
          <w:szCs w:val="24"/>
        </w:rPr>
        <w:t xml:space="preserve">ам чинним в </w:t>
      </w:r>
      <w:r w:rsidRPr="00477C85">
        <w:rPr>
          <w:rFonts w:ascii="Times New Roman" w:hAnsi="Times New Roman" w:cs="Times New Roman"/>
          <w:sz w:val="24"/>
          <w:szCs w:val="24"/>
        </w:rPr>
        <w:t>Україні</w:t>
      </w:r>
      <w:r w:rsidRPr="00BE3828">
        <w:rPr>
          <w:rFonts w:ascii="Times New Roman" w:hAnsi="Times New Roman" w:cs="Times New Roman"/>
          <w:sz w:val="24"/>
          <w:szCs w:val="24"/>
        </w:rPr>
        <w:t xml:space="preserve"> для даного виду товару</w:t>
      </w:r>
      <w:r>
        <w:rPr>
          <w:rFonts w:ascii="Times New Roman" w:hAnsi="Times New Roman" w:cs="Times New Roman"/>
          <w:sz w:val="24"/>
          <w:szCs w:val="24"/>
        </w:rPr>
        <w:t>.</w:t>
      </w:r>
    </w:p>
    <w:p w14:paraId="4DA5094A" w14:textId="77777777" w:rsidR="004F3542" w:rsidRDefault="004F3542" w:rsidP="004F3542">
      <w:pPr>
        <w:spacing w:after="0" w:line="240" w:lineRule="auto"/>
        <w:ind w:firstLine="567"/>
        <w:jc w:val="both"/>
        <w:rPr>
          <w:rFonts w:ascii="Times New Roman" w:eastAsia="Times New Roman" w:hAnsi="Times New Roman" w:cs="Times New Roman"/>
          <w:sz w:val="24"/>
          <w:szCs w:val="24"/>
          <w:lang w:eastAsia="ru-RU"/>
        </w:rPr>
      </w:pPr>
      <w:r w:rsidRPr="005F72BD">
        <w:rPr>
          <w:rFonts w:ascii="Times New Roman" w:eastAsia="Times New Roman" w:hAnsi="Times New Roman" w:cs="Times New Roman"/>
          <w:sz w:val="24"/>
          <w:szCs w:val="24"/>
          <w:lang w:eastAsia="ru-RU"/>
        </w:rPr>
        <w:t xml:space="preserve">У </w:t>
      </w:r>
      <w:r>
        <w:rPr>
          <w:rFonts w:ascii="Times New Roman" w:eastAsia="Times New Roman" w:hAnsi="Times New Roman" w:cs="Times New Roman"/>
          <w:sz w:val="24"/>
          <w:szCs w:val="24"/>
          <w:lang w:eastAsia="ru-RU"/>
        </w:rPr>
        <w:t>випадку</w:t>
      </w:r>
      <w:r w:rsidRPr="005F72BD">
        <w:rPr>
          <w:rFonts w:ascii="Times New Roman" w:eastAsia="Times New Roman" w:hAnsi="Times New Roman" w:cs="Times New Roman"/>
          <w:sz w:val="24"/>
          <w:szCs w:val="24"/>
          <w:lang w:eastAsia="ru-RU"/>
        </w:rPr>
        <w:t xml:space="preserve"> поставки товару неналежної якості або товару, що не буде відповідати</w:t>
      </w:r>
      <w:r>
        <w:rPr>
          <w:rFonts w:ascii="Times New Roman" w:eastAsia="Times New Roman" w:hAnsi="Times New Roman" w:cs="Times New Roman"/>
          <w:sz w:val="24"/>
          <w:szCs w:val="24"/>
          <w:lang w:eastAsia="ru-RU"/>
        </w:rPr>
        <w:t xml:space="preserve"> технічним</w:t>
      </w:r>
      <w:r w:rsidRPr="005F72BD">
        <w:rPr>
          <w:rFonts w:ascii="Times New Roman" w:eastAsia="Times New Roman" w:hAnsi="Times New Roman" w:cs="Times New Roman"/>
          <w:sz w:val="24"/>
          <w:szCs w:val="24"/>
          <w:lang w:eastAsia="ru-RU"/>
        </w:rPr>
        <w:t xml:space="preserve"> вимогам, учасник зобов’язується за свій рахунок протягом трьох календарних днів після отримання повідомлення замовника замінити неякісний товар на товар належної якості.</w:t>
      </w:r>
      <w:bookmarkEnd w:id="1"/>
    </w:p>
    <w:p w14:paraId="4F6231FA" w14:textId="77777777" w:rsidR="004F3542" w:rsidRPr="00EE4188" w:rsidRDefault="004F3542" w:rsidP="004F3542">
      <w:pPr>
        <w:spacing w:after="0" w:line="240" w:lineRule="auto"/>
        <w:ind w:firstLine="567"/>
        <w:jc w:val="both"/>
        <w:rPr>
          <w:rFonts w:ascii="Times New Roman" w:eastAsia="Times New Roman" w:hAnsi="Times New Roman" w:cs="Times New Roman"/>
          <w:b/>
          <w:sz w:val="24"/>
          <w:szCs w:val="24"/>
          <w:lang w:eastAsia="ru-RU"/>
        </w:rPr>
      </w:pPr>
      <w:r w:rsidRPr="00EE4188">
        <w:rPr>
          <w:rFonts w:ascii="Times New Roman" w:eastAsia="Times New Roman" w:hAnsi="Times New Roman" w:cs="Times New Roman"/>
          <w:b/>
          <w:i/>
          <w:sz w:val="24"/>
          <w:szCs w:val="24"/>
          <w:u w:val="single"/>
          <w:lang w:eastAsia="ru-RU"/>
        </w:rPr>
        <w:t>Кількість: 1 (одна) штука.</w:t>
      </w:r>
    </w:p>
    <w:p w14:paraId="05241259" w14:textId="77777777" w:rsidR="004F3542" w:rsidRPr="002A5395" w:rsidRDefault="004F3542" w:rsidP="004F3542">
      <w:pPr>
        <w:spacing w:after="0" w:line="240" w:lineRule="auto"/>
        <w:ind w:firstLine="567"/>
        <w:jc w:val="both"/>
        <w:rPr>
          <w:rFonts w:ascii="Times New Roman" w:eastAsia="Times New Roman" w:hAnsi="Times New Roman" w:cs="Times New Roman"/>
          <w:sz w:val="24"/>
          <w:szCs w:val="24"/>
          <w:lang w:eastAsia="ru-RU"/>
        </w:rPr>
      </w:pPr>
    </w:p>
    <w:p w14:paraId="53E0A198" w14:textId="77777777" w:rsidR="004F3542" w:rsidRPr="00263E7F" w:rsidRDefault="004F3542" w:rsidP="004F3542">
      <w:pPr>
        <w:spacing w:after="0" w:line="240" w:lineRule="auto"/>
        <w:jc w:val="center"/>
        <w:rPr>
          <w:rFonts w:ascii="Times New Roman" w:hAnsi="Times New Roman" w:cs="Times New Roman"/>
          <w:sz w:val="24"/>
          <w:szCs w:val="24"/>
        </w:rPr>
      </w:pPr>
      <w:r w:rsidRPr="00FB6447">
        <w:rPr>
          <w:rFonts w:ascii="Times New Roman" w:hAnsi="Times New Roman" w:cs="Times New Roman"/>
          <w:b/>
          <w:sz w:val="23"/>
          <w:szCs w:val="23"/>
        </w:rPr>
        <w:t>Розділ ІІ. Технічні вимоги</w:t>
      </w:r>
    </w:p>
    <w:p w14:paraId="6BA42613" w14:textId="77777777" w:rsidR="004F3542" w:rsidRDefault="004F3542" w:rsidP="004F3542">
      <w:pPr>
        <w:tabs>
          <w:tab w:val="left" w:pos="142"/>
        </w:tabs>
        <w:spacing w:line="240" w:lineRule="auto"/>
        <w:ind w:right="424"/>
        <w:contextualSpacing/>
        <w:jc w:val="right"/>
        <w:rPr>
          <w:rFonts w:ascii="Times New Roman" w:hAnsi="Times New Roman" w:cs="Times New Roman"/>
          <w:i/>
        </w:rPr>
      </w:pPr>
      <w:r w:rsidRPr="00263E7F">
        <w:rPr>
          <w:rFonts w:ascii="Times New Roman" w:hAnsi="Times New Roman" w:cs="Times New Roman"/>
          <w:i/>
        </w:rPr>
        <w:t>Таблиця №1</w:t>
      </w:r>
    </w:p>
    <w:tbl>
      <w:tblPr>
        <w:tblStyle w:val="11"/>
        <w:tblW w:w="10490" w:type="dxa"/>
        <w:tblInd w:w="-572" w:type="dxa"/>
        <w:tblLayout w:type="fixed"/>
        <w:tblLook w:val="04A0" w:firstRow="1" w:lastRow="0" w:firstColumn="1" w:lastColumn="0" w:noHBand="0" w:noVBand="1"/>
      </w:tblPr>
      <w:tblGrid>
        <w:gridCol w:w="1985"/>
        <w:gridCol w:w="4678"/>
        <w:gridCol w:w="3827"/>
      </w:tblGrid>
      <w:tr w:rsidR="004F3542" w:rsidRPr="0049408A" w14:paraId="0D9B1417" w14:textId="77777777" w:rsidTr="00A56373">
        <w:trPr>
          <w:trHeight w:val="340"/>
        </w:trPr>
        <w:tc>
          <w:tcPr>
            <w:tcW w:w="1985" w:type="dxa"/>
            <w:vAlign w:val="center"/>
          </w:tcPr>
          <w:p w14:paraId="13558949" w14:textId="77777777" w:rsidR="004F3542" w:rsidRPr="00263E7F" w:rsidRDefault="004F3542" w:rsidP="00A56373">
            <w:pPr>
              <w:tabs>
                <w:tab w:val="left" w:pos="3150"/>
              </w:tabs>
              <w:spacing w:line="276" w:lineRule="auto"/>
              <w:ind w:left="-102" w:right="-110"/>
              <w:jc w:val="center"/>
              <w:textAlignment w:val="baseline"/>
              <w:outlineLvl w:val="1"/>
              <w:rPr>
                <w:rFonts w:ascii="Times New Roman" w:eastAsia="Times New Roman" w:hAnsi="Times New Roman"/>
                <w:b/>
                <w:sz w:val="23"/>
                <w:szCs w:val="23"/>
              </w:rPr>
            </w:pPr>
            <w:r w:rsidRPr="0073533D">
              <w:rPr>
                <w:rFonts w:ascii="Times New Roman" w:eastAsia="Times New Roman" w:hAnsi="Times New Roman"/>
                <w:b/>
                <w:sz w:val="23"/>
                <w:szCs w:val="23"/>
              </w:rPr>
              <w:t>Найменування</w:t>
            </w:r>
            <w:r>
              <w:rPr>
                <w:rFonts w:ascii="Times New Roman" w:eastAsia="Times New Roman" w:hAnsi="Times New Roman"/>
                <w:b/>
                <w:sz w:val="23"/>
                <w:szCs w:val="23"/>
                <w:lang w:val="ru-RU"/>
              </w:rPr>
              <w:t xml:space="preserve"> товару</w:t>
            </w:r>
          </w:p>
        </w:tc>
        <w:tc>
          <w:tcPr>
            <w:tcW w:w="4678" w:type="dxa"/>
            <w:vAlign w:val="center"/>
          </w:tcPr>
          <w:p w14:paraId="53807C07" w14:textId="77777777" w:rsidR="004F3542" w:rsidRPr="00263E7F" w:rsidRDefault="004F3542" w:rsidP="00A56373">
            <w:pPr>
              <w:spacing w:line="276" w:lineRule="auto"/>
              <w:ind w:left="-114" w:right="-101"/>
              <w:jc w:val="center"/>
              <w:textAlignment w:val="baseline"/>
              <w:rPr>
                <w:rFonts w:ascii="Times New Roman" w:eastAsia="Times New Roman" w:hAnsi="Times New Roman"/>
                <w:b/>
                <w:sz w:val="23"/>
                <w:szCs w:val="23"/>
                <w:lang w:val="ru-RU"/>
              </w:rPr>
            </w:pPr>
            <w:r w:rsidRPr="00263E7F">
              <w:rPr>
                <w:rFonts w:ascii="Times New Roman" w:eastAsia="Times New Roman" w:hAnsi="Times New Roman"/>
                <w:b/>
                <w:sz w:val="23"/>
                <w:szCs w:val="23"/>
              </w:rPr>
              <w:t>Технічн</w:t>
            </w:r>
            <w:r>
              <w:rPr>
                <w:rFonts w:ascii="Times New Roman" w:eastAsia="Times New Roman" w:hAnsi="Times New Roman"/>
                <w:b/>
                <w:sz w:val="23"/>
                <w:szCs w:val="23"/>
              </w:rPr>
              <w:t>і</w:t>
            </w:r>
            <w:r w:rsidRPr="00263E7F">
              <w:rPr>
                <w:rFonts w:ascii="Times New Roman" w:eastAsia="Times New Roman" w:hAnsi="Times New Roman"/>
                <w:b/>
                <w:sz w:val="23"/>
                <w:szCs w:val="23"/>
              </w:rPr>
              <w:t xml:space="preserve"> </w:t>
            </w:r>
            <w:r>
              <w:rPr>
                <w:rFonts w:ascii="Times New Roman" w:eastAsia="Times New Roman" w:hAnsi="Times New Roman"/>
                <w:b/>
                <w:sz w:val="23"/>
                <w:szCs w:val="23"/>
              </w:rPr>
              <w:t>характеристики</w:t>
            </w:r>
          </w:p>
        </w:tc>
        <w:tc>
          <w:tcPr>
            <w:tcW w:w="3827" w:type="dxa"/>
            <w:vAlign w:val="center"/>
          </w:tcPr>
          <w:p w14:paraId="0322EF77" w14:textId="77777777" w:rsidR="004F3542" w:rsidRDefault="004F3542" w:rsidP="00A56373">
            <w:pPr>
              <w:spacing w:line="276" w:lineRule="auto"/>
              <w:ind w:left="-106" w:right="-101" w:hanging="2"/>
              <w:jc w:val="center"/>
              <w:textAlignment w:val="baseline"/>
              <w:rPr>
                <w:rFonts w:ascii="Times New Roman" w:eastAsia="Times New Roman" w:hAnsi="Times New Roman"/>
                <w:b/>
                <w:sz w:val="23"/>
                <w:szCs w:val="23"/>
              </w:rPr>
            </w:pPr>
            <w:r>
              <w:rPr>
                <w:rFonts w:ascii="Times New Roman" w:eastAsia="Times New Roman" w:hAnsi="Times New Roman"/>
                <w:b/>
                <w:sz w:val="23"/>
                <w:szCs w:val="23"/>
              </w:rPr>
              <w:t>Найменування товару та його т</w:t>
            </w:r>
            <w:r w:rsidRPr="00263E7F">
              <w:rPr>
                <w:rFonts w:ascii="Times New Roman" w:eastAsia="Times New Roman" w:hAnsi="Times New Roman"/>
                <w:b/>
                <w:sz w:val="23"/>
                <w:szCs w:val="23"/>
              </w:rPr>
              <w:t>ехнічн</w:t>
            </w:r>
            <w:r>
              <w:rPr>
                <w:rFonts w:ascii="Times New Roman" w:eastAsia="Times New Roman" w:hAnsi="Times New Roman"/>
                <w:b/>
                <w:sz w:val="23"/>
                <w:szCs w:val="23"/>
              </w:rPr>
              <w:t>і</w:t>
            </w:r>
            <w:r w:rsidRPr="00263E7F">
              <w:rPr>
                <w:rFonts w:ascii="Times New Roman" w:eastAsia="Times New Roman" w:hAnsi="Times New Roman"/>
                <w:b/>
                <w:sz w:val="23"/>
                <w:szCs w:val="23"/>
              </w:rPr>
              <w:t xml:space="preserve"> </w:t>
            </w:r>
            <w:r>
              <w:rPr>
                <w:rFonts w:ascii="Times New Roman" w:eastAsia="Times New Roman" w:hAnsi="Times New Roman"/>
                <w:b/>
                <w:sz w:val="23"/>
                <w:szCs w:val="23"/>
              </w:rPr>
              <w:t xml:space="preserve">характеристики </w:t>
            </w:r>
          </w:p>
          <w:p w14:paraId="6E495051"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lang w:val="ru-RU"/>
              </w:rPr>
            </w:pPr>
            <w:r>
              <w:rPr>
                <w:rFonts w:ascii="Times New Roman" w:eastAsia="Times New Roman" w:hAnsi="Times New Roman"/>
                <w:b/>
                <w:sz w:val="23"/>
                <w:szCs w:val="23"/>
                <w:lang w:val="ru-RU"/>
              </w:rPr>
              <w:t>(</w:t>
            </w:r>
            <w:r w:rsidRPr="005D2B7B">
              <w:rPr>
                <w:rFonts w:ascii="Times New Roman" w:eastAsia="Times New Roman" w:hAnsi="Times New Roman"/>
                <w:b/>
                <w:color w:val="FF0000"/>
              </w:rPr>
              <w:t>заповнюється Учасником</w:t>
            </w:r>
            <w:r>
              <w:rPr>
                <w:rFonts w:ascii="Times New Roman" w:eastAsia="Times New Roman" w:hAnsi="Times New Roman"/>
                <w:b/>
                <w:sz w:val="23"/>
                <w:szCs w:val="23"/>
                <w:lang w:val="ru-RU"/>
              </w:rPr>
              <w:t>)</w:t>
            </w:r>
          </w:p>
        </w:tc>
      </w:tr>
      <w:tr w:rsidR="004F3542" w:rsidRPr="0049408A" w14:paraId="1BBD8C52" w14:textId="77777777" w:rsidTr="00A56373">
        <w:trPr>
          <w:trHeight w:val="340"/>
        </w:trPr>
        <w:tc>
          <w:tcPr>
            <w:tcW w:w="1985" w:type="dxa"/>
            <w:vMerge w:val="restart"/>
            <w:vAlign w:val="center"/>
          </w:tcPr>
          <w:p w14:paraId="115E66B0" w14:textId="77777777" w:rsidR="004F3542" w:rsidRPr="00263E7F" w:rsidRDefault="004F3542" w:rsidP="00A56373">
            <w:pPr>
              <w:tabs>
                <w:tab w:val="left" w:pos="3150"/>
              </w:tabs>
              <w:spacing w:line="276" w:lineRule="auto"/>
              <w:ind w:left="-102" w:right="-110"/>
              <w:jc w:val="center"/>
              <w:textAlignment w:val="baseline"/>
              <w:outlineLvl w:val="1"/>
              <w:rPr>
                <w:rFonts w:ascii="Times New Roman" w:eastAsia="Times New Roman" w:hAnsi="Times New Roman"/>
                <w:b/>
                <w:sz w:val="23"/>
                <w:szCs w:val="23"/>
                <w:lang w:val="ru-RU"/>
              </w:rPr>
            </w:pPr>
            <w:r w:rsidRPr="004159E4">
              <w:rPr>
                <w:rFonts w:ascii="Times New Roman" w:eastAsia="Times New Roman" w:hAnsi="Times New Roman"/>
                <w:color w:val="000000"/>
                <w:sz w:val="24"/>
                <w:szCs w:val="24"/>
              </w:rPr>
              <w:t xml:space="preserve">Кавомашина </w:t>
            </w:r>
            <w:proofErr w:type="spellStart"/>
            <w:r w:rsidRPr="004159E4">
              <w:rPr>
                <w:rFonts w:ascii="Times New Roman" w:eastAsia="Times New Roman" w:hAnsi="Times New Roman"/>
                <w:color w:val="000000"/>
                <w:sz w:val="24"/>
                <w:szCs w:val="24"/>
              </w:rPr>
              <w:t>Saeco</w:t>
            </w:r>
            <w:proofErr w:type="spellEnd"/>
            <w:r w:rsidRPr="004159E4">
              <w:rPr>
                <w:rFonts w:ascii="Times New Roman" w:eastAsia="Times New Roman" w:hAnsi="Times New Roman"/>
                <w:color w:val="000000"/>
                <w:sz w:val="24"/>
                <w:szCs w:val="24"/>
              </w:rPr>
              <w:t xml:space="preserve"> </w:t>
            </w:r>
            <w:proofErr w:type="spellStart"/>
            <w:r w:rsidRPr="004159E4">
              <w:rPr>
                <w:rFonts w:ascii="Times New Roman" w:eastAsia="Times New Roman" w:hAnsi="Times New Roman"/>
                <w:color w:val="000000"/>
                <w:sz w:val="24"/>
                <w:szCs w:val="24"/>
              </w:rPr>
              <w:t>Xelsis</w:t>
            </w:r>
            <w:proofErr w:type="spellEnd"/>
            <w:r w:rsidRPr="004159E4">
              <w:rPr>
                <w:rFonts w:ascii="Times New Roman" w:eastAsia="Times New Roman" w:hAnsi="Times New Roman"/>
                <w:color w:val="000000"/>
                <w:sz w:val="24"/>
                <w:szCs w:val="24"/>
              </w:rPr>
              <w:t xml:space="preserve"> SM7581/00 </w:t>
            </w:r>
            <w:proofErr w:type="spellStart"/>
            <w:r w:rsidRPr="004159E4">
              <w:rPr>
                <w:rFonts w:ascii="Times New Roman" w:eastAsia="Times New Roman" w:hAnsi="Times New Roman"/>
                <w:color w:val="000000"/>
                <w:sz w:val="24"/>
                <w:szCs w:val="24"/>
              </w:rPr>
              <w:t>Black</w:t>
            </w:r>
            <w:proofErr w:type="spellEnd"/>
          </w:p>
        </w:tc>
        <w:tc>
          <w:tcPr>
            <w:tcW w:w="4678" w:type="dxa"/>
            <w:vAlign w:val="center"/>
          </w:tcPr>
          <w:p w14:paraId="6D96277B"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sidRPr="00A2518A">
              <w:rPr>
                <w:rFonts w:ascii="Times New Roman" w:eastAsia="Times New Roman" w:hAnsi="Times New Roman"/>
                <w:bCs/>
                <w:iCs/>
                <w:color w:val="000000"/>
                <w:sz w:val="24"/>
                <w:szCs w:val="24"/>
              </w:rPr>
              <w:t>Потужність</w:t>
            </w:r>
            <w:r>
              <w:rPr>
                <w:rFonts w:ascii="Times New Roman" w:eastAsia="Times New Roman" w:hAnsi="Times New Roman"/>
                <w:bCs/>
                <w:iCs/>
                <w:color w:val="000000"/>
                <w:sz w:val="24"/>
                <w:szCs w:val="24"/>
              </w:rPr>
              <w:t>, Вт – не менше 1850</w:t>
            </w:r>
          </w:p>
        </w:tc>
        <w:tc>
          <w:tcPr>
            <w:tcW w:w="3827" w:type="dxa"/>
            <w:vAlign w:val="center"/>
          </w:tcPr>
          <w:p w14:paraId="347586B5"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26E60F7B" w14:textId="77777777" w:rsidTr="00A56373">
        <w:trPr>
          <w:trHeight w:val="340"/>
        </w:trPr>
        <w:tc>
          <w:tcPr>
            <w:tcW w:w="1985" w:type="dxa"/>
            <w:vMerge/>
            <w:vAlign w:val="center"/>
          </w:tcPr>
          <w:p w14:paraId="51BCF2F7"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58C1CB04"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Pr>
                <w:rFonts w:ascii="Times New Roman" w:eastAsia="Times New Roman" w:hAnsi="Times New Roman"/>
                <w:bCs/>
                <w:iCs/>
                <w:color w:val="000000"/>
                <w:sz w:val="24"/>
                <w:szCs w:val="24"/>
              </w:rPr>
              <w:t>Тип кави: Зернова, мелена</w:t>
            </w:r>
          </w:p>
        </w:tc>
        <w:tc>
          <w:tcPr>
            <w:tcW w:w="3827" w:type="dxa"/>
            <w:vAlign w:val="center"/>
          </w:tcPr>
          <w:p w14:paraId="1D9637C4"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6D7AAC9B" w14:textId="77777777" w:rsidTr="00A56373">
        <w:trPr>
          <w:trHeight w:val="340"/>
        </w:trPr>
        <w:tc>
          <w:tcPr>
            <w:tcW w:w="1985" w:type="dxa"/>
            <w:vMerge/>
            <w:vAlign w:val="center"/>
          </w:tcPr>
          <w:p w14:paraId="62EC9AC7"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29FAADDE"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Pr>
                <w:rFonts w:ascii="Times New Roman" w:eastAsia="Times New Roman" w:hAnsi="Times New Roman"/>
                <w:bCs/>
                <w:iCs/>
                <w:color w:val="000000"/>
                <w:sz w:val="24"/>
                <w:szCs w:val="24"/>
              </w:rPr>
              <w:t>Тиск пари: не менше 15 бар</w:t>
            </w:r>
          </w:p>
        </w:tc>
        <w:tc>
          <w:tcPr>
            <w:tcW w:w="3827" w:type="dxa"/>
            <w:vAlign w:val="center"/>
          </w:tcPr>
          <w:p w14:paraId="10ECF4DE"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79048DC8" w14:textId="77777777" w:rsidTr="00A56373">
        <w:trPr>
          <w:trHeight w:val="340"/>
        </w:trPr>
        <w:tc>
          <w:tcPr>
            <w:tcW w:w="1985" w:type="dxa"/>
            <w:vMerge/>
            <w:vAlign w:val="center"/>
          </w:tcPr>
          <w:p w14:paraId="163CACD9"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30BFC219"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Pr>
                <w:rFonts w:ascii="Times New Roman" w:eastAsia="Times New Roman" w:hAnsi="Times New Roman"/>
                <w:bCs/>
                <w:iCs/>
                <w:color w:val="000000"/>
                <w:sz w:val="24"/>
                <w:szCs w:val="24"/>
              </w:rPr>
              <w:t>Об’єм резервуара для води, л: не менше 1,7</w:t>
            </w:r>
          </w:p>
        </w:tc>
        <w:tc>
          <w:tcPr>
            <w:tcW w:w="3827" w:type="dxa"/>
            <w:vAlign w:val="center"/>
          </w:tcPr>
          <w:p w14:paraId="4785F493"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4900F088" w14:textId="77777777" w:rsidTr="00A56373">
        <w:trPr>
          <w:trHeight w:val="340"/>
        </w:trPr>
        <w:tc>
          <w:tcPr>
            <w:tcW w:w="1985" w:type="dxa"/>
            <w:vMerge/>
            <w:vAlign w:val="center"/>
          </w:tcPr>
          <w:p w14:paraId="3EC01E74"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6B5D1816"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Pr>
                <w:rFonts w:ascii="Times New Roman" w:eastAsia="Times New Roman" w:hAnsi="Times New Roman"/>
                <w:bCs/>
                <w:iCs/>
                <w:color w:val="000000"/>
                <w:sz w:val="24"/>
                <w:szCs w:val="24"/>
              </w:rPr>
              <w:t>Тип панелі керування: Дисплей</w:t>
            </w:r>
          </w:p>
        </w:tc>
        <w:tc>
          <w:tcPr>
            <w:tcW w:w="3827" w:type="dxa"/>
            <w:vAlign w:val="center"/>
          </w:tcPr>
          <w:p w14:paraId="6D71FCED"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18C93463" w14:textId="77777777" w:rsidTr="00A56373">
        <w:trPr>
          <w:trHeight w:val="340"/>
        </w:trPr>
        <w:tc>
          <w:tcPr>
            <w:tcW w:w="1985" w:type="dxa"/>
            <w:vMerge/>
            <w:vAlign w:val="center"/>
          </w:tcPr>
          <w:p w14:paraId="4418628E"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7689B08F"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Pr>
                <w:rFonts w:ascii="Times New Roman" w:eastAsia="Times New Roman" w:hAnsi="Times New Roman"/>
                <w:bCs/>
                <w:iCs/>
                <w:color w:val="000000"/>
                <w:sz w:val="24"/>
                <w:szCs w:val="24"/>
              </w:rPr>
              <w:t>Кількість профілів користувача: не менше 6</w:t>
            </w:r>
          </w:p>
        </w:tc>
        <w:tc>
          <w:tcPr>
            <w:tcW w:w="3827" w:type="dxa"/>
            <w:vAlign w:val="center"/>
          </w:tcPr>
          <w:p w14:paraId="1B474906"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3312C6BC" w14:textId="77777777" w:rsidTr="00A56373">
        <w:trPr>
          <w:trHeight w:val="340"/>
        </w:trPr>
        <w:tc>
          <w:tcPr>
            <w:tcW w:w="1985" w:type="dxa"/>
            <w:vMerge/>
            <w:vAlign w:val="center"/>
          </w:tcPr>
          <w:p w14:paraId="79EB7F32"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5A7B9B12"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Pr>
                <w:rFonts w:ascii="Times New Roman" w:eastAsia="Times New Roman" w:hAnsi="Times New Roman"/>
                <w:bCs/>
                <w:iCs/>
                <w:color w:val="000000"/>
                <w:sz w:val="24"/>
                <w:szCs w:val="24"/>
              </w:rPr>
              <w:t>Кількість видів кавових напоїв: не менше 12</w:t>
            </w:r>
          </w:p>
        </w:tc>
        <w:tc>
          <w:tcPr>
            <w:tcW w:w="3827" w:type="dxa"/>
            <w:vAlign w:val="center"/>
          </w:tcPr>
          <w:p w14:paraId="52F8EFC2"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186F605C" w14:textId="77777777" w:rsidTr="00A56373">
        <w:trPr>
          <w:trHeight w:val="340"/>
        </w:trPr>
        <w:tc>
          <w:tcPr>
            <w:tcW w:w="1985" w:type="dxa"/>
            <w:vMerge/>
            <w:vAlign w:val="center"/>
          </w:tcPr>
          <w:p w14:paraId="725EEB4B"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3E7583A6"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sidRPr="00E631E5">
              <w:rPr>
                <w:rFonts w:ascii="Times New Roman" w:eastAsia="Times New Roman" w:hAnsi="Times New Roman"/>
                <w:bCs/>
                <w:iCs/>
                <w:color w:val="000000"/>
                <w:sz w:val="24"/>
                <w:szCs w:val="24"/>
              </w:rPr>
              <w:t>Кількість налаштувань фортеці:</w:t>
            </w:r>
            <w:r>
              <w:rPr>
                <w:rFonts w:ascii="Times New Roman" w:eastAsia="Times New Roman" w:hAnsi="Times New Roman"/>
                <w:bCs/>
                <w:iCs/>
                <w:color w:val="000000"/>
                <w:sz w:val="24"/>
                <w:szCs w:val="24"/>
              </w:rPr>
              <w:t xml:space="preserve"> не менше 5</w:t>
            </w:r>
          </w:p>
        </w:tc>
        <w:tc>
          <w:tcPr>
            <w:tcW w:w="3827" w:type="dxa"/>
            <w:vAlign w:val="center"/>
          </w:tcPr>
          <w:p w14:paraId="3D484442"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1C574C6E" w14:textId="77777777" w:rsidTr="00A56373">
        <w:trPr>
          <w:trHeight w:val="340"/>
        </w:trPr>
        <w:tc>
          <w:tcPr>
            <w:tcW w:w="1985" w:type="dxa"/>
            <w:vMerge/>
            <w:vAlign w:val="center"/>
          </w:tcPr>
          <w:p w14:paraId="03D06EBC"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6E34D672"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sidRPr="00E631E5">
              <w:rPr>
                <w:rFonts w:ascii="Times New Roman" w:eastAsia="Times New Roman" w:hAnsi="Times New Roman"/>
                <w:bCs/>
                <w:iCs/>
                <w:color w:val="000000"/>
                <w:sz w:val="24"/>
                <w:szCs w:val="24"/>
              </w:rPr>
              <w:t xml:space="preserve">Кількість ступенів </w:t>
            </w:r>
            <w:proofErr w:type="spellStart"/>
            <w:r w:rsidRPr="00E631E5">
              <w:rPr>
                <w:rFonts w:ascii="Times New Roman" w:eastAsia="Times New Roman" w:hAnsi="Times New Roman"/>
                <w:bCs/>
                <w:iCs/>
                <w:color w:val="000000"/>
                <w:sz w:val="24"/>
                <w:szCs w:val="24"/>
              </w:rPr>
              <w:t>мелення</w:t>
            </w:r>
            <w:proofErr w:type="spellEnd"/>
            <w:r w:rsidRPr="00E631E5">
              <w:rPr>
                <w:rFonts w:ascii="Times New Roman" w:eastAsia="Times New Roman" w:hAnsi="Times New Roman"/>
                <w:bCs/>
                <w:iCs/>
                <w:color w:val="000000"/>
                <w:sz w:val="24"/>
                <w:szCs w:val="24"/>
              </w:rPr>
              <w:t xml:space="preserve">: </w:t>
            </w:r>
            <w:r>
              <w:rPr>
                <w:rFonts w:ascii="Times New Roman" w:eastAsia="Times New Roman" w:hAnsi="Times New Roman"/>
                <w:bCs/>
                <w:iCs/>
                <w:color w:val="000000"/>
                <w:sz w:val="24"/>
                <w:szCs w:val="24"/>
              </w:rPr>
              <w:t xml:space="preserve">не менше </w:t>
            </w:r>
            <w:r w:rsidRPr="00E631E5">
              <w:rPr>
                <w:rFonts w:ascii="Times New Roman" w:eastAsia="Times New Roman" w:hAnsi="Times New Roman"/>
                <w:bCs/>
                <w:iCs/>
                <w:color w:val="000000"/>
                <w:sz w:val="24"/>
                <w:szCs w:val="24"/>
              </w:rPr>
              <w:t>12</w:t>
            </w:r>
          </w:p>
        </w:tc>
        <w:tc>
          <w:tcPr>
            <w:tcW w:w="3827" w:type="dxa"/>
            <w:vAlign w:val="center"/>
          </w:tcPr>
          <w:p w14:paraId="7C13BD6F"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1232B18C" w14:textId="77777777" w:rsidTr="00A56373">
        <w:trPr>
          <w:trHeight w:val="340"/>
        </w:trPr>
        <w:tc>
          <w:tcPr>
            <w:tcW w:w="1985" w:type="dxa"/>
            <w:vMerge/>
            <w:vAlign w:val="center"/>
          </w:tcPr>
          <w:p w14:paraId="5C1BCA3D"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312A5B6E"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sidRPr="00E631E5">
              <w:rPr>
                <w:rFonts w:ascii="Times New Roman" w:eastAsia="Times New Roman" w:hAnsi="Times New Roman"/>
                <w:bCs/>
                <w:iCs/>
                <w:color w:val="000000"/>
                <w:sz w:val="24"/>
                <w:szCs w:val="24"/>
              </w:rPr>
              <w:t>Приготування 2 чашок кави одночасно</w:t>
            </w:r>
          </w:p>
        </w:tc>
        <w:tc>
          <w:tcPr>
            <w:tcW w:w="3827" w:type="dxa"/>
            <w:vAlign w:val="center"/>
          </w:tcPr>
          <w:p w14:paraId="41025990"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73049ED2" w14:textId="77777777" w:rsidTr="00A56373">
        <w:trPr>
          <w:trHeight w:val="340"/>
        </w:trPr>
        <w:tc>
          <w:tcPr>
            <w:tcW w:w="1985" w:type="dxa"/>
            <w:vMerge/>
            <w:vAlign w:val="center"/>
          </w:tcPr>
          <w:p w14:paraId="3DD1FF3B"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3C395D31"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Pr>
                <w:rFonts w:ascii="Times New Roman" w:eastAsia="Times New Roman" w:hAnsi="Times New Roman"/>
                <w:bCs/>
                <w:iCs/>
                <w:color w:val="000000"/>
                <w:sz w:val="24"/>
                <w:szCs w:val="24"/>
              </w:rPr>
              <w:t xml:space="preserve">Місткість </w:t>
            </w:r>
            <w:r w:rsidRPr="00E631E5">
              <w:rPr>
                <w:rFonts w:ascii="Times New Roman" w:eastAsia="Times New Roman" w:hAnsi="Times New Roman"/>
                <w:bCs/>
                <w:iCs/>
                <w:color w:val="000000"/>
                <w:sz w:val="24"/>
                <w:szCs w:val="24"/>
              </w:rPr>
              <w:t xml:space="preserve">контейнера для </w:t>
            </w:r>
            <w:proofErr w:type="spellStart"/>
            <w:r w:rsidRPr="00E631E5">
              <w:rPr>
                <w:rFonts w:ascii="Times New Roman" w:eastAsia="Times New Roman" w:hAnsi="Times New Roman"/>
                <w:bCs/>
                <w:iCs/>
                <w:color w:val="000000"/>
                <w:sz w:val="24"/>
                <w:szCs w:val="24"/>
              </w:rPr>
              <w:t>зерен</w:t>
            </w:r>
            <w:proofErr w:type="spellEnd"/>
            <w:r w:rsidRPr="00E631E5">
              <w:rPr>
                <w:rFonts w:ascii="Times New Roman" w:eastAsia="Times New Roman" w:hAnsi="Times New Roman"/>
                <w:bCs/>
                <w:iCs/>
                <w:color w:val="000000"/>
                <w:sz w:val="24"/>
                <w:szCs w:val="24"/>
              </w:rPr>
              <w:t>, г</w:t>
            </w:r>
            <w:r>
              <w:rPr>
                <w:rFonts w:ascii="Times New Roman" w:eastAsia="Times New Roman" w:hAnsi="Times New Roman"/>
                <w:bCs/>
                <w:iCs/>
                <w:color w:val="000000"/>
                <w:sz w:val="24"/>
                <w:szCs w:val="24"/>
              </w:rPr>
              <w:t>: не менше 450</w:t>
            </w:r>
          </w:p>
        </w:tc>
        <w:tc>
          <w:tcPr>
            <w:tcW w:w="3827" w:type="dxa"/>
            <w:vAlign w:val="center"/>
          </w:tcPr>
          <w:p w14:paraId="7FB8E3B5"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572EDF5A" w14:textId="77777777" w:rsidTr="00A56373">
        <w:trPr>
          <w:trHeight w:val="340"/>
        </w:trPr>
        <w:tc>
          <w:tcPr>
            <w:tcW w:w="1985" w:type="dxa"/>
            <w:vMerge/>
            <w:vAlign w:val="center"/>
          </w:tcPr>
          <w:p w14:paraId="134DD919"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2C8E62D5"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Pr>
                <w:rFonts w:ascii="Times New Roman" w:eastAsia="Times New Roman" w:hAnsi="Times New Roman"/>
                <w:bCs/>
                <w:iCs/>
                <w:color w:val="000000"/>
                <w:sz w:val="24"/>
                <w:szCs w:val="24"/>
              </w:rPr>
              <w:t>Режими налаштування температури кави: не менше 3</w:t>
            </w:r>
          </w:p>
        </w:tc>
        <w:tc>
          <w:tcPr>
            <w:tcW w:w="3827" w:type="dxa"/>
            <w:vAlign w:val="center"/>
          </w:tcPr>
          <w:p w14:paraId="6D725B8B"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45F4BDA3" w14:textId="77777777" w:rsidTr="00A56373">
        <w:trPr>
          <w:trHeight w:val="340"/>
        </w:trPr>
        <w:tc>
          <w:tcPr>
            <w:tcW w:w="1985" w:type="dxa"/>
            <w:vMerge/>
            <w:vAlign w:val="center"/>
          </w:tcPr>
          <w:p w14:paraId="3C3B6347" w14:textId="77777777" w:rsidR="004F3542" w:rsidRPr="00263E7F" w:rsidRDefault="004F3542" w:rsidP="00A56373">
            <w:pPr>
              <w:tabs>
                <w:tab w:val="left" w:pos="3150"/>
              </w:tabs>
              <w:spacing w:line="276" w:lineRule="auto"/>
              <w:ind w:right="-105"/>
              <w:jc w:val="center"/>
              <w:textAlignment w:val="baseline"/>
              <w:outlineLvl w:val="1"/>
              <w:rPr>
                <w:rFonts w:ascii="Times New Roman" w:eastAsia="Times New Roman" w:hAnsi="Times New Roman"/>
                <w:b/>
                <w:sz w:val="23"/>
                <w:szCs w:val="23"/>
                <w:lang w:val="ru-RU"/>
              </w:rPr>
            </w:pPr>
          </w:p>
        </w:tc>
        <w:tc>
          <w:tcPr>
            <w:tcW w:w="4678" w:type="dxa"/>
            <w:vAlign w:val="center"/>
          </w:tcPr>
          <w:p w14:paraId="4D5C5DA1" w14:textId="77777777" w:rsidR="004F3542" w:rsidRPr="00263E7F" w:rsidRDefault="004F3542" w:rsidP="00A56373">
            <w:pPr>
              <w:spacing w:line="276" w:lineRule="auto"/>
              <w:ind w:left="-114" w:right="-101"/>
              <w:textAlignment w:val="baseline"/>
              <w:rPr>
                <w:rFonts w:ascii="Times New Roman" w:eastAsia="Times New Roman" w:hAnsi="Times New Roman"/>
                <w:b/>
                <w:sz w:val="23"/>
                <w:szCs w:val="23"/>
              </w:rPr>
            </w:pPr>
            <w:r>
              <w:rPr>
                <w:rFonts w:ascii="Times New Roman" w:eastAsia="Times New Roman" w:hAnsi="Times New Roman"/>
                <w:bCs/>
                <w:iCs/>
                <w:color w:val="000000"/>
                <w:sz w:val="24"/>
                <w:szCs w:val="24"/>
              </w:rPr>
              <w:t>Змінна група заварювання: Так</w:t>
            </w:r>
          </w:p>
        </w:tc>
        <w:tc>
          <w:tcPr>
            <w:tcW w:w="3827" w:type="dxa"/>
            <w:vAlign w:val="center"/>
          </w:tcPr>
          <w:p w14:paraId="6B80C439" w14:textId="77777777" w:rsidR="004F3542" w:rsidRPr="00263E7F" w:rsidRDefault="004F3542" w:rsidP="00A56373">
            <w:pPr>
              <w:spacing w:line="276" w:lineRule="auto"/>
              <w:ind w:left="-106" w:right="-101" w:hanging="2"/>
              <w:jc w:val="center"/>
              <w:textAlignment w:val="baseline"/>
              <w:rPr>
                <w:rFonts w:ascii="Times New Roman" w:eastAsia="Times New Roman" w:hAnsi="Times New Roman"/>
                <w:b/>
                <w:sz w:val="23"/>
                <w:szCs w:val="23"/>
              </w:rPr>
            </w:pPr>
          </w:p>
        </w:tc>
      </w:tr>
      <w:tr w:rsidR="004F3542" w:rsidRPr="0049408A" w14:paraId="757E3D0D" w14:textId="77777777" w:rsidTr="00A56373">
        <w:trPr>
          <w:trHeight w:val="340"/>
        </w:trPr>
        <w:tc>
          <w:tcPr>
            <w:tcW w:w="1985" w:type="dxa"/>
            <w:vMerge/>
            <w:vAlign w:val="center"/>
          </w:tcPr>
          <w:p w14:paraId="591BE4AA" w14:textId="77777777" w:rsidR="004F3542" w:rsidRPr="00263E7F" w:rsidRDefault="004F3542" w:rsidP="00A56373">
            <w:pPr>
              <w:spacing w:line="276" w:lineRule="auto"/>
              <w:ind w:right="-105"/>
              <w:textAlignment w:val="baseline"/>
              <w:outlineLvl w:val="1"/>
              <w:rPr>
                <w:rFonts w:ascii="Times New Roman" w:eastAsia="Times New Roman" w:hAnsi="Times New Roman"/>
                <w:color w:val="000000"/>
                <w:sz w:val="23"/>
                <w:szCs w:val="23"/>
                <w:bdr w:val="none" w:sz="0" w:space="0" w:color="auto" w:frame="1"/>
              </w:rPr>
            </w:pPr>
          </w:p>
        </w:tc>
        <w:tc>
          <w:tcPr>
            <w:tcW w:w="4678" w:type="dxa"/>
            <w:vAlign w:val="center"/>
          </w:tcPr>
          <w:p w14:paraId="1E202E6B" w14:textId="77777777" w:rsidR="004F3542" w:rsidRPr="00263E7F" w:rsidRDefault="004F3542" w:rsidP="00A56373">
            <w:pPr>
              <w:spacing w:line="276" w:lineRule="auto"/>
              <w:ind w:left="-114" w:right="-101"/>
              <w:textAlignment w:val="baseline"/>
              <w:rPr>
                <w:rFonts w:ascii="Times New Roman" w:hAnsi="Times New Roman"/>
                <w:sz w:val="23"/>
                <w:szCs w:val="23"/>
              </w:rPr>
            </w:pPr>
            <w:r>
              <w:rPr>
                <w:rFonts w:ascii="Times New Roman" w:eastAsia="Times New Roman" w:hAnsi="Times New Roman"/>
                <w:bCs/>
                <w:iCs/>
                <w:color w:val="000000"/>
                <w:sz w:val="24"/>
                <w:szCs w:val="24"/>
              </w:rPr>
              <w:t>Ємність контейнера для молока: не менше 0,6 л</w:t>
            </w:r>
          </w:p>
        </w:tc>
        <w:tc>
          <w:tcPr>
            <w:tcW w:w="3827" w:type="dxa"/>
          </w:tcPr>
          <w:p w14:paraId="53A17E7C" w14:textId="77777777" w:rsidR="004F3542" w:rsidRPr="00263E7F" w:rsidRDefault="004F3542" w:rsidP="00A56373">
            <w:pPr>
              <w:spacing w:line="276" w:lineRule="auto"/>
              <w:ind w:left="-106" w:right="-101" w:hanging="2"/>
              <w:jc w:val="center"/>
              <w:textAlignment w:val="baseline"/>
              <w:rPr>
                <w:rFonts w:ascii="Times New Roman" w:hAnsi="Times New Roman"/>
                <w:sz w:val="23"/>
                <w:szCs w:val="23"/>
              </w:rPr>
            </w:pPr>
          </w:p>
        </w:tc>
      </w:tr>
      <w:tr w:rsidR="004F3542" w:rsidRPr="0049408A" w14:paraId="6A46EE22" w14:textId="77777777" w:rsidTr="00A56373">
        <w:trPr>
          <w:trHeight w:val="340"/>
        </w:trPr>
        <w:tc>
          <w:tcPr>
            <w:tcW w:w="1985" w:type="dxa"/>
            <w:vMerge/>
          </w:tcPr>
          <w:p w14:paraId="06F90C0B" w14:textId="77777777" w:rsidR="004F3542" w:rsidRPr="00263E7F" w:rsidRDefault="004F3542" w:rsidP="00A56373">
            <w:pPr>
              <w:spacing w:line="276" w:lineRule="auto"/>
              <w:ind w:right="-105"/>
              <w:textAlignment w:val="baseline"/>
              <w:outlineLvl w:val="1"/>
              <w:rPr>
                <w:rFonts w:ascii="Times New Roman" w:eastAsia="Times New Roman" w:hAnsi="Times New Roman"/>
                <w:sz w:val="23"/>
                <w:szCs w:val="23"/>
              </w:rPr>
            </w:pPr>
          </w:p>
        </w:tc>
        <w:tc>
          <w:tcPr>
            <w:tcW w:w="4678" w:type="dxa"/>
            <w:vAlign w:val="center"/>
          </w:tcPr>
          <w:p w14:paraId="1B4FC044" w14:textId="77777777" w:rsidR="004F3542" w:rsidRPr="00263E7F" w:rsidRDefault="004F3542" w:rsidP="00A56373">
            <w:pPr>
              <w:spacing w:line="276" w:lineRule="auto"/>
              <w:ind w:left="-114" w:right="-101"/>
              <w:textAlignment w:val="baseline"/>
              <w:outlineLvl w:val="1"/>
              <w:rPr>
                <w:rFonts w:ascii="Times New Roman" w:eastAsia="Times New Roman" w:hAnsi="Times New Roman"/>
                <w:sz w:val="23"/>
                <w:szCs w:val="23"/>
              </w:rPr>
            </w:pPr>
            <w:r>
              <w:rPr>
                <w:rFonts w:ascii="Times New Roman" w:eastAsia="Times New Roman" w:hAnsi="Times New Roman"/>
                <w:bCs/>
                <w:iCs/>
                <w:color w:val="000000"/>
                <w:sz w:val="24"/>
                <w:szCs w:val="24"/>
              </w:rPr>
              <w:t>Гарантія: не менше 2 років</w:t>
            </w:r>
          </w:p>
        </w:tc>
        <w:tc>
          <w:tcPr>
            <w:tcW w:w="3827" w:type="dxa"/>
          </w:tcPr>
          <w:p w14:paraId="5D8FA201" w14:textId="77777777" w:rsidR="004F3542" w:rsidRPr="00263E7F" w:rsidRDefault="004F3542" w:rsidP="00A56373">
            <w:pPr>
              <w:spacing w:line="276" w:lineRule="auto"/>
              <w:ind w:left="-106" w:right="-101" w:hanging="2"/>
              <w:jc w:val="center"/>
              <w:textAlignment w:val="baseline"/>
              <w:outlineLvl w:val="1"/>
              <w:rPr>
                <w:rFonts w:ascii="Times New Roman" w:hAnsi="Times New Roman"/>
                <w:sz w:val="23"/>
                <w:szCs w:val="23"/>
              </w:rPr>
            </w:pPr>
          </w:p>
        </w:tc>
      </w:tr>
    </w:tbl>
    <w:p w14:paraId="3E2A6C2A" w14:textId="77777777" w:rsidR="004F3542" w:rsidRPr="00263E7F" w:rsidRDefault="004F3542" w:rsidP="004F3542">
      <w:pPr>
        <w:tabs>
          <w:tab w:val="left" w:pos="142"/>
        </w:tabs>
        <w:spacing w:line="240" w:lineRule="auto"/>
        <w:ind w:right="424"/>
        <w:contextualSpacing/>
        <w:rPr>
          <w:rFonts w:ascii="Times New Roman" w:hAnsi="Times New Roman" w:cs="Times New Roman"/>
          <w:i/>
        </w:rPr>
      </w:pPr>
    </w:p>
    <w:p w14:paraId="7C844A9D" w14:textId="77777777" w:rsidR="004F3542" w:rsidRDefault="004F3542" w:rsidP="004F3542">
      <w:pPr>
        <w:suppressLineNumbers/>
        <w:tabs>
          <w:tab w:val="num" w:pos="0"/>
          <w:tab w:val="left" w:pos="540"/>
        </w:tabs>
        <w:spacing w:after="0" w:line="240" w:lineRule="auto"/>
        <w:ind w:firstLine="567"/>
        <w:jc w:val="both"/>
        <w:rPr>
          <w:rFonts w:ascii="Times New Roman" w:hAnsi="Times New Roman" w:cs="Times New Roman"/>
          <w:i/>
          <w:sz w:val="24"/>
          <w:szCs w:val="24"/>
        </w:rPr>
      </w:pPr>
      <w:r w:rsidRPr="00286E6F">
        <w:rPr>
          <w:rFonts w:ascii="Times New Roman" w:hAnsi="Times New Roman" w:cs="Times New Roman"/>
          <w:i/>
          <w:sz w:val="24"/>
          <w:szCs w:val="24"/>
        </w:rPr>
        <w:t>Учасник повинен зазначити конкретні технічні, якісні та інші характеристики товару, що пропонує в повному обсязі за кожною позицією, що підтверджують відповідність товару вимогам Замовника, а також учасник повинен зазначити торгівельну марку та/або виробника товару за кожною позицією, артикул та/або штриховий код товару.</w:t>
      </w:r>
    </w:p>
    <w:p w14:paraId="7A2F748C" w14:textId="77777777" w:rsidR="004F3542" w:rsidRPr="00E11C75" w:rsidRDefault="004F3542" w:rsidP="004F3542">
      <w:pPr>
        <w:suppressLineNumbers/>
        <w:tabs>
          <w:tab w:val="num" w:pos="0"/>
          <w:tab w:val="left" w:pos="540"/>
        </w:tabs>
        <w:spacing w:after="0" w:line="240" w:lineRule="auto"/>
        <w:ind w:firstLine="567"/>
        <w:jc w:val="both"/>
        <w:rPr>
          <w:rFonts w:ascii="Times New Roman" w:hAnsi="Times New Roman" w:cs="Times New Roman"/>
          <w:bCs/>
          <w:color w:val="000000"/>
          <w:kern w:val="2"/>
          <w:sz w:val="24"/>
          <w:szCs w:val="24"/>
          <w:lang w:eastAsia="ar-SA"/>
        </w:rPr>
      </w:pPr>
      <w:r w:rsidRPr="00E11C75">
        <w:rPr>
          <w:rFonts w:ascii="Times New Roman" w:hAnsi="Times New Roman" w:cs="Times New Roman"/>
          <w:i/>
          <w:sz w:val="24"/>
          <w:szCs w:val="24"/>
        </w:rPr>
        <w:t>У разі, якщо технічні вимоги Замовника містять посилання на конкретну торговельну марку чи фірму, виробника,</w:t>
      </w:r>
      <w:r>
        <w:rPr>
          <w:rFonts w:ascii="Times New Roman" w:hAnsi="Times New Roman" w:cs="Times New Roman"/>
          <w:i/>
          <w:sz w:val="24"/>
          <w:szCs w:val="24"/>
        </w:rPr>
        <w:t xml:space="preserve"> випробовування або патент,</w:t>
      </w:r>
      <w:r w:rsidRPr="00E11C75">
        <w:rPr>
          <w:rFonts w:ascii="Times New Roman" w:hAnsi="Times New Roman" w:cs="Times New Roman"/>
          <w:i/>
          <w:sz w:val="24"/>
          <w:szCs w:val="24"/>
        </w:rPr>
        <w:t xml:space="preserve"> </w:t>
      </w:r>
      <w:r w:rsidRPr="00E11C75">
        <w:rPr>
          <w:rFonts w:ascii="Times New Roman" w:hAnsi="Times New Roman" w:cs="Times New Roman"/>
          <w:i/>
          <w:color w:val="000000"/>
          <w:sz w:val="24"/>
          <w:szCs w:val="24"/>
        </w:rPr>
        <w:t>після такого посилання слід вважати в наявності вираз «або еквівалент»</w:t>
      </w:r>
      <w:r w:rsidRPr="00E11C75">
        <w:rPr>
          <w:rFonts w:ascii="Times New Roman" w:hAnsi="Times New Roman" w:cs="Times New Roman"/>
          <w:i/>
          <w:sz w:val="24"/>
          <w:szCs w:val="24"/>
        </w:rPr>
        <w:t>.</w:t>
      </w:r>
    </w:p>
    <w:p w14:paraId="7F9A69BE" w14:textId="09972775" w:rsidR="00A52318" w:rsidRPr="002B1084" w:rsidRDefault="004F3542" w:rsidP="004F3542">
      <w:pPr>
        <w:widowControl w:val="0"/>
        <w:autoSpaceDE w:val="0"/>
        <w:autoSpaceDN w:val="0"/>
        <w:adjustRightInd w:val="0"/>
        <w:spacing w:after="0" w:line="240" w:lineRule="auto"/>
        <w:jc w:val="both"/>
        <w:rPr>
          <w:rFonts w:ascii="Times New Roman" w:hAnsi="Times New Roman" w:cs="Times New Roman"/>
          <w:b/>
          <w:sz w:val="24"/>
          <w:szCs w:val="24"/>
          <w:lang w:val="en-US"/>
        </w:rPr>
      </w:pPr>
      <w:r w:rsidRPr="00E11C75">
        <w:rPr>
          <w:rFonts w:ascii="Times New Roman" w:hAnsi="Times New Roman" w:cs="Times New Roman"/>
          <w:i/>
          <w:sz w:val="24"/>
          <w:szCs w:val="24"/>
        </w:rPr>
        <w:t xml:space="preserve">«Еквівалент» товару мається на увазі його </w:t>
      </w:r>
      <w:r w:rsidRPr="00E11C75">
        <w:rPr>
          <w:rFonts w:ascii="Times New Roman" w:hAnsi="Times New Roman" w:cs="Times New Roman"/>
          <w:b/>
          <w:i/>
          <w:sz w:val="24"/>
          <w:szCs w:val="24"/>
          <w:u w:val="single"/>
        </w:rPr>
        <w:t>рівноцінність заміні іншого товару за технічними та якісними характеристиками</w:t>
      </w:r>
      <w:r w:rsidRPr="00E11C75">
        <w:rPr>
          <w:rStyle w:val="a3"/>
          <w:rFonts w:ascii="Times New Roman" w:hAnsi="Times New Roman"/>
          <w:color w:val="000000"/>
          <w:sz w:val="24"/>
          <w:szCs w:val="24"/>
        </w:rPr>
        <w:t>, такий що повністю відповідає встановленим вимогам Замовника</w:t>
      </w:r>
      <w:r w:rsidRPr="00E11C75">
        <w:rPr>
          <w:rFonts w:ascii="Times New Roman" w:hAnsi="Times New Roman" w:cs="Times New Roman"/>
          <w:i/>
          <w:sz w:val="24"/>
          <w:szCs w:val="24"/>
        </w:rPr>
        <w:t xml:space="preserve"> або є кращим</w:t>
      </w:r>
      <w:r>
        <w:rPr>
          <w:rFonts w:ascii="Times New Roman" w:hAnsi="Times New Roman" w:cs="Times New Roman"/>
          <w:i/>
          <w:sz w:val="24"/>
          <w:szCs w:val="24"/>
        </w:rPr>
        <w:t>.</w:t>
      </w:r>
    </w:p>
    <w:sectPr w:rsidR="00A52318" w:rsidRPr="002B1084" w:rsidSect="004F3542">
      <w:footerReference w:type="default" r:id="rId7"/>
      <w:pgSz w:w="11906" w:h="16838"/>
      <w:pgMar w:top="851" w:right="56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26D34" w14:textId="77777777" w:rsidR="0051699B" w:rsidRDefault="0051699B" w:rsidP="0024553B">
      <w:pPr>
        <w:spacing w:after="0" w:line="240" w:lineRule="auto"/>
      </w:pPr>
      <w:r>
        <w:separator/>
      </w:r>
    </w:p>
  </w:endnote>
  <w:endnote w:type="continuationSeparator" w:id="0">
    <w:p w14:paraId="362FDC57" w14:textId="77777777" w:rsidR="0051699B" w:rsidRDefault="0051699B"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6337" w14:textId="77777777" w:rsidR="009C3A27" w:rsidRDefault="009C3A27">
    <w:pPr>
      <w:pStyle w:val="ac"/>
    </w:pPr>
    <w:r>
      <w:rPr>
        <w:noProof/>
      </w:rPr>
      <w:drawing>
        <wp:inline distT="0" distB="0" distL="0" distR="0" wp14:anchorId="3D5956A6" wp14:editId="275E0209">
          <wp:extent cx="1685925" cy="561975"/>
          <wp:effectExtent l="0" t="0" r="0" b="0"/>
          <wp:docPr id="35" name="Изображение2"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descr="C:\Users\Analitik\Downloads\PHC_ukr_nobg.png"/>
                  <pic:cNvPicPr>
                    <a:picLocks noChangeAspect="1" noChangeArrowheads="1"/>
                  </pic:cNvPicPr>
                </pic:nvPicPr>
                <pic:blipFill>
                  <a:blip r:embed="rId1"/>
                  <a:stretch>
                    <a:fillRect/>
                  </a:stretch>
                </pic:blipFill>
                <pic:spPr bwMode="auto">
                  <a:xfrm>
                    <a:off x="0" y="0"/>
                    <a:ext cx="168592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C1143" w14:textId="77777777" w:rsidR="0051699B" w:rsidRDefault="0051699B" w:rsidP="0024553B">
      <w:pPr>
        <w:spacing w:after="0" w:line="240" w:lineRule="auto"/>
      </w:pPr>
      <w:r>
        <w:separator/>
      </w:r>
    </w:p>
  </w:footnote>
  <w:footnote w:type="continuationSeparator" w:id="0">
    <w:p w14:paraId="11905A89" w14:textId="77777777" w:rsidR="0051699B" w:rsidRDefault="0051699B"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6077F"/>
    <w:multiLevelType w:val="hybridMultilevel"/>
    <w:tmpl w:val="9014D41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56A77A8E"/>
    <w:multiLevelType w:val="multilevel"/>
    <w:tmpl w:val="70746F88"/>
    <w:lvl w:ilvl="0">
      <w:start w:val="1"/>
      <w:numFmt w:val="decimal"/>
      <w:lvlText w:val="%1."/>
      <w:lvlJc w:val="left"/>
      <w:pPr>
        <w:ind w:left="360" w:hanging="360"/>
      </w:pPr>
      <w:rPr>
        <w:rFonts w:hint="default"/>
        <w:b/>
      </w:rPr>
    </w:lvl>
    <w:lvl w:ilvl="1">
      <w:start w:val="3"/>
      <w:numFmt w:val="bullet"/>
      <w:lvlText w:val="-"/>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87A1941"/>
    <w:multiLevelType w:val="hybridMultilevel"/>
    <w:tmpl w:val="D06EA49C"/>
    <w:lvl w:ilvl="0" w:tplc="8ED063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103E7"/>
    <w:rsid w:val="00053C4C"/>
    <w:rsid w:val="00071360"/>
    <w:rsid w:val="000C70A6"/>
    <w:rsid w:val="001055A1"/>
    <w:rsid w:val="001C1517"/>
    <w:rsid w:val="00226C86"/>
    <w:rsid w:val="0024553B"/>
    <w:rsid w:val="00255452"/>
    <w:rsid w:val="002B1084"/>
    <w:rsid w:val="002B6E58"/>
    <w:rsid w:val="002B72AC"/>
    <w:rsid w:val="002C7992"/>
    <w:rsid w:val="002E2676"/>
    <w:rsid w:val="00366514"/>
    <w:rsid w:val="004F3542"/>
    <w:rsid w:val="0051699B"/>
    <w:rsid w:val="00517ABE"/>
    <w:rsid w:val="00517B03"/>
    <w:rsid w:val="00590320"/>
    <w:rsid w:val="005F6CE1"/>
    <w:rsid w:val="006C75C1"/>
    <w:rsid w:val="006E0A9F"/>
    <w:rsid w:val="007622E0"/>
    <w:rsid w:val="0084114D"/>
    <w:rsid w:val="0084332E"/>
    <w:rsid w:val="00870D0C"/>
    <w:rsid w:val="0087457C"/>
    <w:rsid w:val="009443DC"/>
    <w:rsid w:val="009509F9"/>
    <w:rsid w:val="0095518A"/>
    <w:rsid w:val="009869D1"/>
    <w:rsid w:val="009C3A27"/>
    <w:rsid w:val="00A52318"/>
    <w:rsid w:val="00AC1C0E"/>
    <w:rsid w:val="00C23BD8"/>
    <w:rsid w:val="00CA68EE"/>
    <w:rsid w:val="00CC3F6A"/>
    <w:rsid w:val="00D626B8"/>
    <w:rsid w:val="00DB4C61"/>
    <w:rsid w:val="00DF3B79"/>
    <w:rsid w:val="00E13D5D"/>
    <w:rsid w:val="00FA72F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9C3A27"/>
    <w:pPr>
      <w:keepNext/>
      <w:keepLines/>
      <w:spacing w:before="480" w:after="120"/>
      <w:outlineLvl w:val="0"/>
    </w:pPr>
    <w:rPr>
      <w:rFonts w:ascii="Calibri" w:eastAsia="Calibri" w:hAnsi="Calibri" w:cs="Calibri"/>
      <w:b/>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a8">
    <w:name w:val="Основной текст Знак"/>
    <w:basedOn w:val="a0"/>
    <w:uiPriority w:val="99"/>
    <w:semiHidden/>
    <w:qFormat/>
    <w:rsid w:val="00255452"/>
  </w:style>
  <w:style w:type="paragraph" w:styleId="a9">
    <w:name w:val="List Paragraph"/>
    <w:aliases w:val="название табл/рис,заголовок 1.1,Number Bullets,List Paragraph (numbered (a)),List Paragraph_Num123,Elenco Normale,EBRD List,Список уровня 2,List Paragraph,Chapter10,References,----"/>
    <w:basedOn w:val="a"/>
    <w:link w:val="aa"/>
    <w:uiPriority w:val="34"/>
    <w:qFormat/>
    <w:rsid w:val="00255452"/>
    <w:pPr>
      <w:spacing w:after="0" w:line="240" w:lineRule="auto"/>
      <w:ind w:left="708"/>
    </w:pPr>
    <w:rPr>
      <w:rFonts w:ascii="Times New Roman" w:eastAsia="Times New Roman" w:hAnsi="Times New Roman" w:cs="Times New Roman"/>
      <w:sz w:val="20"/>
      <w:szCs w:val="20"/>
      <w:lang w:val="ru-RU" w:eastAsia="ru-RU"/>
    </w:rPr>
  </w:style>
  <w:style w:type="character" w:customStyle="1" w:styleId="aa">
    <w:name w:val="Абзац списку Знак"/>
    <w:aliases w:val="название табл/рис Знак,заголовок 1.1 Знак,Number Bullets Знак,List Paragraph (numbered (a)) Знак,List Paragraph_Num123 Знак,Elenco Normale Знак,EBRD List Знак,Список уровня 2 Знак,List Paragraph Знак,Chapter10 Знак,References Знак"/>
    <w:link w:val="a9"/>
    <w:uiPriority w:val="34"/>
    <w:qFormat/>
    <w:locked/>
    <w:rsid w:val="00255452"/>
    <w:rPr>
      <w:rFonts w:ascii="Times New Roman" w:eastAsia="Times New Roman" w:hAnsi="Times New Roman" w:cs="Times New Roman"/>
      <w:sz w:val="20"/>
      <w:szCs w:val="20"/>
      <w:lang w:eastAsia="ru-RU"/>
    </w:rPr>
  </w:style>
  <w:style w:type="table" w:customStyle="1" w:styleId="11">
    <w:name w:val="Сітка таблиці1"/>
    <w:basedOn w:val="a1"/>
    <w:next w:val="a4"/>
    <w:uiPriority w:val="39"/>
    <w:rsid w:val="00C23BD8"/>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B1084"/>
    <w:pPr>
      <w:spacing w:after="0" w:line="240" w:lineRule="auto"/>
    </w:pPr>
    <w:rPr>
      <w:rFonts w:ascii="Calibri" w:eastAsia="Calibri" w:hAnsi="Calibri" w:cs="Times New Roman"/>
      <w:szCs w:val="20"/>
      <w:lang w:eastAsia="ru-RU"/>
    </w:rPr>
  </w:style>
  <w:style w:type="character" w:customStyle="1" w:styleId="10">
    <w:name w:val="Заголовок 1 Знак"/>
    <w:basedOn w:val="a0"/>
    <w:link w:val="1"/>
    <w:uiPriority w:val="9"/>
    <w:rsid w:val="009C3A27"/>
    <w:rPr>
      <w:rFonts w:ascii="Calibri" w:eastAsia="Calibri" w:hAnsi="Calibri" w:cs="Calibri"/>
      <w:b/>
      <w:sz w:val="48"/>
      <w:szCs w:val="48"/>
      <w:lang w:val="uk-UA" w:eastAsia="uk-UA"/>
    </w:rPr>
  </w:style>
  <w:style w:type="paragraph" w:styleId="ac">
    <w:name w:val="footer"/>
    <w:basedOn w:val="a"/>
    <w:link w:val="ad"/>
    <w:uiPriority w:val="99"/>
    <w:unhideWhenUsed/>
    <w:rsid w:val="009C3A27"/>
    <w:pPr>
      <w:tabs>
        <w:tab w:val="center" w:pos="4819"/>
        <w:tab w:val="right" w:pos="9639"/>
      </w:tabs>
      <w:spacing w:after="0" w:line="240" w:lineRule="auto"/>
    </w:pPr>
    <w:rPr>
      <w:rFonts w:ascii="Calibri" w:eastAsia="Calibri" w:hAnsi="Calibri" w:cs="Calibri"/>
      <w:lang w:eastAsia="uk-UA"/>
    </w:rPr>
  </w:style>
  <w:style w:type="character" w:customStyle="1" w:styleId="ad">
    <w:name w:val="Нижній колонтитул Знак"/>
    <w:basedOn w:val="a0"/>
    <w:link w:val="ac"/>
    <w:uiPriority w:val="99"/>
    <w:rsid w:val="009C3A27"/>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3824</Words>
  <Characters>2180</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Олексій Матвійчук</cp:lastModifiedBy>
  <cp:revision>40</cp:revision>
  <dcterms:created xsi:type="dcterms:W3CDTF">2022-08-10T10:32:00Z</dcterms:created>
  <dcterms:modified xsi:type="dcterms:W3CDTF">2023-08-08T14:11:00Z</dcterms:modified>
</cp:coreProperties>
</file>