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2A0B1F3F" w:rsidR="002B72AC" w:rsidRDefault="00C93178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C93178">
        <w:rPr>
          <w:rFonts w:ascii="Times New Roman" w:hAnsi="Times New Roman"/>
          <w:b/>
          <w:bCs/>
          <w:sz w:val="24"/>
          <w:szCs w:val="24"/>
        </w:rPr>
        <w:t>ДК 021:2015: 33140000-3-Медичні матеріали (Вироби лабораторного призначення)</w:t>
      </w:r>
      <w:r w:rsidR="00570486" w:rsidRPr="0057048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0883CA40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C93178" w:rsidRPr="00C93178">
        <w:rPr>
          <w:rFonts w:ascii="Times New Roman" w:eastAsia="SimSun" w:hAnsi="Times New Roman" w:cs="Times New Roman"/>
          <w:sz w:val="24"/>
          <w:szCs w:val="24"/>
          <w:lang w:eastAsia="uk-UA"/>
        </w:rPr>
        <w:t>ДК 021:2015:33140000-3-Медичні матеріали (Вироби лабораторного призначення)</w:t>
      </w:r>
    </w:p>
    <w:p w14:paraId="0BF0F81A" w14:textId="77777777" w:rsidR="0098548C" w:rsidRDefault="002B72AC" w:rsidP="00985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</w:p>
    <w:p w14:paraId="1E7FC4B6" w14:textId="0E96E003" w:rsidR="003E7975" w:rsidRDefault="00C93178" w:rsidP="00985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178">
        <w:rPr>
          <w:rFonts w:ascii="Times New Roman" w:hAnsi="Times New Roman"/>
          <w:sz w:val="24"/>
          <w:szCs w:val="24"/>
        </w:rPr>
        <w:t>UA-2023-10-03-006379-a</w:t>
      </w:r>
    </w:p>
    <w:p w14:paraId="6A04873F" w14:textId="77777777" w:rsidR="0098548C" w:rsidRPr="0024553B" w:rsidRDefault="0098548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D718EE4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93178" w:rsidRPr="001E3ACA">
        <w:rPr>
          <w:rFonts w:ascii="Times New Roman" w:hAnsi="Times New Roman" w:cs="Times New Roman"/>
          <w:sz w:val="24"/>
          <w:szCs w:val="24"/>
        </w:rPr>
        <w:t>4 252,90  грн</w:t>
      </w:r>
      <w:r w:rsidR="007B5C52" w:rsidRPr="007B5C52">
        <w:rPr>
          <w:rFonts w:ascii="Times New Roman" w:hAnsi="Times New Roman"/>
          <w:sz w:val="24"/>
          <w:szCs w:val="24"/>
        </w:rPr>
        <w:t xml:space="preserve">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7B5C52" w:rsidRPr="007B5C52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0AB02EC3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93178" w:rsidRPr="00C93178">
        <w:rPr>
          <w:rFonts w:ascii="Times New Roman" w:hAnsi="Times New Roman"/>
          <w:sz w:val="24"/>
          <w:szCs w:val="24"/>
        </w:rPr>
        <w:t>4 252,90  грн</w:t>
      </w:r>
      <w:r w:rsidR="00570486" w:rsidRPr="007B5C52">
        <w:rPr>
          <w:rFonts w:ascii="Times New Roman" w:hAnsi="Times New Roman"/>
          <w:sz w:val="24"/>
          <w:szCs w:val="24"/>
        </w:rPr>
        <w:t xml:space="preserve">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570486" w:rsidRPr="007B5C52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76413FA7" w:rsidR="007E6230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570486" w:rsidRPr="0057048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2023 рік</w:t>
      </w:r>
      <w:r w:rsidR="007E62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085B4964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медико-технічни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7CD3C859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3E7975">
        <w:rPr>
          <w:rFonts w:ascii="Times New Roman" w:hAnsi="Times New Roman"/>
          <w:sz w:val="24"/>
          <w:szCs w:val="24"/>
          <w:lang w:val="ru-RU"/>
        </w:rPr>
        <w:t>1</w:t>
      </w:r>
      <w:r w:rsidR="00570486">
        <w:rPr>
          <w:rFonts w:ascii="Times New Roman" w:hAnsi="Times New Roman"/>
          <w:sz w:val="24"/>
          <w:szCs w:val="24"/>
          <w:lang w:val="ru-RU"/>
        </w:rPr>
        <w:t>7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3E7975">
        <w:rPr>
          <w:rFonts w:ascii="Times New Roman" w:hAnsi="Times New Roman"/>
          <w:sz w:val="24"/>
          <w:szCs w:val="24"/>
          <w:lang w:val="ru-RU"/>
        </w:rPr>
        <w:t>11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9A69BE" w14:textId="46C83BEB" w:rsidR="00A52318" w:rsidRDefault="000C70A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Style w:val="27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8080"/>
        <w:gridCol w:w="1276"/>
        <w:gridCol w:w="1701"/>
      </w:tblGrid>
      <w:tr w:rsidR="00C93178" w:rsidRPr="004D5745" w14:paraId="70F0AC84" w14:textId="77777777" w:rsidTr="002E7DDE">
        <w:trPr>
          <w:trHeight w:val="867"/>
          <w:tblHeader/>
        </w:trPr>
        <w:tc>
          <w:tcPr>
            <w:tcW w:w="709" w:type="dxa"/>
            <w:shd w:val="clear" w:color="auto" w:fill="FFFFFF"/>
            <w:vAlign w:val="center"/>
          </w:tcPr>
          <w:p w14:paraId="1B382BF1" w14:textId="77777777" w:rsidR="00C93178" w:rsidRPr="00E245CF" w:rsidRDefault="00C93178" w:rsidP="002E7DDE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bookmarkStart w:id="0" w:name="_Hlk129627399"/>
            <w:r w:rsidRPr="00E245CF">
              <w:rPr>
                <w:b/>
                <w:color w:val="000000"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FA6B9B" w14:textId="77777777" w:rsidR="00C93178" w:rsidRPr="00E245CF" w:rsidRDefault="00C93178" w:rsidP="002E7DDE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E245CF">
              <w:rPr>
                <w:b/>
                <w:color w:val="000000"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080" w:type="dxa"/>
            <w:shd w:val="clear" w:color="auto" w:fill="FFFFFF"/>
            <w:vAlign w:val="center"/>
          </w:tcPr>
          <w:p w14:paraId="25FEF5D9" w14:textId="77777777" w:rsidR="00C93178" w:rsidRPr="00E245CF" w:rsidRDefault="00C93178" w:rsidP="002E7DDE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E245CF">
              <w:rPr>
                <w:b/>
                <w:color w:val="000000"/>
                <w:sz w:val="24"/>
                <w:szCs w:val="24"/>
                <w:lang w:eastAsia="de-DE"/>
              </w:rPr>
              <w:t>Опис предмета закупівлі</w:t>
            </w:r>
          </w:p>
          <w:p w14:paraId="412A45D2" w14:textId="77777777" w:rsidR="00C93178" w:rsidRPr="00E245CF" w:rsidRDefault="00C93178" w:rsidP="002E7DDE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E245CF">
              <w:rPr>
                <w:b/>
                <w:color w:val="000000"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C567C7" w14:textId="77777777" w:rsidR="00C93178" w:rsidRPr="00E245CF" w:rsidRDefault="00C93178" w:rsidP="002E7DDE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E245CF">
              <w:rPr>
                <w:b/>
                <w:color w:val="000000"/>
                <w:sz w:val="24"/>
                <w:szCs w:val="24"/>
                <w:lang w:eastAsia="de-DE"/>
              </w:rPr>
              <w:t>Одиниця</w:t>
            </w:r>
          </w:p>
          <w:p w14:paraId="692AF2A4" w14:textId="77777777" w:rsidR="00C93178" w:rsidRPr="00E245CF" w:rsidRDefault="00C93178" w:rsidP="002E7DDE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E245CF">
              <w:rPr>
                <w:b/>
                <w:color w:val="000000"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2FAB6402" w14:textId="77777777" w:rsidR="00C93178" w:rsidRPr="00E245CF" w:rsidRDefault="00C93178" w:rsidP="002E7DDE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</w:p>
          <w:p w14:paraId="5D285FD1" w14:textId="77777777" w:rsidR="00C93178" w:rsidRPr="00E245CF" w:rsidRDefault="00C93178" w:rsidP="002E7DDE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E245CF">
              <w:rPr>
                <w:b/>
                <w:color w:val="000000"/>
                <w:sz w:val="24"/>
                <w:szCs w:val="24"/>
                <w:lang w:eastAsia="de-DE"/>
              </w:rPr>
              <w:t>Кількість</w:t>
            </w:r>
          </w:p>
        </w:tc>
      </w:tr>
      <w:tr w:rsidR="00C93178" w:rsidRPr="004D5745" w14:paraId="32CB31A1" w14:textId="77777777" w:rsidTr="002E7DDE">
        <w:trPr>
          <w:trHeight w:val="489"/>
        </w:trPr>
        <w:tc>
          <w:tcPr>
            <w:tcW w:w="709" w:type="dxa"/>
            <w:vAlign w:val="center"/>
          </w:tcPr>
          <w:p w14:paraId="5C172AC1" w14:textId="77777777" w:rsidR="00C93178" w:rsidRPr="004D5745" w:rsidRDefault="00C93178" w:rsidP="002E7DDE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2B1065">
              <w:rPr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35" w:type="dxa"/>
          </w:tcPr>
          <w:p w14:paraId="7FD0100A" w14:textId="77777777" w:rsidR="00C93178" w:rsidRPr="002B1065" w:rsidRDefault="00C93178" w:rsidP="002E7DDE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B1065">
              <w:rPr>
                <w:sz w:val="24"/>
                <w:szCs w:val="24"/>
              </w:rPr>
              <w:t>онд-тампон (полістирольний шток з</w:t>
            </w:r>
          </w:p>
          <w:p w14:paraId="6C045F58" w14:textId="77777777" w:rsidR="00C93178" w:rsidRPr="00FC60BB" w:rsidRDefault="00C93178" w:rsidP="002E7DDE">
            <w:pPr>
              <w:tabs>
                <w:tab w:val="left" w:pos="180"/>
              </w:tabs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2B1065">
              <w:rPr>
                <w:sz w:val="24"/>
                <w:szCs w:val="24"/>
              </w:rPr>
              <w:t xml:space="preserve">бавовняним тампоном) стерильний </w:t>
            </w:r>
            <w:r>
              <w:rPr>
                <w:sz w:val="24"/>
                <w:szCs w:val="24"/>
              </w:rPr>
              <w:t xml:space="preserve">в </w:t>
            </w:r>
            <w:r w:rsidRPr="00496D7B">
              <w:rPr>
                <w:sz w:val="24"/>
                <w:szCs w:val="24"/>
              </w:rPr>
              <w:t xml:space="preserve">індивідуальній PEEL-PACK упаковці, 1000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80" w:type="dxa"/>
          </w:tcPr>
          <w:p w14:paraId="7ECA9BCA" w14:textId="77777777" w:rsidR="00C93178" w:rsidRPr="001214F4" w:rsidRDefault="00C93178" w:rsidP="002E7DDE">
            <w:pPr>
              <w:jc w:val="both"/>
              <w:rPr>
                <w:color w:val="000000"/>
                <w:sz w:val="24"/>
                <w:szCs w:val="24"/>
              </w:rPr>
            </w:pPr>
            <w:r w:rsidRPr="0029069D">
              <w:rPr>
                <w:color w:val="000000"/>
                <w:sz w:val="24"/>
                <w:szCs w:val="24"/>
              </w:rPr>
              <w:t>Призначення - для лабораторних цілей</w:t>
            </w:r>
            <w:r w:rsidRPr="001214F4">
              <w:rPr>
                <w:color w:val="000000"/>
                <w:sz w:val="24"/>
                <w:szCs w:val="24"/>
              </w:rPr>
              <w:t xml:space="preserve">. </w:t>
            </w:r>
          </w:p>
          <w:p w14:paraId="3DC79915" w14:textId="77777777" w:rsidR="00C93178" w:rsidRPr="002B1065" w:rsidRDefault="00C93178" w:rsidP="002E7DDE">
            <w:pPr>
              <w:jc w:val="both"/>
              <w:rPr>
                <w:color w:val="000000"/>
                <w:sz w:val="24"/>
                <w:szCs w:val="24"/>
              </w:rPr>
            </w:pPr>
            <w:r w:rsidRPr="00C3448B">
              <w:rPr>
                <w:color w:val="000000"/>
                <w:sz w:val="24"/>
                <w:szCs w:val="24"/>
              </w:rPr>
              <w:t xml:space="preserve">Стерильні тампони, окремо упаковані в </w:t>
            </w:r>
            <w:proofErr w:type="spellStart"/>
            <w:r w:rsidRPr="00C3448B">
              <w:rPr>
                <w:color w:val="000000"/>
                <w:sz w:val="24"/>
                <w:szCs w:val="24"/>
              </w:rPr>
              <w:t>peel-pack</w:t>
            </w:r>
            <w:proofErr w:type="spellEnd"/>
            <w:r w:rsidRPr="00C3448B">
              <w:rPr>
                <w:color w:val="000000"/>
                <w:sz w:val="24"/>
                <w:szCs w:val="24"/>
              </w:rPr>
              <w:t xml:space="preserve"> упаковку. Стерилізовані. Призначенні для використання, коли зразки не потребують транспортування.</w:t>
            </w:r>
          </w:p>
          <w:p w14:paraId="2D48887B" w14:textId="77777777" w:rsidR="00C93178" w:rsidRPr="002B1065" w:rsidRDefault="00C93178" w:rsidP="002E7DDE">
            <w:pPr>
              <w:jc w:val="both"/>
              <w:rPr>
                <w:color w:val="000000"/>
                <w:sz w:val="24"/>
                <w:szCs w:val="24"/>
              </w:rPr>
            </w:pPr>
            <w:r w:rsidRPr="002B1065">
              <w:rPr>
                <w:color w:val="000000"/>
                <w:sz w:val="24"/>
                <w:szCs w:val="24"/>
              </w:rPr>
              <w:t>Матеріал тампона – бавовна.</w:t>
            </w:r>
          </w:p>
          <w:p w14:paraId="52A8A5F5" w14:textId="77777777" w:rsidR="00C93178" w:rsidRPr="00C3448B" w:rsidRDefault="00C93178" w:rsidP="002E7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200"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214F4">
              <w:rPr>
                <w:color w:val="000000"/>
                <w:sz w:val="24"/>
                <w:szCs w:val="24"/>
              </w:rPr>
              <w:t xml:space="preserve">1000 шт. у </w:t>
            </w:r>
            <w:proofErr w:type="spellStart"/>
            <w:r w:rsidRPr="001214F4">
              <w:rPr>
                <w:color w:val="000000"/>
                <w:sz w:val="24"/>
                <w:szCs w:val="24"/>
              </w:rPr>
              <w:t>пакованні</w:t>
            </w:r>
            <w:proofErr w:type="spellEnd"/>
            <w:r w:rsidRPr="001214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AF38897" w14:textId="77777777" w:rsidR="00C93178" w:rsidRPr="00FC60BB" w:rsidRDefault="00C93178" w:rsidP="002E7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proofErr w:type="spellStart"/>
            <w:r w:rsidRPr="001214F4">
              <w:rPr>
                <w:color w:val="000000"/>
                <w:sz w:val="24"/>
                <w:szCs w:val="24"/>
              </w:rPr>
              <w:t>паковання</w:t>
            </w:r>
            <w:proofErr w:type="spellEnd"/>
          </w:p>
        </w:tc>
        <w:tc>
          <w:tcPr>
            <w:tcW w:w="1701" w:type="dxa"/>
          </w:tcPr>
          <w:p w14:paraId="5BCBC180" w14:textId="77777777" w:rsidR="00C93178" w:rsidRPr="00FC60BB" w:rsidRDefault="00C93178" w:rsidP="002E7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2B1065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0AAF7640" w14:textId="77777777" w:rsidR="00570486" w:rsidRPr="00570486" w:rsidRDefault="0057048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570486" w:rsidRPr="00570486" w:rsidSect="007E62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B74C" w14:textId="77777777" w:rsidR="007D437D" w:rsidRDefault="007D437D" w:rsidP="0024553B">
      <w:pPr>
        <w:spacing w:after="0" w:line="240" w:lineRule="auto"/>
      </w:pPr>
      <w:r>
        <w:separator/>
      </w:r>
    </w:p>
  </w:endnote>
  <w:endnote w:type="continuationSeparator" w:id="0">
    <w:p w14:paraId="4B5C62EB" w14:textId="77777777" w:rsidR="007D437D" w:rsidRDefault="007D437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41A31" w14:textId="77777777" w:rsidR="007D437D" w:rsidRDefault="007D437D" w:rsidP="0024553B">
      <w:pPr>
        <w:spacing w:after="0" w:line="240" w:lineRule="auto"/>
      </w:pPr>
      <w:r>
        <w:separator/>
      </w:r>
    </w:p>
  </w:footnote>
  <w:footnote w:type="continuationSeparator" w:id="0">
    <w:p w14:paraId="6CF2EC15" w14:textId="77777777" w:rsidR="007D437D" w:rsidRDefault="007D437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0"/>
  </w:num>
  <w:num w:numId="5">
    <w:abstractNumId w:val="27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18"/>
  </w:num>
  <w:num w:numId="26">
    <w:abstractNumId w:val="11"/>
  </w:num>
  <w:num w:numId="27">
    <w:abstractNumId w:val="19"/>
  </w:num>
  <w:num w:numId="28">
    <w:abstractNumId w:val="3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4E15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2F70F7"/>
    <w:rsid w:val="00366514"/>
    <w:rsid w:val="00392139"/>
    <w:rsid w:val="00393926"/>
    <w:rsid w:val="003E7975"/>
    <w:rsid w:val="004D5770"/>
    <w:rsid w:val="00570486"/>
    <w:rsid w:val="00590320"/>
    <w:rsid w:val="005F6CE1"/>
    <w:rsid w:val="00607317"/>
    <w:rsid w:val="006C75C1"/>
    <w:rsid w:val="006F1B4C"/>
    <w:rsid w:val="007622E0"/>
    <w:rsid w:val="007B5C52"/>
    <w:rsid w:val="007D437D"/>
    <w:rsid w:val="007E6230"/>
    <w:rsid w:val="0082548F"/>
    <w:rsid w:val="0084332E"/>
    <w:rsid w:val="00870D0C"/>
    <w:rsid w:val="00881B32"/>
    <w:rsid w:val="008F229E"/>
    <w:rsid w:val="009443DC"/>
    <w:rsid w:val="0095518A"/>
    <w:rsid w:val="0098548C"/>
    <w:rsid w:val="00A52318"/>
    <w:rsid w:val="00A71EB1"/>
    <w:rsid w:val="00A775EB"/>
    <w:rsid w:val="00AC1C0E"/>
    <w:rsid w:val="00B137D2"/>
    <w:rsid w:val="00BE1FF8"/>
    <w:rsid w:val="00C15F77"/>
    <w:rsid w:val="00C93178"/>
    <w:rsid w:val="00CA68EE"/>
    <w:rsid w:val="00D169A9"/>
    <w:rsid w:val="00D43D84"/>
    <w:rsid w:val="00D626B8"/>
    <w:rsid w:val="00DF0278"/>
    <w:rsid w:val="00E444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5</cp:revision>
  <dcterms:created xsi:type="dcterms:W3CDTF">2023-09-14T08:37:00Z</dcterms:created>
  <dcterms:modified xsi:type="dcterms:W3CDTF">2023-10-03T10:19:00Z</dcterms:modified>
</cp:coreProperties>
</file>