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7BAACF3" w:rsidR="002E523A" w:rsidRPr="00BB5264" w:rsidRDefault="008A4778" w:rsidP="009659AD">
            <w:pPr>
              <w:rPr>
                <w:rFonts w:ascii="Times New Roman" w:hAnsi="Times New Roman" w:cs="Times New Roman"/>
                <w:sz w:val="24"/>
                <w:szCs w:val="24"/>
              </w:rPr>
            </w:pPr>
            <w:r w:rsidRPr="00943963">
              <w:rPr>
                <w:rFonts w:ascii="Times New Roman" w:eastAsia="Times New Roman" w:hAnsi="Times New Roman" w:cs="Times New Roman"/>
                <w:sz w:val="24"/>
                <w:szCs w:val="24"/>
                <w:lang w:eastAsia="ru-RU"/>
              </w:rPr>
              <w:t xml:space="preserve">ДК 021:2015 79210000-9 Бухгалтерські та аудиторські послуги (аудиторська перевірка фінансових звітів про надходження та використання коштів за </w:t>
            </w:r>
            <w:proofErr w:type="spellStart"/>
            <w:r w:rsidRPr="00943963">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є</w:t>
            </w:r>
            <w:r w:rsidRPr="00943963">
              <w:rPr>
                <w:rFonts w:ascii="Times New Roman" w:eastAsia="Times New Roman" w:hAnsi="Times New Roman" w:cs="Times New Roman"/>
                <w:sz w:val="24"/>
                <w:szCs w:val="24"/>
                <w:lang w:eastAsia="ru-RU"/>
              </w:rPr>
              <w:t>ктом</w:t>
            </w:r>
            <w:proofErr w:type="spellEnd"/>
            <w:r w:rsidRPr="009439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43963">
              <w:rPr>
                <w:rFonts w:ascii="Times New Roman" w:eastAsia="Times New Roman" w:hAnsi="Times New Roman" w:cs="Times New Roman"/>
                <w:sz w:val="24"/>
                <w:szCs w:val="24"/>
                <w:lang w:eastAsia="ru-RU"/>
              </w:rPr>
              <w:t>Підтримка Центру громадського здоров'я МОЗ України у проведенні заходу зі стратегічного планування</w:t>
            </w:r>
            <w:r>
              <w:rPr>
                <w:rFonts w:ascii="Times New Roman" w:eastAsia="Times New Roman" w:hAnsi="Times New Roman" w:cs="Times New Roman"/>
                <w:sz w:val="24"/>
                <w:szCs w:val="24"/>
                <w:lang w:eastAsia="ru-RU"/>
              </w:rPr>
              <w:t>»</w:t>
            </w:r>
            <w:r w:rsidRPr="009439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943963">
              <w:rPr>
                <w:rFonts w:ascii="Times New Roman" w:eastAsia="Times New Roman" w:hAnsi="Times New Roman" w:cs="Times New Roman"/>
                <w:sz w:val="24"/>
                <w:szCs w:val="24"/>
                <w:lang w:eastAsia="ru-RU"/>
              </w:rPr>
              <w:t>Support</w:t>
            </w:r>
            <w:proofErr w:type="spellEnd"/>
            <w:r w:rsidRPr="00943963">
              <w:rPr>
                <w:rFonts w:ascii="Times New Roman" w:eastAsia="Times New Roman" w:hAnsi="Times New Roman" w:cs="Times New Roman"/>
                <w:sz w:val="24"/>
                <w:szCs w:val="24"/>
                <w:lang w:eastAsia="ru-RU"/>
              </w:rPr>
              <w:t xml:space="preserve"> </w:t>
            </w:r>
            <w:proofErr w:type="spellStart"/>
            <w:r w:rsidRPr="00943963">
              <w:rPr>
                <w:rFonts w:ascii="Times New Roman" w:eastAsia="Times New Roman" w:hAnsi="Times New Roman" w:cs="Times New Roman"/>
                <w:sz w:val="24"/>
                <w:szCs w:val="24"/>
                <w:lang w:eastAsia="ru-RU"/>
              </w:rPr>
              <w:t>to</w:t>
            </w:r>
            <w:proofErr w:type="spellEnd"/>
            <w:r w:rsidRPr="00943963">
              <w:rPr>
                <w:rFonts w:ascii="Times New Roman" w:eastAsia="Times New Roman" w:hAnsi="Times New Roman" w:cs="Times New Roman"/>
                <w:sz w:val="24"/>
                <w:szCs w:val="24"/>
                <w:lang w:eastAsia="ru-RU"/>
              </w:rPr>
              <w:t xml:space="preserve"> </w:t>
            </w:r>
            <w:proofErr w:type="spellStart"/>
            <w:r w:rsidRPr="00943963">
              <w:rPr>
                <w:rFonts w:ascii="Times New Roman" w:eastAsia="Times New Roman" w:hAnsi="Times New Roman" w:cs="Times New Roman"/>
                <w:sz w:val="24"/>
                <w:szCs w:val="24"/>
                <w:lang w:eastAsia="ru-RU"/>
              </w:rPr>
              <w:t>the</w:t>
            </w:r>
            <w:proofErr w:type="spellEnd"/>
            <w:r w:rsidRPr="00943963">
              <w:rPr>
                <w:rFonts w:ascii="Times New Roman" w:eastAsia="Times New Roman" w:hAnsi="Times New Roman" w:cs="Times New Roman"/>
                <w:sz w:val="24"/>
                <w:szCs w:val="24"/>
                <w:lang w:eastAsia="ru-RU"/>
              </w:rPr>
              <w:t xml:space="preserve"> UPHC </w:t>
            </w:r>
            <w:proofErr w:type="spellStart"/>
            <w:r w:rsidRPr="00943963">
              <w:rPr>
                <w:rFonts w:ascii="Times New Roman" w:eastAsia="Times New Roman" w:hAnsi="Times New Roman" w:cs="Times New Roman"/>
                <w:sz w:val="24"/>
                <w:szCs w:val="24"/>
                <w:lang w:eastAsia="ru-RU"/>
              </w:rPr>
              <w:t>for</w:t>
            </w:r>
            <w:proofErr w:type="spellEnd"/>
            <w:r w:rsidRPr="00943963">
              <w:rPr>
                <w:rFonts w:ascii="Times New Roman" w:eastAsia="Times New Roman" w:hAnsi="Times New Roman" w:cs="Times New Roman"/>
                <w:sz w:val="24"/>
                <w:szCs w:val="24"/>
                <w:lang w:eastAsia="ru-RU"/>
              </w:rPr>
              <w:t xml:space="preserve"> </w:t>
            </w:r>
            <w:proofErr w:type="spellStart"/>
            <w:r w:rsidRPr="00943963">
              <w:rPr>
                <w:rFonts w:ascii="Times New Roman" w:eastAsia="Times New Roman" w:hAnsi="Times New Roman" w:cs="Times New Roman"/>
                <w:sz w:val="24"/>
                <w:szCs w:val="24"/>
                <w:lang w:eastAsia="ru-RU"/>
              </w:rPr>
              <w:t>strategic</w:t>
            </w:r>
            <w:proofErr w:type="spellEnd"/>
            <w:r w:rsidRPr="00943963">
              <w:rPr>
                <w:rFonts w:ascii="Times New Roman" w:eastAsia="Times New Roman" w:hAnsi="Times New Roman" w:cs="Times New Roman"/>
                <w:sz w:val="24"/>
                <w:szCs w:val="24"/>
                <w:lang w:eastAsia="ru-RU"/>
              </w:rPr>
              <w:t xml:space="preserve"> </w:t>
            </w:r>
            <w:proofErr w:type="spellStart"/>
            <w:r w:rsidRPr="00943963">
              <w:rPr>
                <w:rFonts w:ascii="Times New Roman" w:eastAsia="Times New Roman" w:hAnsi="Times New Roman" w:cs="Times New Roman"/>
                <w:sz w:val="24"/>
                <w:szCs w:val="24"/>
                <w:lang w:eastAsia="ru-RU"/>
              </w:rPr>
              <w:t>planning</w:t>
            </w:r>
            <w:proofErr w:type="spellEnd"/>
            <w:r>
              <w:rPr>
                <w:rFonts w:ascii="Times New Roman" w:eastAsia="Times New Roman" w:hAnsi="Times New Roman" w:cs="Times New Roman"/>
                <w:sz w:val="24"/>
                <w:szCs w:val="24"/>
                <w:lang w:eastAsia="ru-RU"/>
              </w:rPr>
              <w:t>»</w:t>
            </w:r>
            <w:r w:rsidRPr="00943963">
              <w:rPr>
                <w:rFonts w:ascii="Times New Roman" w:eastAsia="Times New Roman" w:hAnsi="Times New Roman" w:cs="Times New Roman"/>
                <w:sz w:val="24"/>
                <w:szCs w:val="24"/>
                <w:lang w:eastAsia="ru-RU"/>
              </w:rPr>
              <w:t xml:space="preserve">), що впроваджує Центр громадського здоров’я за фінансової підтримки </w:t>
            </w:r>
            <w:r>
              <w:rPr>
                <w:rFonts w:ascii="Times New Roman" w:eastAsia="Times New Roman" w:hAnsi="Times New Roman" w:cs="Times New Roman"/>
                <w:sz w:val="24"/>
                <w:szCs w:val="24"/>
                <w:lang w:eastAsia="ru-RU"/>
              </w:rPr>
              <w:t>«</w:t>
            </w:r>
            <w:proofErr w:type="spellStart"/>
            <w:r w:rsidRPr="00943963">
              <w:rPr>
                <w:rFonts w:ascii="Times New Roman" w:eastAsia="Times New Roman" w:hAnsi="Times New Roman" w:cs="Times New Roman"/>
                <w:sz w:val="24"/>
                <w:szCs w:val="24"/>
                <w:lang w:eastAsia="ru-RU"/>
              </w:rPr>
              <w:t>L'lnitiative</w:t>
            </w:r>
            <w:proofErr w:type="spellEnd"/>
            <w:r>
              <w:rPr>
                <w:rFonts w:ascii="Times New Roman" w:eastAsia="Times New Roman" w:hAnsi="Times New Roman" w:cs="Times New Roman"/>
                <w:sz w:val="24"/>
                <w:szCs w:val="24"/>
                <w:lang w:eastAsia="ru-RU"/>
              </w:rPr>
              <w:t>»</w:t>
            </w:r>
            <w:r w:rsidRPr="00943963">
              <w:rPr>
                <w:rFonts w:ascii="Times New Roman" w:eastAsia="Times New Roman" w:hAnsi="Times New Roman" w:cs="Times New Roman"/>
                <w:sz w:val="24"/>
                <w:szCs w:val="24"/>
                <w:lang w:eastAsia="ru-RU"/>
              </w:rPr>
              <w:t xml:space="preserve">, спеціальної угоди, укладеної на виконання Рамкової угоди від 30 червня 2021 року між Міністерством Європи та закордонних справ та </w:t>
            </w:r>
            <w:proofErr w:type="spellStart"/>
            <w:r w:rsidRPr="00943963">
              <w:rPr>
                <w:rFonts w:ascii="Times New Roman" w:eastAsia="Times New Roman" w:hAnsi="Times New Roman" w:cs="Times New Roman"/>
                <w:sz w:val="24"/>
                <w:szCs w:val="24"/>
                <w:lang w:eastAsia="ru-RU"/>
              </w:rPr>
              <w:t>Expertise</w:t>
            </w:r>
            <w:proofErr w:type="spellEnd"/>
            <w:r w:rsidRPr="00943963">
              <w:rPr>
                <w:rFonts w:ascii="Times New Roman" w:eastAsia="Times New Roman" w:hAnsi="Times New Roman" w:cs="Times New Roman"/>
                <w:sz w:val="24"/>
                <w:szCs w:val="24"/>
                <w:lang w:eastAsia="ru-RU"/>
              </w:rPr>
              <w:t xml:space="preserve"> </w:t>
            </w:r>
            <w:proofErr w:type="spellStart"/>
            <w:r w:rsidRPr="00943963">
              <w:rPr>
                <w:rFonts w:ascii="Times New Roman" w:eastAsia="Times New Roman" w:hAnsi="Times New Roman" w:cs="Times New Roman"/>
                <w:sz w:val="24"/>
                <w:szCs w:val="24"/>
                <w:lang w:eastAsia="ru-RU"/>
              </w:rPr>
              <w:t>France</w:t>
            </w:r>
            <w:proofErr w:type="spellEnd"/>
            <w:r w:rsidRPr="00943963">
              <w:rPr>
                <w:rFonts w:ascii="Times New Roman" w:eastAsia="Times New Roman" w:hAnsi="Times New Roman" w:cs="Times New Roman"/>
                <w:sz w:val="24"/>
                <w:szCs w:val="24"/>
                <w:lang w:eastAsia="ru-RU"/>
              </w:rPr>
              <w:t xml:space="preserve">, яка введена в дію з </w:t>
            </w:r>
            <w:r>
              <w:rPr>
                <w:rFonts w:ascii="Times New Roman" w:eastAsia="Times New Roman" w:hAnsi="Times New Roman" w:cs="Times New Roman"/>
                <w:sz w:val="24"/>
                <w:szCs w:val="24"/>
                <w:lang w:eastAsia="ru-RU"/>
              </w:rPr>
              <w:t xml:space="preserve">1 січня </w:t>
            </w:r>
            <w:r w:rsidRPr="00943963">
              <w:rPr>
                <w:rFonts w:ascii="Times New Roman" w:eastAsia="Times New Roman" w:hAnsi="Times New Roman" w:cs="Times New Roman"/>
                <w:sz w:val="24"/>
                <w:szCs w:val="24"/>
                <w:lang w:eastAsia="ru-RU"/>
              </w:rPr>
              <w:t>2023 року</w:t>
            </w:r>
            <w:r>
              <w:rPr>
                <w:rFonts w:ascii="Times New Roman" w:eastAsia="Times New Roman" w:hAnsi="Times New Roman" w:cs="Times New Roman"/>
                <w:sz w:val="24"/>
                <w:szCs w:val="24"/>
                <w:lang w:eastAsia="ru-RU"/>
              </w:rPr>
              <w:t>)</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372A702" w:rsidR="00672002" w:rsidRPr="008A4778" w:rsidRDefault="008A4778" w:rsidP="005C3E0E">
            <w:pPr>
              <w:rPr>
                <w:rFonts w:ascii="Times New Roman" w:eastAsia="Times New Roman" w:hAnsi="Times New Roman" w:cs="Times New Roman"/>
                <w:sz w:val="24"/>
                <w:szCs w:val="24"/>
                <w:lang w:eastAsia="ru-RU"/>
              </w:rPr>
            </w:pPr>
            <w:bookmarkStart w:id="0" w:name="_GoBack"/>
            <w:r w:rsidRPr="008A4778">
              <w:rPr>
                <w:rFonts w:ascii="Times New Roman" w:eastAsia="Times New Roman" w:hAnsi="Times New Roman" w:cs="Times New Roman"/>
                <w:sz w:val="24"/>
                <w:szCs w:val="24"/>
                <w:lang w:eastAsia="ru-RU"/>
              </w:rPr>
              <w:t>UA-2024-05-31-000203-a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8A4778" w:rsidRDefault="009A551C">
            <w:pPr>
              <w:rPr>
                <w:rFonts w:ascii="Times New Roman" w:eastAsia="Times New Roman" w:hAnsi="Times New Roman" w:cs="Times New Roman"/>
                <w:sz w:val="24"/>
                <w:szCs w:val="24"/>
                <w:lang w:eastAsia="ru-RU"/>
              </w:rPr>
            </w:pPr>
            <w:r w:rsidRPr="008A4778">
              <w:rPr>
                <w:rFonts w:ascii="Times New Roman" w:eastAsia="Times New Roman" w:hAnsi="Times New Roman" w:cs="Times New Roman"/>
                <w:sz w:val="24"/>
                <w:szCs w:val="24"/>
                <w:lang w:eastAsia="ru-RU"/>
              </w:rPr>
              <w:t>Відкриті торги</w:t>
            </w:r>
            <w:r w:rsidR="00FA0EE1" w:rsidRPr="008A4778">
              <w:rPr>
                <w:rFonts w:ascii="Times New Roman" w:eastAsia="Times New Roman" w:hAnsi="Times New Roman" w:cs="Times New Roman"/>
                <w:sz w:val="24"/>
                <w:szCs w:val="24"/>
                <w:lang w:eastAsia="ru-RU"/>
              </w:rPr>
              <w:t xml:space="preserve"> </w:t>
            </w:r>
            <w:r w:rsidR="005C3E0E" w:rsidRPr="008A4778">
              <w:rPr>
                <w:rFonts w:ascii="Times New Roman" w:eastAsia="Times New Roman" w:hAnsi="Times New Roman" w:cs="Times New Roman"/>
                <w:sz w:val="24"/>
                <w:szCs w:val="24"/>
                <w:lang w:eastAsia="ru-RU"/>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7297B589" w:rsidR="00FC2737" w:rsidRPr="008A4778" w:rsidRDefault="005D07B9" w:rsidP="00FC2737">
            <w:pPr>
              <w:rPr>
                <w:rFonts w:ascii="Times New Roman" w:eastAsia="Times New Roman" w:hAnsi="Times New Roman" w:cs="Times New Roman"/>
                <w:sz w:val="24"/>
                <w:szCs w:val="24"/>
                <w:lang w:eastAsia="ru-RU"/>
              </w:rPr>
            </w:pPr>
            <w:r w:rsidRPr="008A4778">
              <w:rPr>
                <w:rFonts w:ascii="Times New Roman" w:eastAsia="Times New Roman" w:hAnsi="Times New Roman" w:cs="Times New Roman"/>
                <w:sz w:val="24"/>
                <w:szCs w:val="24"/>
                <w:lang w:eastAsia="ru-RU"/>
              </w:rPr>
              <w:br/>
            </w:r>
            <w:r w:rsidR="008A4778" w:rsidRPr="008A4778">
              <w:rPr>
                <w:rFonts w:ascii="Times New Roman" w:eastAsia="Times New Roman" w:hAnsi="Times New Roman" w:cs="Times New Roman"/>
                <w:sz w:val="24"/>
                <w:szCs w:val="24"/>
                <w:lang w:eastAsia="ru-RU"/>
              </w:rPr>
              <w:t>137 733,49</w:t>
            </w:r>
            <w:r w:rsidR="008A4778" w:rsidRPr="008A4778">
              <w:rPr>
                <w:rFonts w:ascii="Times New Roman" w:eastAsia="Times New Roman" w:hAnsi="Times New Roman" w:cs="Times New Roman"/>
                <w:sz w:val="24"/>
                <w:szCs w:val="24"/>
                <w:lang w:eastAsia="ru-RU"/>
              </w:rPr>
              <w:t> </w:t>
            </w:r>
            <w:r w:rsidR="008A4778" w:rsidRPr="008A4778">
              <w:rPr>
                <w:rFonts w:ascii="Times New Roman" w:eastAsia="Times New Roman" w:hAnsi="Times New Roman" w:cs="Times New Roman"/>
                <w:sz w:val="24"/>
                <w:szCs w:val="24"/>
                <w:lang w:eastAsia="ru-RU"/>
              </w:rPr>
              <w:t>UAH</w:t>
            </w:r>
          </w:p>
          <w:p w14:paraId="33F77453" w14:textId="2275BE35" w:rsidR="00B55857" w:rsidRPr="008A4778" w:rsidRDefault="00B55857" w:rsidP="007C6E6F">
            <w:pPr>
              <w:rPr>
                <w:rFonts w:ascii="Times New Roman" w:eastAsia="Times New Roman" w:hAnsi="Times New Roman" w:cs="Times New Roman"/>
                <w:sz w:val="24"/>
                <w:szCs w:val="24"/>
                <w:lang w:eastAsia="ru-RU"/>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74DDE">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07EB2C4" w14:textId="77777777" w:rsidR="008A4778" w:rsidRPr="008A4778" w:rsidRDefault="008A4778" w:rsidP="008A4778">
            <w:pPr>
              <w:rPr>
                <w:rFonts w:ascii="Times New Roman" w:hAnsi="Times New Roman" w:cs="Times New Roman"/>
                <w:sz w:val="24"/>
                <w:szCs w:val="24"/>
              </w:rPr>
            </w:pPr>
            <w:r w:rsidRPr="008A4778">
              <w:rPr>
                <w:rFonts w:ascii="Times New Roman" w:hAnsi="Times New Roman" w:cs="Times New Roman"/>
                <w:sz w:val="24"/>
                <w:szCs w:val="24"/>
              </w:rPr>
              <w:t>кошти за проектом :</w:t>
            </w:r>
          </w:p>
          <w:p w14:paraId="366C73B6" w14:textId="179CB9FC" w:rsidR="007606DD" w:rsidRPr="00BB5264" w:rsidRDefault="008A4778" w:rsidP="008A4778">
            <w:pPr>
              <w:rPr>
                <w:rFonts w:ascii="Times New Roman" w:hAnsi="Times New Roman" w:cs="Times New Roman"/>
                <w:sz w:val="24"/>
                <w:szCs w:val="24"/>
              </w:rPr>
            </w:pPr>
            <w:r w:rsidRPr="008A4778">
              <w:rPr>
                <w:rFonts w:ascii="Times New Roman" w:hAnsi="Times New Roman" w:cs="Times New Roman"/>
                <w:sz w:val="24"/>
                <w:szCs w:val="24"/>
              </w:rPr>
              <w:t>"Підтримка Центру громадського здоров'я МОЗ України у проведенні заходу зі стратегічного планування" ("</w:t>
            </w:r>
            <w:proofErr w:type="spellStart"/>
            <w:r w:rsidRPr="008A4778">
              <w:rPr>
                <w:rFonts w:ascii="Times New Roman" w:hAnsi="Times New Roman" w:cs="Times New Roman"/>
                <w:sz w:val="24"/>
                <w:szCs w:val="24"/>
              </w:rPr>
              <w:t>Support</w:t>
            </w:r>
            <w:proofErr w:type="spellEnd"/>
            <w:r w:rsidRPr="008A4778">
              <w:rPr>
                <w:rFonts w:ascii="Times New Roman" w:hAnsi="Times New Roman" w:cs="Times New Roman"/>
                <w:sz w:val="24"/>
                <w:szCs w:val="24"/>
              </w:rPr>
              <w:t xml:space="preserve"> </w:t>
            </w:r>
            <w:proofErr w:type="spellStart"/>
            <w:r w:rsidRPr="008A4778">
              <w:rPr>
                <w:rFonts w:ascii="Times New Roman" w:hAnsi="Times New Roman" w:cs="Times New Roman"/>
                <w:sz w:val="24"/>
                <w:szCs w:val="24"/>
              </w:rPr>
              <w:t>to</w:t>
            </w:r>
            <w:proofErr w:type="spellEnd"/>
            <w:r w:rsidRPr="008A4778">
              <w:rPr>
                <w:rFonts w:ascii="Times New Roman" w:hAnsi="Times New Roman" w:cs="Times New Roman"/>
                <w:sz w:val="24"/>
                <w:szCs w:val="24"/>
              </w:rPr>
              <w:t xml:space="preserve"> </w:t>
            </w:r>
            <w:proofErr w:type="spellStart"/>
            <w:r w:rsidRPr="008A4778">
              <w:rPr>
                <w:rFonts w:ascii="Times New Roman" w:hAnsi="Times New Roman" w:cs="Times New Roman"/>
                <w:sz w:val="24"/>
                <w:szCs w:val="24"/>
              </w:rPr>
              <w:t>the</w:t>
            </w:r>
            <w:proofErr w:type="spellEnd"/>
            <w:r w:rsidRPr="008A4778">
              <w:rPr>
                <w:rFonts w:ascii="Times New Roman" w:hAnsi="Times New Roman" w:cs="Times New Roman"/>
                <w:sz w:val="24"/>
                <w:szCs w:val="24"/>
              </w:rPr>
              <w:t xml:space="preserve"> UPHC </w:t>
            </w:r>
            <w:proofErr w:type="spellStart"/>
            <w:r w:rsidRPr="008A4778">
              <w:rPr>
                <w:rFonts w:ascii="Times New Roman" w:hAnsi="Times New Roman" w:cs="Times New Roman"/>
                <w:sz w:val="24"/>
                <w:szCs w:val="24"/>
              </w:rPr>
              <w:t>for</w:t>
            </w:r>
            <w:proofErr w:type="spellEnd"/>
            <w:r w:rsidRPr="008A4778">
              <w:rPr>
                <w:rFonts w:ascii="Times New Roman" w:hAnsi="Times New Roman" w:cs="Times New Roman"/>
                <w:sz w:val="24"/>
                <w:szCs w:val="24"/>
              </w:rPr>
              <w:t xml:space="preserve"> </w:t>
            </w:r>
            <w:proofErr w:type="spellStart"/>
            <w:r w:rsidRPr="008A4778">
              <w:rPr>
                <w:rFonts w:ascii="Times New Roman" w:hAnsi="Times New Roman" w:cs="Times New Roman"/>
                <w:sz w:val="24"/>
                <w:szCs w:val="24"/>
              </w:rPr>
              <w:t>strategic</w:t>
            </w:r>
            <w:proofErr w:type="spellEnd"/>
            <w:r w:rsidRPr="008A4778">
              <w:rPr>
                <w:rFonts w:ascii="Times New Roman" w:hAnsi="Times New Roman" w:cs="Times New Roman"/>
                <w:sz w:val="24"/>
                <w:szCs w:val="24"/>
              </w:rPr>
              <w:t xml:space="preserve"> </w:t>
            </w:r>
            <w:proofErr w:type="spellStart"/>
            <w:r w:rsidRPr="008A4778">
              <w:rPr>
                <w:rFonts w:ascii="Times New Roman" w:hAnsi="Times New Roman" w:cs="Times New Roman"/>
                <w:sz w:val="24"/>
                <w:szCs w:val="24"/>
              </w:rPr>
              <w:t>planning</w:t>
            </w:r>
            <w:proofErr w:type="spellEnd"/>
            <w:r w:rsidRPr="008A4778">
              <w:rPr>
                <w:rFonts w:ascii="Times New Roman" w:hAnsi="Times New Roman" w:cs="Times New Roman"/>
                <w:sz w:val="24"/>
                <w:szCs w:val="24"/>
              </w:rPr>
              <w:t>"), що впроваджує Центр громадського здоров’я за фінансової підтримки "Ініціатива" ("</w:t>
            </w:r>
            <w:proofErr w:type="spellStart"/>
            <w:r w:rsidRPr="008A4778">
              <w:rPr>
                <w:rFonts w:ascii="Times New Roman" w:hAnsi="Times New Roman" w:cs="Times New Roman"/>
                <w:sz w:val="24"/>
                <w:szCs w:val="24"/>
              </w:rPr>
              <w:t>L'lnitiative</w:t>
            </w:r>
            <w:proofErr w:type="spellEnd"/>
            <w:r w:rsidRPr="008A4778">
              <w:rPr>
                <w:rFonts w:ascii="Times New Roman" w:hAnsi="Times New Roman" w:cs="Times New Roman"/>
                <w:sz w:val="24"/>
                <w:szCs w:val="24"/>
              </w:rPr>
              <w:t xml:space="preserve">"), спеціальної угоди, укладеної на виконання Рамкової угоди від 30 червня 2021 року між Міністерством Європи та закордонних справ та </w:t>
            </w:r>
            <w:proofErr w:type="spellStart"/>
            <w:r w:rsidRPr="008A4778">
              <w:rPr>
                <w:rFonts w:ascii="Times New Roman" w:hAnsi="Times New Roman" w:cs="Times New Roman"/>
                <w:sz w:val="24"/>
                <w:szCs w:val="24"/>
              </w:rPr>
              <w:t>Expertise</w:t>
            </w:r>
            <w:proofErr w:type="spellEnd"/>
            <w:r w:rsidRPr="008A4778">
              <w:rPr>
                <w:rFonts w:ascii="Times New Roman" w:hAnsi="Times New Roman" w:cs="Times New Roman"/>
                <w:sz w:val="24"/>
                <w:szCs w:val="24"/>
              </w:rPr>
              <w:t xml:space="preserve"> </w:t>
            </w:r>
            <w:proofErr w:type="spellStart"/>
            <w:r w:rsidRPr="008A4778">
              <w:rPr>
                <w:rFonts w:ascii="Times New Roman" w:hAnsi="Times New Roman" w:cs="Times New Roman"/>
                <w:sz w:val="24"/>
                <w:szCs w:val="24"/>
              </w:rPr>
              <w:t>France</w:t>
            </w:r>
            <w:proofErr w:type="spellEnd"/>
            <w:r w:rsidRPr="008A4778">
              <w:rPr>
                <w:rFonts w:ascii="Times New Roman" w:hAnsi="Times New Roman" w:cs="Times New Roman"/>
                <w:sz w:val="24"/>
                <w:szCs w:val="24"/>
              </w:rPr>
              <w:t>, яка введена в дію з 2023 року (Французький Проект)</w:t>
            </w:r>
          </w:p>
        </w:tc>
      </w:tr>
    </w:tbl>
    <w:p w14:paraId="03CD3BB2" w14:textId="77777777" w:rsidR="00E624FB" w:rsidRPr="00924BE7" w:rsidRDefault="008A4778"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8A4778"/>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2859</Words>
  <Characters>1631</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2024-05-31T06:26:00Z</dcterms:created>
  <dcterms:modified xsi:type="dcterms:W3CDTF">2024-05-31T06:26:00Z</dcterms:modified>
</cp:coreProperties>
</file>