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BA5" w:rsidRPr="00AA381F" w:rsidRDefault="00AA381F" w:rsidP="00AA381F">
      <w:pPr>
        <w:spacing w:after="240" w:line="276" w:lineRule="auto"/>
        <w:ind w:firstLine="851"/>
        <w:jc w:val="center"/>
        <w:rPr>
          <w:rStyle w:val="rvts9"/>
          <w:rFonts w:ascii="Times New Roman" w:eastAsia="Times New Roman" w:hAnsi="Times New Roman" w:cs="Times New Roman"/>
          <w:b/>
          <w:sz w:val="24"/>
          <w:szCs w:val="24"/>
          <w:lang w:eastAsia="uk-UA"/>
        </w:rPr>
      </w:pPr>
      <w:r w:rsidRPr="00AA381F">
        <w:rPr>
          <w:rFonts w:ascii="Times New Roman" w:eastAsia="Times New Roman" w:hAnsi="Times New Roman" w:cs="Times New Roman"/>
          <w:b/>
          <w:sz w:val="24"/>
          <w:szCs w:val="24"/>
          <w:lang w:eastAsia="uk-UA"/>
        </w:rPr>
        <w:t>В</w:t>
      </w:r>
      <w:r w:rsidRPr="00AA381F">
        <w:rPr>
          <w:rFonts w:ascii="Times New Roman" w:eastAsia="Times New Roman" w:hAnsi="Times New Roman" w:cs="Times New Roman"/>
          <w:b/>
          <w:sz w:val="24"/>
          <w:szCs w:val="24"/>
          <w:lang w:eastAsia="uk-UA"/>
        </w:rPr>
        <w:t>ідкриття валютного рахунка в установі банку-нерезидента</w:t>
      </w:r>
      <w:r w:rsidRPr="00AA381F">
        <w:rPr>
          <w:rFonts w:ascii="Times New Roman" w:eastAsia="Times New Roman" w:hAnsi="Times New Roman" w:cs="Times New Roman"/>
          <w:b/>
          <w:sz w:val="24"/>
          <w:szCs w:val="24"/>
          <w:lang w:eastAsia="uk-UA"/>
        </w:rPr>
        <w:t xml:space="preserve"> </w:t>
      </w:r>
      <w:r w:rsidRPr="00AA381F">
        <w:rPr>
          <w:rFonts w:ascii="Times New Roman" w:eastAsia="Times New Roman" w:hAnsi="Times New Roman" w:cs="Times New Roman"/>
          <w:b/>
          <w:sz w:val="24"/>
          <w:szCs w:val="24"/>
          <w:lang w:eastAsia="uk-UA"/>
        </w:rPr>
        <w:t xml:space="preserve">суб’єктом декларування або членом його сім’ї </w:t>
      </w:r>
    </w:p>
    <w:p w:rsidR="004721F2" w:rsidRPr="00735462" w:rsidRDefault="00F7058C" w:rsidP="00735462">
      <w:pPr>
        <w:pStyle w:val="rvps2"/>
        <w:shd w:val="clear" w:color="auto" w:fill="FFFFFF"/>
        <w:spacing w:before="0" w:beforeAutospacing="0" w:after="0" w:afterAutospacing="0"/>
        <w:ind w:right="-425" w:firstLine="851"/>
        <w:jc w:val="both"/>
        <w:rPr>
          <w:rStyle w:val="rvts9"/>
          <w:b/>
          <w:bCs/>
        </w:rPr>
      </w:pPr>
      <w:r w:rsidRPr="00735462">
        <w:rPr>
          <w:rStyle w:val="rvts9"/>
          <w:b/>
          <w:bCs/>
        </w:rPr>
        <w:t>До обов’язків</w:t>
      </w:r>
      <w:r w:rsidR="00792BA5" w:rsidRPr="00735462">
        <w:rPr>
          <w:rStyle w:val="rvts9"/>
          <w:b/>
          <w:bCs/>
        </w:rPr>
        <w:t xml:space="preserve"> </w:t>
      </w:r>
      <w:r w:rsidRPr="00735462">
        <w:rPr>
          <w:rStyle w:val="rvts9"/>
          <w:b/>
          <w:bCs/>
        </w:rPr>
        <w:t xml:space="preserve">суб’єкта декларування </w:t>
      </w:r>
      <w:r w:rsidR="004721F2" w:rsidRPr="00735462">
        <w:rPr>
          <w:rStyle w:val="rvts9"/>
          <w:b/>
          <w:bCs/>
        </w:rPr>
        <w:t>належить:</w:t>
      </w:r>
    </w:p>
    <w:p w:rsidR="004721F2" w:rsidRPr="00735462" w:rsidRDefault="004721F2" w:rsidP="00735462">
      <w:pPr>
        <w:pStyle w:val="rvps2"/>
        <w:shd w:val="clear" w:color="auto" w:fill="FFFFFF"/>
        <w:spacing w:before="0" w:beforeAutospacing="0" w:after="0" w:afterAutospacing="0"/>
        <w:ind w:right="-425" w:firstLine="851"/>
        <w:jc w:val="both"/>
      </w:pPr>
      <w:r w:rsidRPr="00735462">
        <w:rPr>
          <w:rStyle w:val="rvts9"/>
          <w:b/>
          <w:bCs/>
        </w:rPr>
        <w:t xml:space="preserve">- </w:t>
      </w:r>
      <w:r w:rsidR="00F7058C" w:rsidRPr="00735462">
        <w:rPr>
          <w:rStyle w:val="rvts9"/>
          <w:bCs/>
        </w:rPr>
        <w:t>повідомляти</w:t>
      </w:r>
      <w:r w:rsidR="001F12CA" w:rsidRPr="00735462">
        <w:rPr>
          <w:rStyle w:val="rvts9"/>
          <w:bCs/>
        </w:rPr>
        <w:t xml:space="preserve"> Національне агентство з питань запобігання та виявлення корупції (далі – Національне агентство)</w:t>
      </w:r>
      <w:r w:rsidR="00F7058C" w:rsidRPr="00735462">
        <w:rPr>
          <w:rStyle w:val="rvts9"/>
          <w:bCs/>
        </w:rPr>
        <w:t xml:space="preserve"> про </w:t>
      </w:r>
      <w:r w:rsidR="00735462" w:rsidRPr="00735462">
        <w:rPr>
          <w:rStyle w:val="rvts9"/>
          <w:bCs/>
        </w:rPr>
        <w:t>суттєві зміни в майновому стані</w:t>
      </w:r>
      <w:r w:rsidR="00F7058C" w:rsidRPr="00735462">
        <w:rPr>
          <w:rStyle w:val="rvts9"/>
          <w:bCs/>
        </w:rPr>
        <w:t xml:space="preserve"> у десятиденний строк з моменту отримання</w:t>
      </w:r>
      <w:r w:rsidR="00F7058C" w:rsidRPr="00735462">
        <w:t xml:space="preserve"> </w:t>
      </w:r>
      <w:r w:rsidR="00F7058C" w:rsidRPr="00735462">
        <w:t>доходу, придбання майна або здійснення видатку</w:t>
      </w:r>
      <w:r w:rsidR="00F7058C" w:rsidRPr="00735462">
        <w:t xml:space="preserve"> </w:t>
      </w:r>
      <w:r w:rsidR="00F7058C" w:rsidRPr="00735462">
        <w:t>на суму, яка перевищує 50 прожиткових мінімумів, встановлених для працездатних ос</w:t>
      </w:r>
      <w:r w:rsidRPr="00735462">
        <w:t xml:space="preserve">іб на </w:t>
      </w:r>
      <w:r w:rsidR="00735462">
        <w:t>0</w:t>
      </w:r>
      <w:r w:rsidRPr="00735462">
        <w:t>1 січня відповідного року</w:t>
      </w:r>
      <w:r w:rsidR="00735462" w:rsidRPr="00735462">
        <w:t xml:space="preserve"> (стаття 52 Закону України «Про запобігання корупції»)</w:t>
      </w:r>
      <w:r w:rsidRPr="00735462">
        <w:t>;</w:t>
      </w:r>
    </w:p>
    <w:p w:rsidR="00AA381F" w:rsidRPr="00735462" w:rsidRDefault="00AA381F" w:rsidP="00735462">
      <w:pPr>
        <w:pStyle w:val="rvps2"/>
        <w:shd w:val="clear" w:color="auto" w:fill="FFFFFF"/>
        <w:spacing w:before="0" w:beforeAutospacing="0" w:after="0" w:afterAutospacing="0"/>
        <w:ind w:right="-425" w:firstLine="851"/>
        <w:jc w:val="both"/>
      </w:pPr>
    </w:p>
    <w:p w:rsidR="00792BA5" w:rsidRPr="00735462" w:rsidRDefault="004721F2" w:rsidP="00735462">
      <w:pPr>
        <w:pStyle w:val="rvps2"/>
        <w:shd w:val="clear" w:color="auto" w:fill="FFFFFF"/>
        <w:spacing w:before="0" w:beforeAutospacing="0" w:after="0" w:afterAutospacing="0"/>
        <w:ind w:right="-425" w:firstLine="851"/>
        <w:jc w:val="both"/>
        <w:rPr>
          <w:rStyle w:val="rvts9"/>
        </w:rPr>
      </w:pPr>
      <w:r w:rsidRPr="00735462">
        <w:t xml:space="preserve">- повідомляти Національне агентство про відкриття суб’єктом декларування </w:t>
      </w:r>
      <w:r w:rsidRPr="00735462">
        <w:t>або членом його сім’ї</w:t>
      </w:r>
      <w:r w:rsidR="00AA381F" w:rsidRPr="00735462">
        <w:t xml:space="preserve"> </w:t>
      </w:r>
      <w:bookmarkStart w:id="0" w:name="_GoBack"/>
      <w:r w:rsidRPr="00735462">
        <w:fldChar w:fldCharType="begin"/>
      </w:r>
      <w:r w:rsidRPr="00735462">
        <w:instrText xml:space="preserve"> HYPERLINK "https://zakon.rada.gov.ua/laws/show/1700-18?find=1&amp;text=%D0%B2%D1%96%D0%B4%D0%BA%D1%80%D0%B8%D1%82%D1%82%D1%8F+%D0%B2%D0%B0%D0%BB%D1%8E%D1%82%D0%BD%D0%BE%D0%B3%D0%BE+%D1%80%D0%B0%D1%85%D1%83%D0%BD%D0%BA%D1%83" \l "w2_2" </w:instrText>
      </w:r>
      <w:r w:rsidRPr="00735462">
        <w:fldChar w:fldCharType="separate"/>
      </w:r>
      <w:r w:rsidRPr="00735462">
        <w:rPr>
          <w:rStyle w:val="a3"/>
          <w:color w:val="auto"/>
          <w:u w:val="none"/>
        </w:rPr>
        <w:t>валютного</w:t>
      </w:r>
      <w:r w:rsidRPr="00735462">
        <w:fldChar w:fldCharType="end"/>
      </w:r>
      <w:r w:rsidR="00AA381F" w:rsidRPr="00735462">
        <w:t xml:space="preserve"> </w:t>
      </w:r>
      <w:r w:rsidRPr="00735462">
        <w:t>рахунка в установі банку-нерезидента</w:t>
      </w:r>
      <w:bookmarkEnd w:id="0"/>
      <w:r w:rsidRPr="00735462">
        <w:t xml:space="preserve"> </w:t>
      </w:r>
      <w:r w:rsidRPr="00735462">
        <w:t>у десятиденний строк, із зазначенням номера рахунка і місцезнаходження банку-нерезидента</w:t>
      </w:r>
      <w:r w:rsidR="00735462" w:rsidRPr="00735462">
        <w:t xml:space="preserve"> (стаття 52 Закону України «Про запобігання корупції»).</w:t>
      </w:r>
    </w:p>
    <w:p w:rsidR="004721F2" w:rsidRPr="00735462" w:rsidRDefault="004721F2" w:rsidP="00735462">
      <w:pPr>
        <w:pStyle w:val="rvps2"/>
        <w:shd w:val="clear" w:color="auto" w:fill="FFFFFF"/>
        <w:spacing w:before="0" w:beforeAutospacing="0" w:after="0" w:afterAutospacing="0"/>
        <w:ind w:right="-425" w:firstLine="851"/>
        <w:jc w:val="both"/>
        <w:rPr>
          <w:rStyle w:val="rvts9"/>
          <w:b/>
          <w:bCs/>
        </w:rPr>
      </w:pPr>
    </w:p>
    <w:p w:rsidR="00B963E2" w:rsidRPr="00735462" w:rsidRDefault="00B963E2" w:rsidP="00735462">
      <w:pPr>
        <w:spacing w:after="0" w:line="240" w:lineRule="auto"/>
        <w:ind w:right="-425" w:firstLine="851"/>
        <w:jc w:val="both"/>
        <w:rPr>
          <w:rFonts w:ascii="Times New Roman" w:hAnsi="Times New Roman" w:cs="Times New Roman"/>
          <w:sz w:val="24"/>
          <w:szCs w:val="24"/>
        </w:rPr>
      </w:pPr>
      <w:r w:rsidRPr="00735462">
        <w:rPr>
          <w:rFonts w:ascii="Times New Roman" w:hAnsi="Times New Roman" w:cs="Times New Roman"/>
          <w:sz w:val="24"/>
          <w:szCs w:val="24"/>
        </w:rPr>
        <w:t xml:space="preserve">Відповідальність за неповідомлення </w:t>
      </w:r>
      <w:r w:rsidR="00735462" w:rsidRPr="00735462">
        <w:rPr>
          <w:rFonts w:ascii="Times New Roman" w:hAnsi="Times New Roman" w:cs="Times New Roman"/>
          <w:sz w:val="24"/>
          <w:szCs w:val="24"/>
        </w:rPr>
        <w:t xml:space="preserve">або несвоєчасне повідомлення про відкриття валютного рахунка в установі банку-нерезидента </w:t>
      </w:r>
      <w:r w:rsidRPr="00735462">
        <w:rPr>
          <w:rFonts w:ascii="Times New Roman" w:hAnsi="Times New Roman" w:cs="Times New Roman"/>
          <w:sz w:val="24"/>
          <w:szCs w:val="24"/>
        </w:rPr>
        <w:t>передбачена частиною 2 статті 172-6 Кодекс</w:t>
      </w:r>
      <w:r w:rsidR="009A3CF7">
        <w:rPr>
          <w:rFonts w:ascii="Times New Roman" w:hAnsi="Times New Roman" w:cs="Times New Roman"/>
          <w:sz w:val="24"/>
          <w:szCs w:val="24"/>
        </w:rPr>
        <w:t>у</w:t>
      </w:r>
      <w:r w:rsidRPr="00735462">
        <w:rPr>
          <w:rFonts w:ascii="Times New Roman" w:hAnsi="Times New Roman" w:cs="Times New Roman"/>
          <w:sz w:val="24"/>
          <w:szCs w:val="24"/>
        </w:rPr>
        <w:t xml:space="preserve"> України про адміністративні правопорушення - штраф від 100 до 200 неоподатковуваних мінімумів доходів громадян (від 1700 грн. до 3400 грн.).</w:t>
      </w:r>
    </w:p>
    <w:p w:rsidR="00B963E2" w:rsidRPr="00735462" w:rsidRDefault="00B963E2" w:rsidP="00735462">
      <w:pPr>
        <w:spacing w:after="0" w:line="240" w:lineRule="auto"/>
        <w:ind w:right="-425" w:firstLine="851"/>
        <w:jc w:val="both"/>
        <w:rPr>
          <w:rFonts w:ascii="Times New Roman" w:hAnsi="Times New Roman" w:cs="Times New Roman"/>
          <w:sz w:val="24"/>
          <w:szCs w:val="24"/>
          <w:u w:val="single"/>
          <w:lang w:eastAsia="uk-UA"/>
        </w:rPr>
      </w:pPr>
      <w:r w:rsidRPr="00735462">
        <w:rPr>
          <w:rFonts w:ascii="Times New Roman" w:hAnsi="Times New Roman" w:cs="Times New Roman"/>
          <w:sz w:val="24"/>
          <w:szCs w:val="24"/>
        </w:rPr>
        <w:t>Вчинення особою</w:t>
      </w:r>
      <w:r w:rsidR="009A3CF7">
        <w:rPr>
          <w:rFonts w:ascii="Times New Roman" w:hAnsi="Times New Roman" w:cs="Times New Roman"/>
          <w:sz w:val="24"/>
          <w:szCs w:val="24"/>
        </w:rPr>
        <w:t xml:space="preserve"> дій</w:t>
      </w:r>
      <w:r w:rsidRPr="00735462">
        <w:rPr>
          <w:rFonts w:ascii="Times New Roman" w:hAnsi="Times New Roman" w:cs="Times New Roman"/>
          <w:sz w:val="24"/>
          <w:szCs w:val="24"/>
        </w:rPr>
        <w:t>,</w:t>
      </w:r>
      <w:r w:rsidR="009A3CF7">
        <w:rPr>
          <w:rFonts w:ascii="Times New Roman" w:hAnsi="Times New Roman" w:cs="Times New Roman"/>
          <w:sz w:val="24"/>
          <w:szCs w:val="24"/>
        </w:rPr>
        <w:t xml:space="preserve"> відповідальність за які передбачена частиною 2 статті 172-6 </w:t>
      </w:r>
      <w:r w:rsidR="009A3CF7" w:rsidRPr="00735462">
        <w:rPr>
          <w:rFonts w:ascii="Times New Roman" w:hAnsi="Times New Roman" w:cs="Times New Roman"/>
          <w:sz w:val="24"/>
          <w:szCs w:val="24"/>
        </w:rPr>
        <w:t>Кодекс</w:t>
      </w:r>
      <w:r w:rsidR="009A3CF7">
        <w:rPr>
          <w:rFonts w:ascii="Times New Roman" w:hAnsi="Times New Roman" w:cs="Times New Roman"/>
          <w:sz w:val="24"/>
          <w:szCs w:val="24"/>
        </w:rPr>
        <w:t>у</w:t>
      </w:r>
      <w:r w:rsidR="009A3CF7" w:rsidRPr="00735462">
        <w:rPr>
          <w:rFonts w:ascii="Times New Roman" w:hAnsi="Times New Roman" w:cs="Times New Roman"/>
          <w:sz w:val="24"/>
          <w:szCs w:val="24"/>
        </w:rPr>
        <w:t xml:space="preserve"> України про адміністративні правопорушення</w:t>
      </w:r>
      <w:r w:rsidR="009A3CF7">
        <w:rPr>
          <w:rFonts w:ascii="Times New Roman" w:hAnsi="Times New Roman" w:cs="Times New Roman"/>
          <w:sz w:val="24"/>
          <w:szCs w:val="24"/>
        </w:rPr>
        <w:t>,</w:t>
      </w:r>
      <w:r w:rsidRPr="00735462">
        <w:rPr>
          <w:rFonts w:ascii="Times New Roman" w:hAnsi="Times New Roman" w:cs="Times New Roman"/>
          <w:sz w:val="24"/>
          <w:szCs w:val="24"/>
        </w:rPr>
        <w:t xml:space="preserve"> яку протягом року було піддано адміністративному стягненню за такі ж порушення,  тягне за собою накладення штрафу від 100 до 300 неоподатковуваних мінімумів доходів громадян </w:t>
      </w:r>
      <w:r w:rsidR="00735462" w:rsidRPr="00735462">
        <w:rPr>
          <w:rFonts w:ascii="Times New Roman" w:hAnsi="Times New Roman" w:cs="Times New Roman"/>
          <w:sz w:val="24"/>
          <w:szCs w:val="24"/>
        </w:rPr>
        <w:t>(</w:t>
      </w:r>
      <w:r w:rsidR="00735462">
        <w:rPr>
          <w:rFonts w:ascii="Times New Roman" w:hAnsi="Times New Roman" w:cs="Times New Roman"/>
          <w:sz w:val="24"/>
          <w:szCs w:val="24"/>
        </w:rPr>
        <w:t>від 1700 грн до 5</w:t>
      </w:r>
      <w:r w:rsidR="00735462" w:rsidRPr="00735462">
        <w:rPr>
          <w:rFonts w:ascii="Times New Roman" w:hAnsi="Times New Roman" w:cs="Times New Roman"/>
          <w:sz w:val="24"/>
          <w:szCs w:val="24"/>
        </w:rPr>
        <w:t xml:space="preserve">100 грн) </w:t>
      </w:r>
      <w:r w:rsidRPr="00735462">
        <w:rPr>
          <w:rFonts w:ascii="Times New Roman" w:hAnsi="Times New Roman" w:cs="Times New Roman"/>
          <w:sz w:val="24"/>
          <w:szCs w:val="24"/>
        </w:rPr>
        <w:t>з конфіскацією доходу</w:t>
      </w:r>
      <w:r w:rsidRPr="00735462">
        <w:rPr>
          <w:rFonts w:ascii="Times New Roman" w:eastAsia="Calibri" w:hAnsi="Times New Roman" w:cs="Times New Roman"/>
          <w:sz w:val="24"/>
          <w:szCs w:val="24"/>
          <w:shd w:val="clear" w:color="auto" w:fill="FFFFFF"/>
          <w:lang w:eastAsia="uk-UA"/>
        </w:rPr>
        <w:t xml:space="preserve"> чи винагороди та </w:t>
      </w:r>
      <w:r w:rsidRPr="00735462">
        <w:rPr>
          <w:rFonts w:ascii="Times New Roman" w:eastAsia="Calibri" w:hAnsi="Times New Roman" w:cs="Times New Roman"/>
          <w:sz w:val="24"/>
          <w:szCs w:val="24"/>
          <w:u w:val="single"/>
          <w:shd w:val="clear" w:color="auto" w:fill="FFFFFF"/>
          <w:lang w:eastAsia="uk-UA"/>
        </w:rPr>
        <w:t>з позбавленням права обіймати певні посади або займатися певною діяльністю строком на один рік.</w:t>
      </w:r>
    </w:p>
    <w:p w:rsidR="00754AAD" w:rsidRPr="00735462" w:rsidRDefault="00754AAD" w:rsidP="00735462">
      <w:pPr>
        <w:pStyle w:val="rvps2"/>
        <w:shd w:val="clear" w:color="auto" w:fill="FFFFFF"/>
        <w:spacing w:before="0" w:beforeAutospacing="0" w:after="0" w:afterAutospacing="0"/>
        <w:ind w:right="-425"/>
        <w:jc w:val="both"/>
        <w:rPr>
          <w:rStyle w:val="rvts9"/>
          <w:b/>
          <w:bCs/>
        </w:rPr>
      </w:pPr>
    </w:p>
    <w:p w:rsidR="00DF3FCA" w:rsidRPr="00735462" w:rsidRDefault="004721F2" w:rsidP="00735462">
      <w:pPr>
        <w:pStyle w:val="rvps2"/>
        <w:shd w:val="clear" w:color="auto" w:fill="FFFFFF"/>
        <w:spacing w:before="0" w:beforeAutospacing="0" w:after="0" w:afterAutospacing="0"/>
        <w:ind w:right="-425" w:firstLine="851"/>
        <w:jc w:val="both"/>
      </w:pPr>
      <w:r w:rsidRPr="00735462">
        <w:rPr>
          <w:rStyle w:val="rvts9"/>
          <w:bCs/>
        </w:rPr>
        <w:t xml:space="preserve">Відповідно до </w:t>
      </w:r>
      <w:hyperlink r:id="rId5" w:anchor="n16" w:history="1">
        <w:r w:rsidRPr="00792BA5">
          <w:t>Поряд</w:t>
        </w:r>
        <w:r w:rsidRPr="00735462">
          <w:t>ку</w:t>
        </w:r>
        <w:r w:rsidRPr="00792BA5">
          <w:t xml:space="preserve"> інформування Національного агентства з питань запобігання корупції про відкриття валютного рахунка в установі банку-нерезидента</w:t>
        </w:r>
      </w:hyperlink>
      <w:r w:rsidRPr="00735462">
        <w:t>, затвердженого</w:t>
      </w:r>
      <w:r w:rsidRPr="00735462">
        <w:rPr>
          <w:rStyle w:val="rvts9"/>
          <w:bCs/>
        </w:rPr>
        <w:t xml:space="preserve"> рішенням Національного агентства від </w:t>
      </w:r>
      <w:r w:rsidR="00AA381F" w:rsidRPr="00735462">
        <w:rPr>
          <w:rStyle w:val="rvts9"/>
          <w:bCs/>
        </w:rPr>
        <w:t>06 вересня 2016 року № 20</w:t>
      </w:r>
      <w:r w:rsidRPr="00735462">
        <w:rPr>
          <w:rStyle w:val="rvts9"/>
          <w:bCs/>
        </w:rPr>
        <w:t xml:space="preserve">, </w:t>
      </w:r>
      <w:r w:rsidRPr="00735462">
        <w:rPr>
          <w:bCs/>
        </w:rPr>
        <w:t>з</w:t>
      </w:r>
      <w:r w:rsidRPr="00792BA5">
        <w:rPr>
          <w:bCs/>
        </w:rPr>
        <w:t>ареєстрован</w:t>
      </w:r>
      <w:r w:rsidR="009A3CF7">
        <w:rPr>
          <w:bCs/>
        </w:rPr>
        <w:t>им</w:t>
      </w:r>
      <w:r w:rsidRPr="00792BA5">
        <w:rPr>
          <w:bCs/>
        </w:rPr>
        <w:t xml:space="preserve"> в Міністерстві</w:t>
      </w:r>
      <w:r w:rsidRPr="00735462">
        <w:t xml:space="preserve"> </w:t>
      </w:r>
      <w:r w:rsidRPr="00792BA5">
        <w:rPr>
          <w:bCs/>
        </w:rPr>
        <w:t>юстиції України</w:t>
      </w:r>
      <w:r w:rsidR="009A3CF7">
        <w:rPr>
          <w:bCs/>
        </w:rPr>
        <w:t xml:space="preserve"> </w:t>
      </w:r>
      <w:r w:rsidRPr="00735462">
        <w:rPr>
          <w:bCs/>
        </w:rPr>
        <w:t xml:space="preserve">18 жовтня 2016 року </w:t>
      </w:r>
      <w:r w:rsidRPr="00792BA5">
        <w:rPr>
          <w:bCs/>
        </w:rPr>
        <w:t>за № 1366/29496</w:t>
      </w:r>
      <w:r w:rsidR="00DF3FCA" w:rsidRPr="00735462">
        <w:rPr>
          <w:bCs/>
        </w:rPr>
        <w:t xml:space="preserve"> (далі - Порядок) передбачено, що </w:t>
      </w:r>
      <w:r w:rsidR="00DF3FCA" w:rsidRPr="00735462">
        <w:t>у</w:t>
      </w:r>
      <w:r w:rsidR="00DF3FCA" w:rsidRPr="00792BA5">
        <w:t xml:space="preserve">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письмово повідомити про це Національне агентство у </w:t>
      </w:r>
      <w:r w:rsidR="00DF3FCA" w:rsidRPr="00792BA5">
        <w:rPr>
          <w:b/>
          <w:u w:val="single"/>
        </w:rPr>
        <w:t>десятиденний строк</w:t>
      </w:r>
      <w:r w:rsidR="00DF3FCA" w:rsidRPr="00792BA5">
        <w:t xml:space="preserve"> з дня, коли суб’єкт декларування чи член його сім’ї відкрив зазначений валютний рахунок, або з дня, коли суб’єкту декларування стало відомо або повинно було стати відомо про відкриття зазначеного валютного рахунку членом його сім’ї</w:t>
      </w:r>
      <w:r w:rsidR="00DF3FCA" w:rsidRPr="00735462">
        <w:t xml:space="preserve"> (пункт 3 Порядку)</w:t>
      </w:r>
      <w:r w:rsidR="00DF3FCA" w:rsidRPr="00792BA5">
        <w:t>.</w:t>
      </w:r>
      <w:r w:rsidR="00AA381F" w:rsidRPr="00735462">
        <w:t xml:space="preserve"> </w:t>
      </w:r>
    </w:p>
    <w:p w:rsidR="00DF3FCA" w:rsidRPr="00735462" w:rsidRDefault="00DF3FCA" w:rsidP="00735462">
      <w:pPr>
        <w:shd w:val="clear" w:color="auto" w:fill="FFFFFF"/>
        <w:spacing w:after="0" w:line="240" w:lineRule="auto"/>
        <w:ind w:right="-425" w:firstLine="851"/>
        <w:jc w:val="both"/>
        <w:rPr>
          <w:rFonts w:ascii="Times New Roman" w:eastAsia="Times New Roman" w:hAnsi="Times New Roman" w:cs="Times New Roman"/>
          <w:sz w:val="24"/>
          <w:szCs w:val="24"/>
          <w:lang w:eastAsia="uk-UA"/>
        </w:rPr>
      </w:pPr>
      <w:r w:rsidRPr="00792BA5">
        <w:rPr>
          <w:rFonts w:ascii="Times New Roman" w:eastAsia="Times New Roman" w:hAnsi="Times New Roman" w:cs="Times New Roman"/>
          <w:sz w:val="24"/>
          <w:szCs w:val="24"/>
          <w:lang w:eastAsia="uk-UA"/>
        </w:rPr>
        <w:t xml:space="preserve">Повідомлення у вигляді паперового документа надсилається до Національного агентства засобами поштового зв’язку рекомендованим листом з повідомленням про вручення. </w:t>
      </w:r>
      <w:r w:rsidRPr="00792BA5">
        <w:rPr>
          <w:rFonts w:ascii="Times New Roman" w:eastAsia="Times New Roman" w:hAnsi="Times New Roman" w:cs="Times New Roman"/>
          <w:sz w:val="24"/>
          <w:szCs w:val="24"/>
          <w:u w:val="single"/>
          <w:lang w:eastAsia="uk-UA"/>
        </w:rPr>
        <w:t>Повідомлення також може бути надіслане через власний персональний електронний кабінет у вигляді сканованої копії чи фотозображення через мережу Інтернет з використанням програмних засобів</w:t>
      </w:r>
      <w:r w:rsidRPr="00792BA5">
        <w:rPr>
          <w:rFonts w:ascii="Times New Roman" w:eastAsia="Times New Roman" w:hAnsi="Times New Roman" w:cs="Times New Roman"/>
          <w:sz w:val="24"/>
          <w:szCs w:val="24"/>
          <w:lang w:eastAsia="uk-UA"/>
        </w:rPr>
        <w:t xml:space="preserve"> Єдиного державного реєстру декларацій осіб, уповноважених на виконання функцій держави або місцевого самоврядування</w:t>
      </w:r>
      <w:r w:rsidRPr="00735462">
        <w:rPr>
          <w:rFonts w:ascii="Times New Roman" w:eastAsia="Times New Roman" w:hAnsi="Times New Roman" w:cs="Times New Roman"/>
          <w:sz w:val="24"/>
          <w:szCs w:val="24"/>
          <w:lang w:eastAsia="uk-UA"/>
        </w:rPr>
        <w:t xml:space="preserve"> (абзац другий пункту 4 Порядку)</w:t>
      </w:r>
      <w:r w:rsidRPr="00792BA5">
        <w:rPr>
          <w:rFonts w:ascii="Times New Roman" w:eastAsia="Times New Roman" w:hAnsi="Times New Roman" w:cs="Times New Roman"/>
          <w:sz w:val="24"/>
          <w:szCs w:val="24"/>
          <w:lang w:eastAsia="uk-UA"/>
        </w:rPr>
        <w:t>.</w:t>
      </w:r>
    </w:p>
    <w:p w:rsidR="00AA381F" w:rsidRPr="00735462" w:rsidRDefault="00AA381F" w:rsidP="00735462">
      <w:pPr>
        <w:shd w:val="clear" w:color="auto" w:fill="FFFFFF"/>
        <w:spacing w:after="0" w:line="240" w:lineRule="auto"/>
        <w:ind w:right="-425" w:firstLine="851"/>
        <w:jc w:val="both"/>
        <w:rPr>
          <w:rFonts w:ascii="Times New Roman" w:hAnsi="Times New Roman" w:cs="Times New Roman"/>
          <w:sz w:val="24"/>
          <w:szCs w:val="24"/>
          <w:shd w:val="clear" w:color="auto" w:fill="FFFFFF"/>
        </w:rPr>
      </w:pPr>
      <w:r w:rsidRPr="00735462">
        <w:rPr>
          <w:rFonts w:ascii="Times New Roman" w:hAnsi="Times New Roman" w:cs="Times New Roman"/>
          <w:sz w:val="24"/>
          <w:szCs w:val="24"/>
          <w:shd w:val="clear" w:color="auto" w:fill="FFFFFF"/>
        </w:rPr>
        <w:t xml:space="preserve">Повідомлення заповнюється </w:t>
      </w:r>
      <w:r w:rsidRPr="00735462">
        <w:rPr>
          <w:rFonts w:ascii="Times New Roman" w:hAnsi="Times New Roman" w:cs="Times New Roman"/>
          <w:sz w:val="24"/>
          <w:szCs w:val="24"/>
          <w:shd w:val="clear" w:color="auto" w:fill="FFFFFF"/>
        </w:rPr>
        <w:t>власноручно чорнильною або кульковою ручкою синього або чорного кольору так, щоб забезпечити віль</w:t>
      </w:r>
      <w:r w:rsidRPr="00735462">
        <w:rPr>
          <w:rFonts w:ascii="Times New Roman" w:hAnsi="Times New Roman" w:cs="Times New Roman"/>
          <w:sz w:val="24"/>
          <w:szCs w:val="24"/>
          <w:shd w:val="clear" w:color="auto" w:fill="FFFFFF"/>
        </w:rPr>
        <w:t xml:space="preserve">не читання внесених відомостей. Суб’єкт декларування </w:t>
      </w:r>
      <w:r w:rsidRPr="00735462">
        <w:rPr>
          <w:rFonts w:ascii="Times New Roman" w:hAnsi="Times New Roman" w:cs="Times New Roman"/>
          <w:sz w:val="24"/>
          <w:szCs w:val="24"/>
          <w:shd w:val="clear" w:color="auto" w:fill="FFFFFF"/>
        </w:rPr>
        <w:t xml:space="preserve">засвідчує </w:t>
      </w:r>
      <w:r w:rsidRPr="00735462">
        <w:rPr>
          <w:rFonts w:ascii="Times New Roman" w:hAnsi="Times New Roman" w:cs="Times New Roman"/>
          <w:sz w:val="24"/>
          <w:szCs w:val="24"/>
          <w:shd w:val="clear" w:color="auto" w:fill="FFFFFF"/>
        </w:rPr>
        <w:t xml:space="preserve">повідомлення </w:t>
      </w:r>
      <w:r w:rsidRPr="00735462">
        <w:rPr>
          <w:rFonts w:ascii="Times New Roman" w:hAnsi="Times New Roman" w:cs="Times New Roman"/>
          <w:sz w:val="24"/>
          <w:szCs w:val="24"/>
          <w:shd w:val="clear" w:color="auto" w:fill="FFFFFF"/>
        </w:rPr>
        <w:t>своїм підписом.</w:t>
      </w:r>
    </w:p>
    <w:p w:rsidR="00735462" w:rsidRDefault="00AA381F" w:rsidP="009A3CF7">
      <w:pPr>
        <w:spacing w:after="0" w:line="240" w:lineRule="auto"/>
        <w:ind w:right="-425" w:firstLine="851"/>
        <w:jc w:val="both"/>
        <w:rPr>
          <w:rFonts w:ascii="Times New Roman" w:eastAsia="Times New Roman" w:hAnsi="Times New Roman" w:cs="Times New Roman"/>
          <w:sz w:val="24"/>
          <w:szCs w:val="24"/>
          <w:lang w:eastAsia="uk-UA"/>
        </w:rPr>
      </w:pPr>
      <w:r w:rsidRPr="00735462">
        <w:rPr>
          <w:rFonts w:ascii="Times New Roman" w:hAnsi="Times New Roman" w:cs="Times New Roman"/>
          <w:sz w:val="24"/>
          <w:szCs w:val="24"/>
          <w:shd w:val="clear" w:color="auto" w:fill="FFFFFF"/>
        </w:rPr>
        <w:t xml:space="preserve">Повідомлення про відкриття </w:t>
      </w:r>
      <w:r w:rsidRPr="00AA381F">
        <w:rPr>
          <w:rFonts w:ascii="Times New Roman" w:eastAsia="Times New Roman" w:hAnsi="Times New Roman" w:cs="Times New Roman"/>
          <w:sz w:val="24"/>
          <w:szCs w:val="24"/>
          <w:lang w:eastAsia="uk-UA"/>
        </w:rPr>
        <w:t>валютного рахунка в установі банку-нерезидента</w:t>
      </w:r>
      <w:r w:rsidRPr="00735462">
        <w:rPr>
          <w:rFonts w:ascii="Times New Roman" w:eastAsia="Times New Roman" w:hAnsi="Times New Roman" w:cs="Times New Roman"/>
          <w:sz w:val="24"/>
          <w:szCs w:val="24"/>
          <w:lang w:eastAsia="uk-UA"/>
        </w:rPr>
        <w:t xml:space="preserve"> заповнюється</w:t>
      </w:r>
      <w:r w:rsidR="00CA61F0" w:rsidRPr="00735462">
        <w:rPr>
          <w:rFonts w:ascii="Times New Roman" w:eastAsia="Times New Roman" w:hAnsi="Times New Roman" w:cs="Times New Roman"/>
          <w:sz w:val="24"/>
          <w:szCs w:val="24"/>
          <w:lang w:eastAsia="uk-UA"/>
        </w:rPr>
        <w:t xml:space="preserve"> за формою</w:t>
      </w:r>
      <w:r w:rsidR="009A3CF7">
        <w:rPr>
          <w:rFonts w:ascii="Times New Roman" w:eastAsia="Times New Roman" w:hAnsi="Times New Roman" w:cs="Times New Roman"/>
          <w:sz w:val="24"/>
          <w:szCs w:val="24"/>
          <w:lang w:eastAsia="uk-UA"/>
        </w:rPr>
        <w:t>, що є додатком до Порядку та наводиться нижче.</w:t>
      </w:r>
    </w:p>
    <w:p w:rsidR="009A3CF7" w:rsidRPr="00AA381F" w:rsidRDefault="009A3CF7" w:rsidP="009A3CF7">
      <w:pPr>
        <w:spacing w:after="0" w:line="240" w:lineRule="auto"/>
        <w:ind w:right="-425" w:firstLine="851"/>
        <w:jc w:val="both"/>
        <w:rPr>
          <w:rFonts w:ascii="Times New Roman" w:eastAsia="Times New Roman" w:hAnsi="Times New Roman" w:cs="Times New Roman"/>
          <w:sz w:val="24"/>
          <w:szCs w:val="24"/>
          <w:lang w:eastAsia="uk-UA"/>
        </w:rPr>
      </w:pPr>
    </w:p>
    <w:p w:rsidR="00AA381F" w:rsidRPr="00AA381F" w:rsidRDefault="00AA381F" w:rsidP="00AA381F">
      <w:pPr>
        <w:spacing w:after="240" w:line="276" w:lineRule="auto"/>
        <w:jc w:val="center"/>
        <w:rPr>
          <w:rFonts w:ascii="Times New Roman" w:eastAsia="Times New Roman" w:hAnsi="Times New Roman" w:cs="Times New Roman"/>
          <w:b/>
          <w:sz w:val="28"/>
          <w:szCs w:val="28"/>
          <w:lang w:eastAsia="uk-UA"/>
        </w:rPr>
      </w:pPr>
      <w:r w:rsidRPr="00AA381F">
        <w:rPr>
          <w:rFonts w:ascii="Times New Roman" w:eastAsia="MS Mincho" w:hAnsi="Times New Roman" w:cs="Times New Roman"/>
          <w:b/>
          <w:sz w:val="28"/>
          <w:szCs w:val="28"/>
          <w:lang w:eastAsia="ru-RU"/>
        </w:rPr>
        <w:t xml:space="preserve">Повідомлення про </w:t>
      </w:r>
      <w:r w:rsidRPr="00AA381F">
        <w:rPr>
          <w:rFonts w:ascii="Times New Roman" w:eastAsia="Times New Roman" w:hAnsi="Times New Roman" w:cs="Times New Roman"/>
          <w:b/>
          <w:sz w:val="28"/>
          <w:szCs w:val="28"/>
          <w:lang w:eastAsia="uk-UA"/>
        </w:rPr>
        <w:t>відкриття суб’єктом декларування або членом його сім’ї валютного рахунка в установі банку-нерезидента</w:t>
      </w:r>
    </w:p>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lang w:eastAsia="uk-UA"/>
        </w:rPr>
        <w:t>1. Прізвище, ім’я та по батькові (у разі наявності) суб’єкта декларування _____________________________________________________________________________</w:t>
      </w:r>
    </w:p>
    <w:p w:rsidR="00AA381F" w:rsidRPr="00AA381F" w:rsidRDefault="00AA381F" w:rsidP="00AA381F">
      <w:pPr>
        <w:spacing w:after="0" w:line="240" w:lineRule="auto"/>
        <w:jc w:val="both"/>
        <w:rPr>
          <w:rFonts w:ascii="Times New Roman" w:eastAsia="Times New Roman" w:hAnsi="Times New Roman" w:cs="Times New Roman"/>
          <w:sz w:val="24"/>
          <w:szCs w:val="24"/>
        </w:rPr>
      </w:pPr>
    </w:p>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rPr>
        <w:lastRenderedPageBreak/>
        <w:t>2. Реєстраційний номер облікової картки платника податків суб’єкта декларування або серія (за наявності) та номер його паспорта громадянина України, якщо суб’єкт декларування через свої релігійні переконання відмовився від прийняття реєстраційного номера облікової картки платника податків та повідомив про це відповідний контролюючий орган і має відмітку у паспорті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284"/>
        <w:gridCol w:w="283"/>
        <w:gridCol w:w="284"/>
        <w:gridCol w:w="283"/>
        <w:gridCol w:w="284"/>
        <w:gridCol w:w="283"/>
        <w:gridCol w:w="284"/>
        <w:gridCol w:w="283"/>
        <w:gridCol w:w="284"/>
        <w:gridCol w:w="283"/>
      </w:tblGrid>
      <w:tr w:rsidR="00AA381F" w:rsidRPr="00AA381F" w:rsidTr="00DD5EE7">
        <w:trPr>
          <w:trHeight w:hRule="exact" w:val="328"/>
        </w:trPr>
        <w:tc>
          <w:tcPr>
            <w:tcW w:w="6480" w:type="dxa"/>
            <w:tcBorders>
              <w:top w:val="nil"/>
              <w:left w:val="nil"/>
              <w:right w:val="nil"/>
            </w:tcBorders>
          </w:tcPr>
          <w:p w:rsidR="00AA381F" w:rsidRPr="00AA381F" w:rsidRDefault="00AA381F" w:rsidP="00AA381F">
            <w:pPr>
              <w:tabs>
                <w:tab w:val="left" w:pos="4182"/>
              </w:tabs>
              <w:spacing w:after="0" w:line="240" w:lineRule="auto"/>
              <w:jc w:val="both"/>
              <w:rPr>
                <w:rFonts w:ascii="Cambria" w:eastAsia="Times New Roman" w:hAnsi="Cambria" w:cs="Times New Roman"/>
                <w:b/>
                <w:sz w:val="24"/>
                <w:szCs w:val="24"/>
              </w:rPr>
            </w:pPr>
          </w:p>
        </w:tc>
        <w:tc>
          <w:tcPr>
            <w:tcW w:w="284"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3"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4"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3"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4"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3"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4"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3"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4"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3" w:type="dxa"/>
          </w:tcPr>
          <w:p w:rsidR="00AA381F" w:rsidRPr="00AA381F" w:rsidRDefault="00AA381F" w:rsidP="00AA381F">
            <w:pPr>
              <w:spacing w:after="0" w:line="240" w:lineRule="auto"/>
              <w:jc w:val="both"/>
              <w:rPr>
                <w:rFonts w:ascii="Cambria" w:eastAsia="Times New Roman" w:hAnsi="Cambria" w:cs="Times New Roman"/>
                <w:b/>
                <w:sz w:val="24"/>
                <w:szCs w:val="24"/>
              </w:rPr>
            </w:pPr>
          </w:p>
        </w:tc>
      </w:tr>
    </w:tbl>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p>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lang w:eastAsia="uk-UA"/>
        </w:rPr>
        <w:t>3. Якщо валютний рахунок відкритий членом сім’ї:</w:t>
      </w:r>
    </w:p>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p>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lang w:eastAsia="uk-UA"/>
        </w:rPr>
        <w:t>1) прізвище, ім’я та по батькові (у разі наявності) члена сім’ї _____________________________________________________________________________</w:t>
      </w:r>
    </w:p>
    <w:p w:rsidR="00AA381F" w:rsidRPr="00AA381F" w:rsidRDefault="00AA381F" w:rsidP="00AA381F">
      <w:pPr>
        <w:spacing w:after="0" w:line="240" w:lineRule="auto"/>
        <w:jc w:val="both"/>
        <w:rPr>
          <w:rFonts w:ascii="Times New Roman" w:eastAsia="Times New Roman" w:hAnsi="Times New Roman" w:cs="Times New Roman"/>
          <w:sz w:val="24"/>
          <w:szCs w:val="24"/>
        </w:rPr>
      </w:pPr>
    </w:p>
    <w:p w:rsidR="00AA381F" w:rsidRPr="00AA381F" w:rsidRDefault="009A3CF7" w:rsidP="00AA381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rPr>
        <w:t xml:space="preserve">2) </w:t>
      </w:r>
      <w:r w:rsidR="00AA381F" w:rsidRPr="00AA381F">
        <w:rPr>
          <w:rFonts w:ascii="Times New Roman" w:eastAsia="Times New Roman" w:hAnsi="Times New Roman" w:cs="Times New Roman"/>
          <w:sz w:val="24"/>
          <w:szCs w:val="24"/>
        </w:rPr>
        <w:t xml:space="preserve"> реєстраційний номер облікової картки платника податків </w:t>
      </w:r>
      <w:r w:rsidR="00AA381F" w:rsidRPr="00AA381F">
        <w:rPr>
          <w:rFonts w:ascii="Times New Roman" w:eastAsia="Times New Roman" w:hAnsi="Times New Roman" w:cs="Times New Roman"/>
          <w:sz w:val="24"/>
          <w:szCs w:val="24"/>
          <w:lang w:eastAsia="uk-UA"/>
        </w:rPr>
        <w:t xml:space="preserve">члена сім’ї </w:t>
      </w:r>
      <w:r w:rsidR="00AA381F" w:rsidRPr="00AA381F">
        <w:rPr>
          <w:rFonts w:ascii="Times New Roman" w:eastAsia="Times New Roman" w:hAnsi="Times New Roman" w:cs="Times New Roman"/>
          <w:sz w:val="24"/>
          <w:szCs w:val="24"/>
        </w:rPr>
        <w:t>або серія (за наявності) та номер його паспорта громадянина України, якщо член сім’ї через свої релігійні переконання відмовився від прийняття реєстраційного номера облікової картки платника податків та повідомив про це  відповідний контролюючий орган і має відмітку у паспорті</w:t>
      </w: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284"/>
        <w:gridCol w:w="283"/>
        <w:gridCol w:w="284"/>
        <w:gridCol w:w="283"/>
        <w:gridCol w:w="284"/>
        <w:gridCol w:w="283"/>
        <w:gridCol w:w="284"/>
        <w:gridCol w:w="283"/>
        <w:gridCol w:w="284"/>
        <w:gridCol w:w="283"/>
      </w:tblGrid>
      <w:tr w:rsidR="00AA381F" w:rsidRPr="00AA381F" w:rsidTr="00DD5EE7">
        <w:trPr>
          <w:trHeight w:hRule="exact" w:val="328"/>
        </w:trPr>
        <w:tc>
          <w:tcPr>
            <w:tcW w:w="6480" w:type="dxa"/>
            <w:tcBorders>
              <w:top w:val="nil"/>
              <w:left w:val="nil"/>
              <w:right w:val="nil"/>
            </w:tcBorders>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4"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3"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4"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3"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4"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3"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4"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3"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4" w:type="dxa"/>
          </w:tcPr>
          <w:p w:rsidR="00AA381F" w:rsidRPr="00AA381F" w:rsidRDefault="00AA381F" w:rsidP="00AA381F">
            <w:pPr>
              <w:spacing w:after="0" w:line="240" w:lineRule="auto"/>
              <w:jc w:val="both"/>
              <w:rPr>
                <w:rFonts w:ascii="Cambria" w:eastAsia="Times New Roman" w:hAnsi="Cambria" w:cs="Times New Roman"/>
                <w:b/>
                <w:sz w:val="24"/>
                <w:szCs w:val="24"/>
              </w:rPr>
            </w:pPr>
          </w:p>
        </w:tc>
        <w:tc>
          <w:tcPr>
            <w:tcW w:w="283" w:type="dxa"/>
          </w:tcPr>
          <w:p w:rsidR="00AA381F" w:rsidRPr="00AA381F" w:rsidRDefault="00AA381F" w:rsidP="00AA381F">
            <w:pPr>
              <w:spacing w:after="0" w:line="240" w:lineRule="auto"/>
              <w:jc w:val="both"/>
              <w:rPr>
                <w:rFonts w:ascii="Cambria" w:eastAsia="Times New Roman" w:hAnsi="Cambria" w:cs="Times New Roman"/>
                <w:b/>
                <w:sz w:val="24"/>
                <w:szCs w:val="24"/>
              </w:rPr>
            </w:pPr>
          </w:p>
        </w:tc>
      </w:tr>
    </w:tbl>
    <w:p w:rsidR="00AA381F" w:rsidRPr="00AA381F" w:rsidRDefault="00AA381F" w:rsidP="00AA381F">
      <w:pPr>
        <w:spacing w:after="0" w:line="240" w:lineRule="auto"/>
        <w:jc w:val="both"/>
        <w:rPr>
          <w:rFonts w:ascii="Times New Roman" w:eastAsia="Times New Roman" w:hAnsi="Times New Roman" w:cs="Times New Roman"/>
          <w:sz w:val="24"/>
          <w:szCs w:val="24"/>
        </w:rPr>
      </w:pPr>
    </w:p>
    <w:p w:rsidR="00AA381F" w:rsidRPr="00AA381F" w:rsidRDefault="00AA381F" w:rsidP="00AA381F">
      <w:pPr>
        <w:spacing w:after="0" w:line="240" w:lineRule="auto"/>
        <w:jc w:val="both"/>
        <w:rPr>
          <w:rFonts w:ascii="Times New Roman" w:eastAsia="Times New Roman" w:hAnsi="Times New Roman" w:cs="Times New Roman"/>
          <w:sz w:val="24"/>
          <w:szCs w:val="24"/>
        </w:rPr>
      </w:pPr>
      <w:r w:rsidRPr="00AA381F">
        <w:rPr>
          <w:rFonts w:ascii="Times New Roman" w:eastAsia="Times New Roman" w:hAnsi="Times New Roman" w:cs="Times New Roman"/>
          <w:sz w:val="24"/>
          <w:szCs w:val="24"/>
        </w:rPr>
        <w:t>3)  ідентифікаційний номер (або податковий номер чи номер соціального страхування, якщо ідентифікаційний номер не застосовується), якщо член сім’ї не є громадянином України ______________________________________________________________________</w:t>
      </w:r>
    </w:p>
    <w:p w:rsidR="00AA381F" w:rsidRPr="00AA381F" w:rsidRDefault="00AA381F" w:rsidP="00AA381F">
      <w:pPr>
        <w:spacing w:after="0" w:line="240" w:lineRule="auto"/>
        <w:jc w:val="both"/>
        <w:rPr>
          <w:rFonts w:ascii="Times New Roman" w:eastAsia="Times New Roman" w:hAnsi="Times New Roman" w:cs="Times New Roman"/>
          <w:sz w:val="24"/>
          <w:szCs w:val="24"/>
        </w:rPr>
      </w:pPr>
    </w:p>
    <w:p w:rsidR="00AA381F" w:rsidRPr="00AA381F" w:rsidRDefault="00AA381F" w:rsidP="00AA381F">
      <w:pPr>
        <w:spacing w:after="0" w:line="240" w:lineRule="auto"/>
        <w:jc w:val="both"/>
        <w:rPr>
          <w:rFonts w:ascii="Times New Roman" w:eastAsia="Times New Roman" w:hAnsi="Times New Roman" w:cs="Times New Roman"/>
          <w:sz w:val="24"/>
          <w:szCs w:val="24"/>
          <w:lang w:val="ru-RU"/>
        </w:rPr>
      </w:pPr>
      <w:r w:rsidRPr="00AA381F">
        <w:rPr>
          <w:rFonts w:ascii="Times New Roman" w:eastAsia="Times New Roman" w:hAnsi="Times New Roman" w:cs="Times New Roman"/>
          <w:sz w:val="24"/>
          <w:szCs w:val="24"/>
          <w:lang w:val="ru-RU"/>
        </w:rPr>
        <w:t xml:space="preserve">4. </w:t>
      </w:r>
      <w:proofErr w:type="spellStart"/>
      <w:r w:rsidRPr="00AA381F">
        <w:rPr>
          <w:rFonts w:ascii="Times New Roman" w:eastAsia="Times New Roman" w:hAnsi="Times New Roman" w:cs="Times New Roman"/>
          <w:sz w:val="24"/>
          <w:szCs w:val="24"/>
          <w:lang w:val="ru-RU"/>
        </w:rPr>
        <w:t>Повне</w:t>
      </w:r>
      <w:proofErr w:type="spellEnd"/>
      <w:r w:rsidRPr="00AA381F">
        <w:rPr>
          <w:rFonts w:ascii="Times New Roman" w:eastAsia="Times New Roman" w:hAnsi="Times New Roman" w:cs="Times New Roman"/>
          <w:b/>
          <w:sz w:val="24"/>
          <w:szCs w:val="24"/>
          <w:lang w:val="ru-RU"/>
        </w:rPr>
        <w:t xml:space="preserve"> </w:t>
      </w:r>
      <w:proofErr w:type="spellStart"/>
      <w:r w:rsidRPr="00AA381F">
        <w:rPr>
          <w:rFonts w:ascii="Times New Roman" w:eastAsia="Times New Roman" w:hAnsi="Times New Roman" w:cs="Times New Roman"/>
          <w:sz w:val="24"/>
          <w:szCs w:val="24"/>
          <w:lang w:val="ru-RU"/>
        </w:rPr>
        <w:t>найменування</w:t>
      </w:r>
      <w:proofErr w:type="spellEnd"/>
      <w:r w:rsidRPr="00AA381F">
        <w:rPr>
          <w:rFonts w:ascii="Times New Roman" w:eastAsia="Times New Roman" w:hAnsi="Times New Roman" w:cs="Times New Roman"/>
          <w:sz w:val="24"/>
          <w:szCs w:val="24"/>
          <w:lang w:val="ru-RU"/>
        </w:rPr>
        <w:t xml:space="preserve"> установи банку-нерезидента (</w:t>
      </w:r>
      <w:proofErr w:type="spellStart"/>
      <w:r w:rsidRPr="00AA381F">
        <w:rPr>
          <w:rFonts w:ascii="Times New Roman" w:eastAsia="Times New Roman" w:hAnsi="Times New Roman" w:cs="Times New Roman"/>
          <w:sz w:val="24"/>
          <w:szCs w:val="24"/>
          <w:lang w:val="ru-RU"/>
        </w:rPr>
        <w:t>англійською</w:t>
      </w:r>
      <w:proofErr w:type="spellEnd"/>
      <w:r w:rsidRPr="00AA381F">
        <w:rPr>
          <w:rFonts w:ascii="Times New Roman" w:eastAsia="Times New Roman" w:hAnsi="Times New Roman" w:cs="Times New Roman"/>
          <w:sz w:val="24"/>
          <w:szCs w:val="24"/>
          <w:lang w:val="ru-RU"/>
        </w:rPr>
        <w:t xml:space="preserve"> </w:t>
      </w:r>
      <w:proofErr w:type="spellStart"/>
      <w:r w:rsidRPr="00AA381F">
        <w:rPr>
          <w:rFonts w:ascii="Times New Roman" w:eastAsia="Times New Roman" w:hAnsi="Times New Roman" w:cs="Times New Roman"/>
          <w:sz w:val="24"/>
          <w:szCs w:val="24"/>
          <w:lang w:val="ru-RU"/>
        </w:rPr>
        <w:t>мовою</w:t>
      </w:r>
      <w:proofErr w:type="spellEnd"/>
      <w:r w:rsidRPr="00AA381F">
        <w:rPr>
          <w:rFonts w:ascii="Times New Roman" w:eastAsia="Times New Roman" w:hAnsi="Times New Roman" w:cs="Times New Roman"/>
          <w:sz w:val="24"/>
          <w:szCs w:val="24"/>
          <w:lang w:val="ru-RU"/>
        </w:rPr>
        <w:t xml:space="preserve">), у </w:t>
      </w:r>
      <w:proofErr w:type="spellStart"/>
      <w:r w:rsidRPr="00AA381F">
        <w:rPr>
          <w:rFonts w:ascii="Times New Roman" w:eastAsia="Times New Roman" w:hAnsi="Times New Roman" w:cs="Times New Roman"/>
          <w:sz w:val="24"/>
          <w:szCs w:val="24"/>
          <w:lang w:val="ru-RU"/>
        </w:rPr>
        <w:t>якій</w:t>
      </w:r>
      <w:proofErr w:type="spellEnd"/>
      <w:r w:rsidRPr="00AA381F">
        <w:rPr>
          <w:rFonts w:ascii="Times New Roman" w:eastAsia="Times New Roman" w:hAnsi="Times New Roman" w:cs="Times New Roman"/>
          <w:sz w:val="24"/>
          <w:szCs w:val="24"/>
          <w:lang w:val="ru-RU"/>
        </w:rPr>
        <w:t xml:space="preserve"> </w:t>
      </w:r>
      <w:proofErr w:type="spellStart"/>
      <w:r w:rsidRPr="00AA381F">
        <w:rPr>
          <w:rFonts w:ascii="Times New Roman" w:eastAsia="Times New Roman" w:hAnsi="Times New Roman" w:cs="Times New Roman"/>
          <w:sz w:val="24"/>
          <w:szCs w:val="24"/>
          <w:lang w:val="ru-RU"/>
        </w:rPr>
        <w:t>відкрито</w:t>
      </w:r>
      <w:proofErr w:type="spellEnd"/>
      <w:r w:rsidRPr="00AA381F">
        <w:rPr>
          <w:rFonts w:ascii="Times New Roman" w:eastAsia="Times New Roman" w:hAnsi="Times New Roman" w:cs="Times New Roman"/>
          <w:sz w:val="24"/>
          <w:szCs w:val="24"/>
          <w:lang w:val="ru-RU"/>
        </w:rPr>
        <w:t xml:space="preserve"> </w:t>
      </w:r>
      <w:proofErr w:type="spellStart"/>
      <w:r w:rsidRPr="00AA381F">
        <w:rPr>
          <w:rFonts w:ascii="Times New Roman" w:eastAsia="Times New Roman" w:hAnsi="Times New Roman" w:cs="Times New Roman"/>
          <w:sz w:val="24"/>
          <w:szCs w:val="24"/>
          <w:lang w:val="ru-RU"/>
        </w:rPr>
        <w:t>рахунок</w:t>
      </w:r>
      <w:proofErr w:type="spellEnd"/>
    </w:p>
    <w:p w:rsidR="00AA381F" w:rsidRPr="00AA381F" w:rsidRDefault="00AA381F" w:rsidP="00AA381F">
      <w:pPr>
        <w:spacing w:after="0" w:line="240" w:lineRule="auto"/>
        <w:jc w:val="center"/>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lang w:eastAsia="uk-UA"/>
        </w:rPr>
        <w:t>_____________________________________________________________________________</w:t>
      </w:r>
    </w:p>
    <w:p w:rsidR="00AA381F" w:rsidRPr="00AA381F" w:rsidRDefault="00AA381F" w:rsidP="00AA381F">
      <w:pPr>
        <w:spacing w:after="0" w:line="240" w:lineRule="auto"/>
        <w:jc w:val="center"/>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lang w:eastAsia="uk-UA"/>
        </w:rPr>
        <w:t>_____________________________________________________________________________</w:t>
      </w:r>
    </w:p>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p>
    <w:p w:rsidR="00AA381F" w:rsidRPr="00AA381F" w:rsidRDefault="00AA381F" w:rsidP="00AA381F">
      <w:pPr>
        <w:spacing w:after="0" w:line="240" w:lineRule="auto"/>
        <w:jc w:val="both"/>
        <w:rPr>
          <w:rFonts w:ascii="Times New Roman" w:eastAsia="Times New Roman" w:hAnsi="Times New Roman" w:cs="Times New Roman"/>
          <w:sz w:val="24"/>
          <w:szCs w:val="24"/>
          <w:lang w:val="ru-RU" w:eastAsia="uk-UA"/>
        </w:rPr>
      </w:pPr>
      <w:r w:rsidRPr="00AA381F">
        <w:rPr>
          <w:rFonts w:ascii="Times New Roman" w:eastAsia="Times New Roman" w:hAnsi="Times New Roman" w:cs="Times New Roman"/>
          <w:sz w:val="24"/>
          <w:szCs w:val="24"/>
          <w:lang w:eastAsia="uk-UA"/>
        </w:rPr>
        <w:t xml:space="preserve">5. </w:t>
      </w:r>
      <w:r w:rsidRPr="00AA381F">
        <w:rPr>
          <w:rFonts w:ascii="Times New Roman" w:eastAsia="Times New Roman" w:hAnsi="Times New Roman" w:cs="Times New Roman"/>
          <w:sz w:val="24"/>
          <w:szCs w:val="24"/>
          <w:lang w:val="en-US" w:eastAsia="uk-UA"/>
        </w:rPr>
        <w:t>SWIFT</w:t>
      </w:r>
      <w:r w:rsidRPr="00AA381F">
        <w:rPr>
          <w:rFonts w:ascii="Times New Roman" w:eastAsia="Times New Roman" w:hAnsi="Times New Roman" w:cs="Times New Roman"/>
          <w:sz w:val="24"/>
          <w:szCs w:val="24"/>
          <w:lang w:eastAsia="uk-UA"/>
        </w:rPr>
        <w:t xml:space="preserve"> </w:t>
      </w:r>
      <w:r w:rsidRPr="00AA381F">
        <w:rPr>
          <w:rFonts w:ascii="Times New Roman" w:eastAsia="Times New Roman" w:hAnsi="Times New Roman" w:cs="Times New Roman"/>
          <w:sz w:val="24"/>
          <w:szCs w:val="24"/>
          <w:lang w:val="en-US" w:eastAsia="uk-UA"/>
        </w:rPr>
        <w:t>BIC</w:t>
      </w:r>
      <w:r w:rsidRPr="00AA381F">
        <w:rPr>
          <w:rFonts w:ascii="Times New Roman" w:eastAsia="Times New Roman" w:hAnsi="Times New Roman" w:cs="Times New Roman"/>
          <w:sz w:val="24"/>
          <w:szCs w:val="24"/>
          <w:lang w:val="ru-RU" w:eastAsia="uk-UA"/>
        </w:rPr>
        <w:t>-</w:t>
      </w:r>
      <w:r w:rsidRPr="00AA381F">
        <w:rPr>
          <w:rFonts w:ascii="Times New Roman" w:eastAsia="Times New Roman" w:hAnsi="Times New Roman" w:cs="Times New Roman"/>
          <w:sz w:val="24"/>
          <w:szCs w:val="24"/>
          <w:lang w:eastAsia="uk-UA"/>
        </w:rPr>
        <w:t xml:space="preserve">код </w:t>
      </w:r>
      <w:r w:rsidRPr="00AA381F">
        <w:rPr>
          <w:rFonts w:ascii="Times New Roman" w:eastAsia="Times New Roman" w:hAnsi="Times New Roman" w:cs="Times New Roman"/>
          <w:sz w:val="24"/>
          <w:szCs w:val="24"/>
          <w:lang w:val="ru-RU"/>
        </w:rPr>
        <w:t>установи банку-нерезидента</w:t>
      </w:r>
      <w:r w:rsidRPr="00AA381F">
        <w:rPr>
          <w:rFonts w:ascii="Times New Roman" w:eastAsia="Times New Roman" w:hAnsi="Times New Roman" w:cs="Times New Roman"/>
          <w:sz w:val="24"/>
          <w:szCs w:val="24"/>
          <w:lang w:eastAsia="uk-UA"/>
        </w:rPr>
        <w:t xml:space="preserve"> або код банку за іншою міжнародною платіжною системою ___________________________________________________________</w:t>
      </w:r>
    </w:p>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p>
    <w:p w:rsidR="00AA381F" w:rsidRPr="00AA381F" w:rsidRDefault="00AA381F" w:rsidP="00AA381F">
      <w:pPr>
        <w:spacing w:after="0" w:line="240" w:lineRule="auto"/>
        <w:jc w:val="both"/>
        <w:rPr>
          <w:rFonts w:ascii="Times New Roman" w:eastAsia="Times New Roman" w:hAnsi="Times New Roman" w:cs="Times New Roman"/>
          <w:sz w:val="24"/>
          <w:szCs w:val="24"/>
          <w:lang w:val="ru-RU"/>
        </w:rPr>
      </w:pPr>
      <w:r w:rsidRPr="00AA381F">
        <w:rPr>
          <w:rFonts w:ascii="Times New Roman" w:eastAsia="Times New Roman" w:hAnsi="Times New Roman" w:cs="Times New Roman"/>
          <w:sz w:val="24"/>
          <w:szCs w:val="24"/>
          <w:lang w:eastAsia="uk-UA"/>
        </w:rPr>
        <w:t xml:space="preserve">6. Повна адреса місцезнаходження установи </w:t>
      </w:r>
      <w:r w:rsidRPr="00AA381F">
        <w:rPr>
          <w:rFonts w:ascii="Times New Roman" w:eastAsia="Times New Roman" w:hAnsi="Times New Roman" w:cs="Times New Roman"/>
          <w:sz w:val="24"/>
          <w:szCs w:val="24"/>
          <w:lang w:val="ru-RU"/>
        </w:rPr>
        <w:t>банку-нерезидента (</w:t>
      </w:r>
      <w:proofErr w:type="spellStart"/>
      <w:r w:rsidRPr="00AA381F">
        <w:rPr>
          <w:rFonts w:ascii="Times New Roman" w:eastAsia="Times New Roman" w:hAnsi="Times New Roman" w:cs="Times New Roman"/>
          <w:sz w:val="24"/>
          <w:szCs w:val="24"/>
          <w:lang w:val="ru-RU"/>
        </w:rPr>
        <w:t>англійською</w:t>
      </w:r>
      <w:proofErr w:type="spellEnd"/>
      <w:r w:rsidRPr="00AA381F">
        <w:rPr>
          <w:rFonts w:ascii="Times New Roman" w:eastAsia="Times New Roman" w:hAnsi="Times New Roman" w:cs="Times New Roman"/>
          <w:sz w:val="24"/>
          <w:szCs w:val="24"/>
          <w:lang w:val="ru-RU"/>
        </w:rPr>
        <w:t xml:space="preserve"> </w:t>
      </w:r>
      <w:proofErr w:type="spellStart"/>
      <w:r w:rsidRPr="00AA381F">
        <w:rPr>
          <w:rFonts w:ascii="Times New Roman" w:eastAsia="Times New Roman" w:hAnsi="Times New Roman" w:cs="Times New Roman"/>
          <w:sz w:val="24"/>
          <w:szCs w:val="24"/>
          <w:lang w:val="ru-RU"/>
        </w:rPr>
        <w:t>мовою</w:t>
      </w:r>
      <w:proofErr w:type="spellEnd"/>
      <w:r w:rsidRPr="00AA381F">
        <w:rPr>
          <w:rFonts w:ascii="Times New Roman" w:eastAsia="Times New Roman" w:hAnsi="Times New Roman" w:cs="Times New Roman"/>
          <w:sz w:val="24"/>
          <w:szCs w:val="24"/>
          <w:lang w:val="ru-RU"/>
        </w:rPr>
        <w:t>)</w:t>
      </w:r>
    </w:p>
    <w:p w:rsidR="00AA381F" w:rsidRPr="00AA381F" w:rsidRDefault="00AA381F" w:rsidP="00AA381F">
      <w:pPr>
        <w:spacing w:after="0" w:line="240" w:lineRule="auto"/>
        <w:jc w:val="center"/>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lang w:eastAsia="uk-UA"/>
        </w:rPr>
        <w:t>_____________________________________________________________________________</w:t>
      </w:r>
    </w:p>
    <w:p w:rsidR="00AA381F" w:rsidRPr="00AA381F" w:rsidRDefault="00AA381F" w:rsidP="00AA381F">
      <w:pPr>
        <w:spacing w:after="0" w:line="240" w:lineRule="auto"/>
        <w:jc w:val="center"/>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lang w:eastAsia="uk-UA"/>
        </w:rPr>
        <w:t>_____________________________________________________________________________</w:t>
      </w:r>
    </w:p>
    <w:p w:rsidR="00AA381F" w:rsidRPr="00AA381F" w:rsidRDefault="00AA381F" w:rsidP="00AA381F">
      <w:pPr>
        <w:spacing w:after="0" w:line="240" w:lineRule="auto"/>
        <w:jc w:val="right"/>
        <w:rPr>
          <w:rFonts w:ascii="Times New Roman" w:eastAsia="Times New Roman" w:hAnsi="Times New Roman" w:cs="Times New Roman"/>
          <w:sz w:val="24"/>
          <w:szCs w:val="24"/>
        </w:rPr>
      </w:pPr>
    </w:p>
    <w:p w:rsidR="00AA381F" w:rsidRPr="00AA381F" w:rsidRDefault="00AA381F" w:rsidP="00AA381F">
      <w:pPr>
        <w:spacing w:after="0" w:line="240" w:lineRule="auto"/>
        <w:jc w:val="right"/>
        <w:rPr>
          <w:rFonts w:ascii="Times New Roman" w:eastAsia="Times New Roman" w:hAnsi="Times New Roman" w:cs="Times New Roman"/>
          <w:sz w:val="24"/>
          <w:szCs w:val="24"/>
        </w:rPr>
      </w:pPr>
    </w:p>
    <w:p w:rsidR="00AA381F" w:rsidRPr="00AA381F" w:rsidRDefault="00AA381F" w:rsidP="00AA381F">
      <w:pPr>
        <w:spacing w:after="0" w:line="240" w:lineRule="auto"/>
        <w:jc w:val="right"/>
        <w:rPr>
          <w:rFonts w:ascii="Times New Roman" w:eastAsia="Times New Roman" w:hAnsi="Times New Roman" w:cs="Times New Roman"/>
          <w:sz w:val="24"/>
          <w:szCs w:val="24"/>
          <w:lang w:val="ru-RU"/>
        </w:rPr>
      </w:pPr>
      <w:proofErr w:type="spellStart"/>
      <w:r w:rsidRPr="00AA381F">
        <w:rPr>
          <w:rFonts w:ascii="Times New Roman" w:eastAsia="Times New Roman" w:hAnsi="Times New Roman" w:cs="Times New Roman"/>
          <w:sz w:val="24"/>
          <w:szCs w:val="24"/>
          <w:lang w:val="ru-RU"/>
        </w:rPr>
        <w:t>Продовження</w:t>
      </w:r>
      <w:proofErr w:type="spellEnd"/>
      <w:r w:rsidRPr="00AA381F">
        <w:rPr>
          <w:rFonts w:ascii="Times New Roman" w:eastAsia="Times New Roman" w:hAnsi="Times New Roman" w:cs="Times New Roman"/>
          <w:sz w:val="24"/>
          <w:szCs w:val="24"/>
          <w:lang w:val="ru-RU"/>
        </w:rPr>
        <w:t xml:space="preserve"> </w:t>
      </w:r>
      <w:proofErr w:type="spellStart"/>
      <w:r w:rsidRPr="00AA381F">
        <w:rPr>
          <w:rFonts w:ascii="Times New Roman" w:eastAsia="Times New Roman" w:hAnsi="Times New Roman" w:cs="Times New Roman"/>
          <w:sz w:val="24"/>
          <w:szCs w:val="24"/>
          <w:lang w:val="ru-RU"/>
        </w:rPr>
        <w:t>додатка</w:t>
      </w:r>
      <w:proofErr w:type="spellEnd"/>
    </w:p>
    <w:p w:rsidR="00AA381F" w:rsidRPr="00AA381F" w:rsidRDefault="00AA381F" w:rsidP="00AA381F">
      <w:pPr>
        <w:spacing w:after="0" w:line="240" w:lineRule="auto"/>
        <w:jc w:val="right"/>
        <w:rPr>
          <w:rFonts w:ascii="Times New Roman" w:eastAsia="Times New Roman" w:hAnsi="Times New Roman" w:cs="Times New Roman"/>
          <w:sz w:val="24"/>
          <w:szCs w:val="24"/>
          <w:lang w:val="ru-RU"/>
        </w:rPr>
      </w:pPr>
    </w:p>
    <w:p w:rsidR="00AA381F" w:rsidRPr="00AA381F" w:rsidRDefault="00AA381F" w:rsidP="00AA381F">
      <w:pPr>
        <w:spacing w:after="0" w:line="240" w:lineRule="auto"/>
        <w:jc w:val="both"/>
        <w:rPr>
          <w:rFonts w:ascii="Times New Roman" w:eastAsia="Times New Roman" w:hAnsi="Times New Roman" w:cs="Times New Roman"/>
          <w:sz w:val="24"/>
          <w:szCs w:val="24"/>
          <w:lang w:val="ru-RU"/>
        </w:rPr>
      </w:pPr>
      <w:r w:rsidRPr="00AA381F">
        <w:rPr>
          <w:rFonts w:ascii="Times New Roman" w:eastAsia="Times New Roman" w:hAnsi="Times New Roman" w:cs="Times New Roman"/>
          <w:sz w:val="24"/>
          <w:szCs w:val="24"/>
          <w:lang w:val="ru-RU"/>
        </w:rPr>
        <w:t xml:space="preserve">7. Номер та валюта </w:t>
      </w:r>
      <w:proofErr w:type="spellStart"/>
      <w:r w:rsidRPr="00AA381F">
        <w:rPr>
          <w:rFonts w:ascii="Times New Roman" w:eastAsia="Times New Roman" w:hAnsi="Times New Roman" w:cs="Times New Roman"/>
          <w:sz w:val="24"/>
          <w:szCs w:val="24"/>
          <w:lang w:val="ru-RU"/>
        </w:rPr>
        <w:t>рахунка</w:t>
      </w:r>
      <w:proofErr w:type="spellEnd"/>
      <w:r w:rsidRPr="00AA381F">
        <w:rPr>
          <w:rFonts w:ascii="Times New Roman" w:eastAsia="Times New Roman" w:hAnsi="Times New Roman" w:cs="Times New Roman"/>
          <w:sz w:val="24"/>
          <w:szCs w:val="24"/>
          <w:lang w:val="ru-RU"/>
        </w:rPr>
        <w:t xml:space="preserve"> (</w:t>
      </w:r>
      <w:proofErr w:type="spellStart"/>
      <w:r w:rsidRPr="00AA381F">
        <w:rPr>
          <w:rFonts w:ascii="Times New Roman" w:eastAsia="Times New Roman" w:hAnsi="Times New Roman" w:cs="Times New Roman"/>
          <w:sz w:val="24"/>
          <w:szCs w:val="24"/>
          <w:lang w:val="ru-RU"/>
        </w:rPr>
        <w:t>рахунків</w:t>
      </w:r>
      <w:proofErr w:type="spellEnd"/>
      <w:r w:rsidRPr="00AA381F">
        <w:rPr>
          <w:rFonts w:ascii="Times New Roman" w:eastAsia="Times New Roman" w:hAnsi="Times New Roman" w:cs="Times New Roman"/>
          <w:sz w:val="24"/>
          <w:szCs w:val="24"/>
          <w:lang w:val="ru-RU"/>
        </w:rPr>
        <w:t>)</w:t>
      </w:r>
    </w:p>
    <w:p w:rsidR="00AA381F" w:rsidRPr="00AA381F" w:rsidRDefault="00AA381F" w:rsidP="00AA381F">
      <w:pPr>
        <w:spacing w:after="0" w:line="240" w:lineRule="auto"/>
        <w:jc w:val="both"/>
        <w:rPr>
          <w:rFonts w:ascii="Times New Roman" w:eastAsia="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5"/>
      </w:tblGrid>
      <w:tr w:rsidR="00AA381F" w:rsidRPr="00AA381F" w:rsidTr="00DD5EE7">
        <w:tc>
          <w:tcPr>
            <w:tcW w:w="4923" w:type="dxa"/>
          </w:tcPr>
          <w:p w:rsidR="00AA381F" w:rsidRPr="00AA381F" w:rsidRDefault="00AA381F" w:rsidP="00AA381F">
            <w:pPr>
              <w:spacing w:after="0" w:line="240" w:lineRule="auto"/>
              <w:jc w:val="center"/>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lang w:eastAsia="uk-UA"/>
              </w:rPr>
              <w:t>Номер рахунка</w:t>
            </w:r>
          </w:p>
        </w:tc>
        <w:tc>
          <w:tcPr>
            <w:tcW w:w="4924" w:type="dxa"/>
          </w:tcPr>
          <w:p w:rsidR="00AA381F" w:rsidRPr="00AA381F" w:rsidRDefault="00AA381F" w:rsidP="00AA381F">
            <w:pPr>
              <w:spacing w:after="0" w:line="240" w:lineRule="auto"/>
              <w:jc w:val="center"/>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lang w:eastAsia="uk-UA"/>
              </w:rPr>
              <w:t>Валюта рахунка</w:t>
            </w:r>
          </w:p>
        </w:tc>
      </w:tr>
      <w:tr w:rsidR="00AA381F" w:rsidRPr="00AA381F" w:rsidTr="00DD5EE7">
        <w:tc>
          <w:tcPr>
            <w:tcW w:w="4923" w:type="dxa"/>
          </w:tcPr>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p>
        </w:tc>
        <w:tc>
          <w:tcPr>
            <w:tcW w:w="4924" w:type="dxa"/>
          </w:tcPr>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p>
        </w:tc>
      </w:tr>
      <w:tr w:rsidR="00AA381F" w:rsidRPr="00AA381F" w:rsidTr="00DD5EE7">
        <w:tc>
          <w:tcPr>
            <w:tcW w:w="4923" w:type="dxa"/>
          </w:tcPr>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p>
        </w:tc>
        <w:tc>
          <w:tcPr>
            <w:tcW w:w="4924" w:type="dxa"/>
          </w:tcPr>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p>
        </w:tc>
      </w:tr>
      <w:tr w:rsidR="00AA381F" w:rsidRPr="00AA381F" w:rsidTr="00DD5EE7">
        <w:tc>
          <w:tcPr>
            <w:tcW w:w="4923" w:type="dxa"/>
          </w:tcPr>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p>
        </w:tc>
        <w:tc>
          <w:tcPr>
            <w:tcW w:w="4924" w:type="dxa"/>
          </w:tcPr>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p>
        </w:tc>
      </w:tr>
    </w:tbl>
    <w:p w:rsidR="00AA381F" w:rsidRPr="00AA381F" w:rsidRDefault="00AA381F" w:rsidP="00AA381F">
      <w:pPr>
        <w:spacing w:after="0" w:line="240" w:lineRule="auto"/>
        <w:jc w:val="both"/>
        <w:rPr>
          <w:rFonts w:ascii="Times New Roman" w:eastAsia="Times New Roman" w:hAnsi="Times New Roman" w:cs="Times New Roman"/>
          <w:sz w:val="24"/>
          <w:szCs w:val="24"/>
          <w:lang w:eastAsia="uk-UA"/>
        </w:rPr>
      </w:pPr>
    </w:p>
    <w:p w:rsidR="00AA381F" w:rsidRPr="00AA381F" w:rsidRDefault="00AA381F" w:rsidP="00AA381F">
      <w:pPr>
        <w:spacing w:after="0" w:line="276" w:lineRule="auto"/>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lang w:eastAsia="uk-UA"/>
        </w:rPr>
        <w:t>8. Дата відкриття рахунка (рахунків): _____________________________________________</w:t>
      </w:r>
    </w:p>
    <w:p w:rsidR="00AA381F" w:rsidRPr="00AA381F" w:rsidRDefault="00AA381F" w:rsidP="00AA381F">
      <w:pPr>
        <w:spacing w:after="0" w:line="276" w:lineRule="auto"/>
        <w:rPr>
          <w:rFonts w:ascii="Times New Roman" w:eastAsia="Times New Roman" w:hAnsi="Times New Roman" w:cs="Times New Roman"/>
          <w:sz w:val="18"/>
          <w:szCs w:val="18"/>
          <w:lang w:eastAsia="uk-UA"/>
        </w:rPr>
      </w:pPr>
      <w:r w:rsidRPr="00AA381F">
        <w:rPr>
          <w:rFonts w:ascii="Times New Roman" w:eastAsia="Times New Roman" w:hAnsi="Times New Roman" w:cs="Times New Roman"/>
          <w:sz w:val="24"/>
          <w:szCs w:val="24"/>
          <w:lang w:eastAsia="uk-UA"/>
        </w:rPr>
        <w:t xml:space="preserve">                                                                                             </w:t>
      </w:r>
      <w:r w:rsidRPr="00AA381F">
        <w:rPr>
          <w:rFonts w:ascii="Times New Roman" w:eastAsia="Times New Roman" w:hAnsi="Times New Roman" w:cs="Times New Roman"/>
          <w:sz w:val="18"/>
          <w:szCs w:val="18"/>
          <w:lang w:eastAsia="uk-UA"/>
        </w:rPr>
        <w:t>(день, місяць, рік)</w:t>
      </w:r>
    </w:p>
    <w:p w:rsidR="00AA381F" w:rsidRPr="00AA381F" w:rsidRDefault="00AA381F" w:rsidP="00AA381F">
      <w:pPr>
        <w:spacing w:after="0" w:line="276" w:lineRule="auto"/>
        <w:jc w:val="both"/>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lang w:eastAsia="uk-UA"/>
        </w:rPr>
        <w:t xml:space="preserve">Примітки: </w:t>
      </w:r>
    </w:p>
    <w:p w:rsidR="00AA381F" w:rsidRPr="00AA381F" w:rsidRDefault="00AA381F" w:rsidP="00AA381F">
      <w:pPr>
        <w:numPr>
          <w:ilvl w:val="0"/>
          <w:numId w:val="1"/>
        </w:numPr>
        <w:spacing w:after="0" w:line="276" w:lineRule="auto"/>
        <w:contextualSpacing/>
        <w:jc w:val="both"/>
        <w:rPr>
          <w:rFonts w:ascii="Times New Roman" w:eastAsia="MS Mincho" w:hAnsi="Times New Roman" w:cs="Times New Roman"/>
          <w:sz w:val="24"/>
          <w:szCs w:val="24"/>
          <w:lang w:eastAsia="ru-RU"/>
        </w:rPr>
      </w:pPr>
      <w:r w:rsidRPr="00AA381F">
        <w:rPr>
          <w:rFonts w:ascii="Times New Roman" w:eastAsia="MS Mincho" w:hAnsi="Times New Roman" w:cs="Times New Roman"/>
          <w:sz w:val="24"/>
          <w:szCs w:val="24"/>
          <w:lang w:eastAsia="ru-RU"/>
        </w:rPr>
        <w:t>Якщо суб’єкт декларування або член його сім’ї відкрив в один день декілька рахунків в одній установі банку-нерезидента, суб’єкт декларування надсилає одне повідомлення із зазначенням номерів відповідних рахунків і місцезнаходження банку-нерезидента. Якщо рахунки відкриті в один день як суб’єктом декларування, так і членом його сім’ї, або якщо рахунки відкриті в різних установах банку-нерезидента, подаються окремі повідомлення стосовно кожної особи чи кожної установи банку-нерезидента.</w:t>
      </w:r>
    </w:p>
    <w:p w:rsidR="00AA381F" w:rsidRPr="00AA381F" w:rsidRDefault="00AA381F" w:rsidP="00AA381F">
      <w:pPr>
        <w:spacing w:after="0" w:line="276" w:lineRule="auto"/>
        <w:ind w:left="360"/>
        <w:contextualSpacing/>
        <w:jc w:val="both"/>
        <w:rPr>
          <w:rFonts w:ascii="Times New Roman" w:eastAsia="MS Mincho" w:hAnsi="Times New Roman" w:cs="Times New Roman"/>
          <w:sz w:val="24"/>
          <w:szCs w:val="24"/>
          <w:lang w:eastAsia="ru-RU"/>
        </w:rPr>
      </w:pPr>
    </w:p>
    <w:p w:rsidR="00AA381F" w:rsidRPr="00AA381F" w:rsidRDefault="00AA381F" w:rsidP="00AA381F">
      <w:pPr>
        <w:numPr>
          <w:ilvl w:val="0"/>
          <w:numId w:val="1"/>
        </w:numPr>
        <w:spacing w:after="0" w:line="276" w:lineRule="auto"/>
        <w:contextualSpacing/>
        <w:jc w:val="both"/>
        <w:rPr>
          <w:rFonts w:ascii="Times New Roman" w:eastAsia="Times New Roman" w:hAnsi="Times New Roman" w:cs="Times New Roman"/>
          <w:sz w:val="24"/>
          <w:szCs w:val="24"/>
          <w:lang w:eastAsia="uk-UA"/>
        </w:rPr>
      </w:pPr>
      <w:r w:rsidRPr="00AA381F">
        <w:rPr>
          <w:rFonts w:ascii="Times New Roman" w:eastAsia="Times New Roman" w:hAnsi="Times New Roman" w:cs="Times New Roman"/>
          <w:sz w:val="24"/>
          <w:szCs w:val="24"/>
          <w:lang w:eastAsia="uk-UA"/>
        </w:rPr>
        <w:t xml:space="preserve">Якщо рахунок в установі банку-нерезидента відкритий членом сім’ї суб’єкта декларування, суб’єкт декларування зазначає в повідомленні надану йому членом сім’ї </w:t>
      </w:r>
      <w:r w:rsidRPr="00AA381F">
        <w:rPr>
          <w:rFonts w:ascii="Times New Roman" w:eastAsia="MS Mincho" w:hAnsi="Times New Roman" w:cs="Times New Roman"/>
          <w:sz w:val="24"/>
          <w:szCs w:val="24"/>
        </w:rPr>
        <w:t>інформацію про такий валютний рахунок та установу банку-нерезидента, а в разі відмови члена сім’ї в наданні всієї чи частини інформації – усю відому суб’єкту декларування інформацію про такий валютний рахунок і установу банку-нерезидента.</w:t>
      </w:r>
    </w:p>
    <w:p w:rsidR="00AA381F" w:rsidRPr="00AA381F" w:rsidRDefault="00AA381F" w:rsidP="00AA381F">
      <w:pPr>
        <w:spacing w:after="0" w:line="240" w:lineRule="auto"/>
        <w:ind w:firstLine="567"/>
        <w:jc w:val="both"/>
        <w:rPr>
          <w:rFonts w:ascii="Times New Roman" w:eastAsia="MS Mincho" w:hAnsi="Times New Roman" w:cs="Times New Roman"/>
          <w:sz w:val="28"/>
          <w:szCs w:val="28"/>
          <w:lang w:eastAsia="ru-RU"/>
        </w:rPr>
      </w:pPr>
    </w:p>
    <w:p w:rsidR="00AA381F" w:rsidRPr="00AA381F" w:rsidRDefault="00AA381F" w:rsidP="00AA381F">
      <w:pPr>
        <w:spacing w:after="0" w:line="276" w:lineRule="auto"/>
        <w:contextualSpacing/>
        <w:jc w:val="both"/>
        <w:rPr>
          <w:rFonts w:ascii="Times New Roman" w:eastAsia="Times New Roman" w:hAnsi="Times New Roman" w:cs="Times New Roman"/>
          <w:sz w:val="24"/>
          <w:szCs w:val="24"/>
          <w:lang w:eastAsia="uk-UA"/>
        </w:rPr>
      </w:pPr>
    </w:p>
    <w:p w:rsidR="00AA381F" w:rsidRPr="00AA381F" w:rsidRDefault="00AA381F" w:rsidP="00AA381F">
      <w:pPr>
        <w:spacing w:after="0" w:line="276" w:lineRule="auto"/>
        <w:contextualSpacing/>
        <w:jc w:val="both"/>
        <w:rPr>
          <w:rFonts w:ascii="Times New Roman" w:eastAsia="Times New Roman" w:hAnsi="Times New Roman" w:cs="Times New Roman"/>
          <w:sz w:val="24"/>
          <w:szCs w:val="24"/>
          <w:lang w:eastAsia="uk-UA"/>
        </w:rPr>
      </w:pPr>
    </w:p>
    <w:p w:rsidR="00AA381F" w:rsidRPr="00AA381F" w:rsidRDefault="00AA381F" w:rsidP="00AA381F">
      <w:pPr>
        <w:spacing w:after="0" w:line="240" w:lineRule="auto"/>
        <w:rPr>
          <w:rFonts w:ascii="Times New Roman" w:eastAsia="Times New Roman" w:hAnsi="Times New Roman" w:cs="Times New Roman"/>
          <w:sz w:val="24"/>
          <w:szCs w:val="24"/>
        </w:rPr>
      </w:pPr>
      <w:r w:rsidRPr="00AA381F">
        <w:rPr>
          <w:rFonts w:ascii="Times New Roman" w:eastAsia="Times New Roman" w:hAnsi="Times New Roman" w:cs="Times New Roman"/>
          <w:sz w:val="24"/>
          <w:szCs w:val="24"/>
        </w:rPr>
        <w:t xml:space="preserve">______                                                    _________         </w:t>
      </w:r>
      <w:r w:rsidRPr="00AA381F">
        <w:rPr>
          <w:rFonts w:ascii="Times New Roman" w:eastAsia="Times New Roman" w:hAnsi="Times New Roman" w:cs="Times New Roman"/>
          <w:sz w:val="24"/>
          <w:szCs w:val="24"/>
          <w:lang w:val="ru-RU"/>
        </w:rPr>
        <w:t xml:space="preserve">                          </w:t>
      </w:r>
      <w:r w:rsidRPr="00AA381F">
        <w:rPr>
          <w:rFonts w:ascii="Times New Roman" w:eastAsia="Times New Roman" w:hAnsi="Times New Roman" w:cs="Times New Roman"/>
          <w:sz w:val="24"/>
          <w:szCs w:val="24"/>
        </w:rPr>
        <w:t>___________________</w:t>
      </w:r>
    </w:p>
    <w:p w:rsidR="00AA381F" w:rsidRPr="00AA381F" w:rsidRDefault="00AA381F" w:rsidP="00AA381F">
      <w:pPr>
        <w:spacing w:after="0" w:line="240" w:lineRule="auto"/>
        <w:jc w:val="both"/>
        <w:rPr>
          <w:rFonts w:ascii="Times New Roman" w:eastAsia="Times New Roman" w:hAnsi="Times New Roman" w:cs="Times New Roman"/>
          <w:sz w:val="24"/>
          <w:szCs w:val="24"/>
        </w:rPr>
      </w:pPr>
      <w:r w:rsidRPr="00AA381F">
        <w:rPr>
          <w:rFonts w:ascii="Times New Roman" w:eastAsia="Times New Roman" w:hAnsi="Times New Roman" w:cs="Times New Roman"/>
          <w:sz w:val="24"/>
          <w:szCs w:val="24"/>
        </w:rPr>
        <w:t xml:space="preserve"> (дата)                                                       (підпис)                                                    (П.І.Б)</w:t>
      </w:r>
    </w:p>
    <w:p w:rsidR="00792BA5" w:rsidRPr="00792BA5" w:rsidRDefault="00792BA5" w:rsidP="00792BA5">
      <w:pPr>
        <w:spacing w:after="0" w:line="240" w:lineRule="auto"/>
        <w:jc w:val="center"/>
        <w:rPr>
          <w:rFonts w:ascii="Cambria" w:eastAsia="Times New Roman" w:hAnsi="Cambria" w:cs="Times New Roman"/>
          <w:noProof/>
          <w:sz w:val="24"/>
          <w:szCs w:val="24"/>
          <w:lang w:val="ru-RU" w:eastAsia="ru-RU"/>
        </w:rPr>
      </w:pPr>
    </w:p>
    <w:p w:rsidR="00792BA5" w:rsidRPr="00792BA5" w:rsidRDefault="00792BA5" w:rsidP="00792BA5">
      <w:pPr>
        <w:spacing w:after="0" w:line="240" w:lineRule="auto"/>
        <w:rPr>
          <w:rFonts w:ascii="Cambria" w:eastAsia="Times New Roman" w:hAnsi="Cambria" w:cs="Times New Roman"/>
          <w:sz w:val="24"/>
          <w:szCs w:val="24"/>
        </w:rPr>
      </w:pPr>
    </w:p>
    <w:p w:rsidR="006C0E3C" w:rsidRPr="00792BA5" w:rsidRDefault="006C0E3C"/>
    <w:sectPr w:rsidR="006C0E3C" w:rsidRPr="00792B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56EAF"/>
    <w:multiLevelType w:val="hybridMultilevel"/>
    <w:tmpl w:val="2FEE22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5B"/>
    <w:rsid w:val="001A4E03"/>
    <w:rsid w:val="001F12CA"/>
    <w:rsid w:val="003E455B"/>
    <w:rsid w:val="004721F2"/>
    <w:rsid w:val="006C0E3C"/>
    <w:rsid w:val="00735462"/>
    <w:rsid w:val="00754AAD"/>
    <w:rsid w:val="00792BA5"/>
    <w:rsid w:val="009A3CF7"/>
    <w:rsid w:val="00AA381F"/>
    <w:rsid w:val="00B963E2"/>
    <w:rsid w:val="00CA61F0"/>
    <w:rsid w:val="00DF3FCA"/>
    <w:rsid w:val="00F705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2AA5"/>
  <w15:chartTrackingRefBased/>
  <w15:docId w15:val="{EF4F4674-4153-4E0C-8088-704E34C1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92B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792BA5"/>
  </w:style>
  <w:style w:type="character" w:styleId="a3">
    <w:name w:val="Hyperlink"/>
    <w:basedOn w:val="a0"/>
    <w:uiPriority w:val="99"/>
    <w:unhideWhenUsed/>
    <w:rsid w:val="00792BA5"/>
    <w:rPr>
      <w:color w:val="0000FF"/>
      <w:u w:val="single"/>
    </w:rPr>
  </w:style>
  <w:style w:type="paragraph" w:customStyle="1" w:styleId="rvps7">
    <w:name w:val="rvps7"/>
    <w:basedOn w:val="a"/>
    <w:rsid w:val="00754A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754AAD"/>
  </w:style>
  <w:style w:type="paragraph" w:styleId="a4">
    <w:name w:val="Balloon Text"/>
    <w:basedOn w:val="a"/>
    <w:link w:val="a5"/>
    <w:uiPriority w:val="99"/>
    <w:semiHidden/>
    <w:unhideWhenUsed/>
    <w:rsid w:val="001A4E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4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04966">
      <w:bodyDiv w:val="1"/>
      <w:marLeft w:val="0"/>
      <w:marRight w:val="0"/>
      <w:marTop w:val="0"/>
      <w:marBottom w:val="0"/>
      <w:divBdr>
        <w:top w:val="none" w:sz="0" w:space="0" w:color="auto"/>
        <w:left w:val="none" w:sz="0" w:space="0" w:color="auto"/>
        <w:bottom w:val="none" w:sz="0" w:space="0" w:color="auto"/>
        <w:right w:val="none" w:sz="0" w:space="0" w:color="auto"/>
      </w:divBdr>
    </w:div>
    <w:div w:id="596131936">
      <w:bodyDiv w:val="1"/>
      <w:marLeft w:val="0"/>
      <w:marRight w:val="0"/>
      <w:marTop w:val="0"/>
      <w:marBottom w:val="0"/>
      <w:divBdr>
        <w:top w:val="none" w:sz="0" w:space="0" w:color="auto"/>
        <w:left w:val="none" w:sz="0" w:space="0" w:color="auto"/>
        <w:bottom w:val="none" w:sz="0" w:space="0" w:color="auto"/>
        <w:right w:val="none" w:sz="0" w:space="0" w:color="auto"/>
      </w:divBdr>
    </w:div>
    <w:div w:id="1047070195">
      <w:bodyDiv w:val="1"/>
      <w:marLeft w:val="0"/>
      <w:marRight w:val="0"/>
      <w:marTop w:val="0"/>
      <w:marBottom w:val="0"/>
      <w:divBdr>
        <w:top w:val="none" w:sz="0" w:space="0" w:color="auto"/>
        <w:left w:val="none" w:sz="0" w:space="0" w:color="auto"/>
        <w:bottom w:val="none" w:sz="0" w:space="0" w:color="auto"/>
        <w:right w:val="none" w:sz="0" w:space="0" w:color="auto"/>
      </w:divBdr>
    </w:div>
    <w:div w:id="1998879982">
      <w:bodyDiv w:val="1"/>
      <w:marLeft w:val="0"/>
      <w:marRight w:val="0"/>
      <w:marTop w:val="0"/>
      <w:marBottom w:val="0"/>
      <w:divBdr>
        <w:top w:val="none" w:sz="0" w:space="0" w:color="auto"/>
        <w:left w:val="none" w:sz="0" w:space="0" w:color="auto"/>
        <w:bottom w:val="none" w:sz="0" w:space="0" w:color="auto"/>
        <w:right w:val="none" w:sz="0" w:space="0" w:color="auto"/>
      </w:divBdr>
      <w:divsChild>
        <w:div w:id="562570437">
          <w:marLeft w:val="0"/>
          <w:marRight w:val="0"/>
          <w:marTop w:val="150"/>
          <w:marBottom w:val="150"/>
          <w:divBdr>
            <w:top w:val="none" w:sz="0" w:space="0" w:color="auto"/>
            <w:left w:val="none" w:sz="0" w:space="0" w:color="auto"/>
            <w:bottom w:val="none" w:sz="0" w:space="0" w:color="auto"/>
            <w:right w:val="none" w:sz="0" w:space="0" w:color="auto"/>
          </w:divBdr>
        </w:div>
        <w:div w:id="1394159283">
          <w:marLeft w:val="0"/>
          <w:marRight w:val="0"/>
          <w:marTop w:val="0"/>
          <w:marBottom w:val="150"/>
          <w:divBdr>
            <w:top w:val="none" w:sz="0" w:space="0" w:color="auto"/>
            <w:left w:val="none" w:sz="0" w:space="0" w:color="auto"/>
            <w:bottom w:val="none" w:sz="0" w:space="0" w:color="auto"/>
            <w:right w:val="none" w:sz="0" w:space="0" w:color="auto"/>
          </w:divBdr>
        </w:div>
        <w:div w:id="1898662279">
          <w:marLeft w:val="0"/>
          <w:marRight w:val="0"/>
          <w:marTop w:val="0"/>
          <w:marBottom w:val="150"/>
          <w:divBdr>
            <w:top w:val="none" w:sz="0" w:space="0" w:color="auto"/>
            <w:left w:val="none" w:sz="0" w:space="0" w:color="auto"/>
            <w:bottom w:val="none" w:sz="0" w:space="0" w:color="auto"/>
            <w:right w:val="none" w:sz="0" w:space="0" w:color="auto"/>
          </w:divBdr>
        </w:div>
        <w:div w:id="11437075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1366-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3</Pages>
  <Words>4560</Words>
  <Characters>2600</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Ponomaryova</dc:creator>
  <cp:keywords/>
  <dc:description/>
  <cp:lastModifiedBy>Ponomaryova</cp:lastModifiedBy>
  <cp:revision>7</cp:revision>
  <cp:lastPrinted>2020-07-16T15:00:00Z</cp:lastPrinted>
  <dcterms:created xsi:type="dcterms:W3CDTF">2020-07-16T11:56:00Z</dcterms:created>
  <dcterms:modified xsi:type="dcterms:W3CDTF">2020-07-17T09:10:00Z</dcterms:modified>
</cp:coreProperties>
</file>