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5C40C326" w:rsidR="00867E7B" w:rsidRDefault="00E56F03" w:rsidP="001E561E">
      <w:pPr>
        <w:spacing w:after="0" w:line="360" w:lineRule="auto"/>
        <w:jc w:val="center"/>
        <w:rPr>
          <w:rFonts w:ascii="Times New Roman" w:hAnsi="Times New Roman"/>
          <w:lang w:eastAsia="ru-RU"/>
        </w:rPr>
      </w:pPr>
      <w:r>
        <w:rPr>
          <w:rFonts w:ascii="Times New Roman" w:hAnsi="Times New Roman"/>
          <w:lang w:eastAsia="ru-RU"/>
        </w:rPr>
        <w:t xml:space="preserve"> </w:t>
      </w: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04071, тел.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E-mail: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7E9B3AFB" w:rsidR="00541841" w:rsidRPr="00F10B17" w:rsidRDefault="00541841" w:rsidP="008A662F">
            <w:pPr>
              <w:spacing w:after="0" w:line="240" w:lineRule="auto"/>
              <w:ind w:left="4855" w:right="708"/>
              <w:rPr>
                <w:rFonts w:ascii="Times New Roman" w:hAnsi="Times New Roman"/>
                <w:color w:val="000000"/>
                <w:sz w:val="26"/>
                <w:szCs w:val="26"/>
                <w:lang w:val="ru-RU"/>
              </w:rPr>
            </w:pPr>
            <w:r w:rsidRPr="00255597">
              <w:rPr>
                <w:rFonts w:ascii="Times New Roman" w:hAnsi="Times New Roman"/>
                <w:color w:val="000000"/>
                <w:sz w:val="26"/>
                <w:szCs w:val="26"/>
              </w:rPr>
              <w:t xml:space="preserve">від </w:t>
            </w:r>
            <w:r w:rsidRPr="008D6175">
              <w:rPr>
                <w:rFonts w:ascii="Times New Roman" w:hAnsi="Times New Roman"/>
                <w:color w:val="000000"/>
                <w:sz w:val="26"/>
                <w:szCs w:val="26"/>
              </w:rPr>
              <w:t>"</w:t>
            </w:r>
            <w:r w:rsidR="008D6175" w:rsidRPr="008D6175">
              <w:rPr>
                <w:rFonts w:ascii="Times New Roman" w:hAnsi="Times New Roman"/>
                <w:color w:val="000000"/>
                <w:sz w:val="26"/>
                <w:szCs w:val="26"/>
                <w:lang w:val="ru-RU"/>
              </w:rPr>
              <w:t>17</w:t>
            </w:r>
            <w:r w:rsidRPr="008D6175">
              <w:rPr>
                <w:rFonts w:ascii="Times New Roman" w:hAnsi="Times New Roman"/>
                <w:color w:val="000000"/>
                <w:sz w:val="26"/>
                <w:szCs w:val="26"/>
              </w:rPr>
              <w:t>"</w:t>
            </w:r>
            <w:r w:rsidR="007652DC" w:rsidRPr="008D6175">
              <w:rPr>
                <w:rFonts w:ascii="Times New Roman" w:hAnsi="Times New Roman"/>
                <w:color w:val="000000"/>
                <w:sz w:val="26"/>
                <w:szCs w:val="26"/>
              </w:rPr>
              <w:t xml:space="preserve"> </w:t>
            </w:r>
            <w:r w:rsidR="007652DC" w:rsidRPr="008D6175">
              <w:rPr>
                <w:rFonts w:ascii="Times New Roman" w:hAnsi="Times New Roman"/>
                <w:color w:val="000000"/>
                <w:sz w:val="26"/>
                <w:szCs w:val="26"/>
                <w:lang w:val="ru-RU"/>
              </w:rPr>
              <w:t xml:space="preserve">грудня </w:t>
            </w:r>
            <w:r w:rsidR="003449D5" w:rsidRPr="008D6175">
              <w:rPr>
                <w:rFonts w:ascii="Times New Roman" w:hAnsi="Times New Roman"/>
                <w:color w:val="000000"/>
                <w:sz w:val="26"/>
                <w:szCs w:val="26"/>
                <w:lang w:val="ru-RU"/>
              </w:rPr>
              <w:t xml:space="preserve"> </w:t>
            </w:r>
            <w:r w:rsidRPr="008D6175">
              <w:rPr>
                <w:rFonts w:ascii="Times New Roman" w:hAnsi="Times New Roman"/>
                <w:color w:val="000000"/>
                <w:sz w:val="26"/>
                <w:szCs w:val="26"/>
              </w:rPr>
              <w:t>20</w:t>
            </w:r>
            <w:r w:rsidR="001D4F79" w:rsidRPr="008D6175">
              <w:rPr>
                <w:rFonts w:ascii="Times New Roman" w:hAnsi="Times New Roman"/>
                <w:color w:val="000000"/>
                <w:sz w:val="26"/>
                <w:szCs w:val="26"/>
              </w:rPr>
              <w:t>2</w:t>
            </w:r>
            <w:r w:rsidR="007652DC" w:rsidRPr="008D6175">
              <w:rPr>
                <w:rFonts w:ascii="Times New Roman" w:hAnsi="Times New Roman"/>
                <w:color w:val="000000"/>
                <w:sz w:val="26"/>
                <w:szCs w:val="26"/>
              </w:rPr>
              <w:t>1</w:t>
            </w:r>
            <w:r w:rsidRPr="008D6175">
              <w:rPr>
                <w:rFonts w:ascii="Times New Roman" w:hAnsi="Times New Roman"/>
                <w:color w:val="000000"/>
                <w:sz w:val="26"/>
                <w:szCs w:val="26"/>
              </w:rPr>
              <w:t xml:space="preserve"> року №</w:t>
            </w:r>
            <w:r w:rsidR="008D6175" w:rsidRPr="008D6175">
              <w:rPr>
                <w:rFonts w:ascii="Times New Roman" w:hAnsi="Times New Roman"/>
                <w:color w:val="000000"/>
                <w:sz w:val="26"/>
                <w:szCs w:val="26"/>
                <w:lang w:val="ru-RU"/>
              </w:rPr>
              <w:t>737</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37D9BEE5"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8D6175">
        <w:rPr>
          <w:rFonts w:ascii="Times New Roman" w:hAnsi="Times New Roman"/>
          <w:b/>
          <w:sz w:val="26"/>
          <w:szCs w:val="26"/>
          <w:lang w:val="ru-RU"/>
        </w:rPr>
        <w:t>737</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0C999797"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90565647"/>
      <w:r w:rsidR="00BD68DC">
        <w:rPr>
          <w:rFonts w:ascii="Times New Roman" w:hAnsi="Times New Roman"/>
          <w:b/>
          <w:bCs/>
          <w:sz w:val="26"/>
          <w:szCs w:val="26"/>
        </w:rPr>
        <w:t>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bookmarkEnd w:id="6"/>
      <w:r w:rsidR="001A286E" w:rsidRPr="001A286E">
        <w:rPr>
          <w:rFonts w:ascii="Times New Roman" w:hAnsi="Times New Roman"/>
          <w:sz w:val="26"/>
          <w:szCs w:val="26"/>
        </w:rPr>
        <w:t>,</w:t>
      </w:r>
      <w:r w:rsidR="00F917A4" w:rsidRPr="003367ED">
        <w:rPr>
          <w:rFonts w:ascii="Times New Roman" w:hAnsi="Times New Roman"/>
          <w:sz w:val="26"/>
          <w:szCs w:val="26"/>
        </w:rPr>
        <w:t xml:space="preserve"> </w:t>
      </w:r>
      <w:bookmarkEnd w:id="4"/>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3367ED">
        <w:rPr>
          <w:rFonts w:ascii="Times New Roman" w:hAnsi="Times New Roman"/>
          <w:sz w:val="26"/>
          <w:szCs w:val="26"/>
        </w:rPr>
        <w:t>та запрошує Вас</w:t>
      </w:r>
      <w:r w:rsidR="00FA0914" w:rsidRPr="003367ED">
        <w:rPr>
          <w:rFonts w:ascii="Times New Roman" w:hAnsi="Times New Roman"/>
          <w:sz w:val="26"/>
          <w:szCs w:val="26"/>
        </w:rPr>
        <w:t xml:space="preserve"> подати </w:t>
      </w:r>
      <w:r w:rsidR="00CA23A1" w:rsidRPr="003367ED">
        <w:rPr>
          <w:rFonts w:ascii="Times New Roman" w:hAnsi="Times New Roman"/>
          <w:sz w:val="26"/>
          <w:szCs w:val="26"/>
        </w:rPr>
        <w:t xml:space="preserve">тендерну </w:t>
      </w:r>
      <w:r w:rsidR="00FA0914" w:rsidRPr="003367ED">
        <w:rPr>
          <w:rFonts w:ascii="Times New Roman" w:hAnsi="Times New Roman"/>
          <w:sz w:val="26"/>
          <w:szCs w:val="26"/>
        </w:rPr>
        <w:t>пропозиці</w:t>
      </w:r>
      <w:r w:rsidR="00CA23A1" w:rsidRPr="003367ED">
        <w:rPr>
          <w:rFonts w:ascii="Times New Roman" w:hAnsi="Times New Roman"/>
          <w:sz w:val="26"/>
          <w:szCs w:val="26"/>
        </w:rPr>
        <w:t>ю</w:t>
      </w:r>
      <w:r w:rsidRPr="003367ED">
        <w:rPr>
          <w:rFonts w:ascii="Times New Roman" w:hAnsi="Times New Roman"/>
          <w:sz w:val="26"/>
          <w:szCs w:val="26"/>
        </w:rPr>
        <w:t>.</w:t>
      </w:r>
    </w:p>
    <w:p w14:paraId="7D5F64DD" w14:textId="096709AA" w:rsidR="00623235"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 xml:space="preserve">здійснюється </w:t>
      </w:r>
      <w:r w:rsidR="00ED5CBD"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0640749" w14:textId="77777777" w:rsidR="0028089A" w:rsidRPr="005529EA" w:rsidRDefault="0028089A" w:rsidP="00955F26">
      <w:pPr>
        <w:spacing w:after="0" w:line="240" w:lineRule="auto"/>
        <w:ind w:firstLine="709"/>
        <w:jc w:val="both"/>
        <w:rPr>
          <w:rFonts w:ascii="Times New Roman" w:hAnsi="Times New Roman"/>
          <w:sz w:val="26"/>
          <w:szCs w:val="26"/>
        </w:rPr>
      </w:pPr>
    </w:p>
    <w:p w14:paraId="4BE8A44D" w14:textId="4F37C681" w:rsidR="00623235"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7" w:name="_Hlk90638559"/>
      <w:bookmarkStart w:id="8" w:name="_Hlk532227539"/>
      <w:r w:rsidR="003B347E" w:rsidRPr="003B347E">
        <w:rPr>
          <w:rFonts w:ascii="Times New Roman" w:hAnsi="Times New Roman"/>
          <w:sz w:val="26"/>
          <w:szCs w:val="26"/>
          <w:lang w:val="uk-UA"/>
        </w:rPr>
        <w:t>ДК 021:2015: 33190000-8 - Медичне обладнання та вироби медичного призначення різні (Модульний монітор пацієнта НК 024:2019 «Класифікатор медичних виробів»:</w:t>
      </w:r>
      <w:r w:rsidR="00C6015F">
        <w:rPr>
          <w:rFonts w:ascii="Times New Roman" w:hAnsi="Times New Roman"/>
          <w:sz w:val="26"/>
          <w:szCs w:val="26"/>
          <w:lang w:val="uk-UA"/>
        </w:rPr>
        <w:t xml:space="preserve"> </w:t>
      </w:r>
      <w:r w:rsidR="003B347E" w:rsidRPr="003B347E">
        <w:rPr>
          <w:rFonts w:ascii="Times New Roman" w:hAnsi="Times New Roman"/>
          <w:sz w:val="26"/>
          <w:szCs w:val="26"/>
          <w:lang w:val="uk-UA"/>
        </w:rPr>
        <w:t>33586 - Система моніторингу фізіологічних показників одного пацієнта)</w:t>
      </w:r>
      <w:bookmarkEnd w:id="7"/>
      <w:r w:rsidR="00733E13" w:rsidRPr="003E0BC4">
        <w:rPr>
          <w:rFonts w:ascii="Times New Roman" w:hAnsi="Times New Roman"/>
          <w:iCs/>
          <w:sz w:val="26"/>
          <w:szCs w:val="26"/>
          <w:lang w:val="uk-UA"/>
        </w:rPr>
        <w:t>,</w:t>
      </w:r>
      <w:r w:rsidR="005247CE" w:rsidRPr="00955F26">
        <w:rPr>
          <w:rFonts w:ascii="Times New Roman" w:hAnsi="Times New Roman"/>
          <w:b/>
          <w:bCs/>
          <w:iCs/>
          <w:sz w:val="26"/>
          <w:szCs w:val="26"/>
          <w:lang w:val="uk-UA"/>
        </w:rPr>
        <w:t xml:space="preserve"> </w:t>
      </w:r>
      <w:bookmarkEnd w:id="8"/>
      <w:r w:rsidR="00733E13" w:rsidRPr="00955F26">
        <w:rPr>
          <w:rFonts w:ascii="Times New Roman" w:hAnsi="Times New Roman"/>
          <w:iCs/>
          <w:sz w:val="26"/>
          <w:szCs w:val="26"/>
          <w:lang w:val="uk-UA"/>
        </w:rPr>
        <w:t>джерело фінансування – проект Глобального фонду.</w:t>
      </w:r>
    </w:p>
    <w:p w14:paraId="2A448215" w14:textId="77777777" w:rsidR="00990290" w:rsidRPr="00955F26" w:rsidRDefault="00990290" w:rsidP="00990290">
      <w:pPr>
        <w:pStyle w:val="a8"/>
        <w:tabs>
          <w:tab w:val="left" w:pos="1134"/>
        </w:tabs>
        <w:ind w:left="709"/>
        <w:jc w:val="both"/>
        <w:rPr>
          <w:rFonts w:ascii="Times New Roman" w:hAnsi="Times New Roman"/>
          <w:iCs/>
          <w:sz w:val="26"/>
          <w:szCs w:val="26"/>
          <w:lang w:val="uk-UA"/>
        </w:rPr>
      </w:pPr>
    </w:p>
    <w:p w14:paraId="4A84C091" w14:textId="2A45BCC2" w:rsidR="00623235" w:rsidRPr="00B0168A" w:rsidRDefault="00623235" w:rsidP="00ED6F49">
      <w:pPr>
        <w:pStyle w:val="a8"/>
        <w:numPr>
          <w:ilvl w:val="0"/>
          <w:numId w:val="1"/>
        </w:numPr>
        <w:tabs>
          <w:tab w:val="left" w:pos="1134"/>
        </w:tabs>
        <w:ind w:left="0" w:firstLine="709"/>
        <w:jc w:val="both"/>
        <w:rPr>
          <w:rStyle w:val="apple-converted-space"/>
          <w:rFonts w:ascii="Times New Roman" w:hAnsi="Times New Roman"/>
          <w:bCs/>
          <w:iCs/>
          <w:sz w:val="26"/>
          <w:szCs w:val="26"/>
          <w:lang w:val="uk-UA"/>
        </w:rPr>
      </w:pPr>
      <w:r w:rsidRPr="005E5171">
        <w:rPr>
          <w:rFonts w:ascii="Times New Roman" w:hAnsi="Times New Roman"/>
          <w:b/>
          <w:sz w:val="26"/>
          <w:szCs w:val="26"/>
          <w:lang w:val="uk-UA" w:eastAsia="ru-RU"/>
        </w:rPr>
        <w:t xml:space="preserve">Характеристика предмету закупівлі, </w:t>
      </w:r>
      <w:r w:rsidRPr="005E5171">
        <w:rPr>
          <w:rFonts w:ascii="Times New Roman" w:hAnsi="Times New Roman"/>
          <w:b/>
          <w:sz w:val="26"/>
          <w:szCs w:val="26"/>
          <w:lang w:val="uk-UA"/>
        </w:rPr>
        <w:t xml:space="preserve">у тому числі необхідні </w:t>
      </w:r>
      <w:bookmarkStart w:id="9" w:name="_Hlk534733452"/>
      <w:r w:rsidRPr="005E5171">
        <w:rPr>
          <w:rFonts w:ascii="Times New Roman" w:hAnsi="Times New Roman"/>
          <w:b/>
          <w:sz w:val="26"/>
          <w:szCs w:val="26"/>
          <w:lang w:val="uk-UA"/>
        </w:rPr>
        <w:t xml:space="preserve">технічні, якісні, </w:t>
      </w:r>
      <w:r w:rsidRPr="00B0168A">
        <w:rPr>
          <w:rFonts w:ascii="Times New Roman" w:hAnsi="Times New Roman"/>
          <w:b/>
          <w:sz w:val="26"/>
          <w:szCs w:val="26"/>
          <w:lang w:val="uk-UA"/>
        </w:rPr>
        <w:t>кількісні та інші параметри</w:t>
      </w:r>
      <w:bookmarkEnd w:id="9"/>
      <w:r w:rsidRPr="00B0168A">
        <w:rPr>
          <w:rFonts w:ascii="Times New Roman" w:hAnsi="Times New Roman"/>
          <w:b/>
          <w:sz w:val="26"/>
          <w:szCs w:val="26"/>
          <w:lang w:val="uk-UA"/>
        </w:rPr>
        <w:t>:</w:t>
      </w:r>
      <w:r w:rsidR="00695875" w:rsidRPr="00B0168A">
        <w:rPr>
          <w:rFonts w:ascii="Times New Roman" w:hAnsi="Times New Roman"/>
          <w:sz w:val="26"/>
          <w:szCs w:val="26"/>
          <w:lang w:val="uk-UA"/>
        </w:rPr>
        <w:t xml:space="preserve"> визначені в Додатк</w:t>
      </w:r>
      <w:r w:rsidR="00BF3E12" w:rsidRPr="00B0168A">
        <w:rPr>
          <w:rFonts w:ascii="Times New Roman" w:hAnsi="Times New Roman"/>
          <w:sz w:val="26"/>
          <w:szCs w:val="26"/>
          <w:lang w:val="uk-UA"/>
        </w:rPr>
        <w:t>у</w:t>
      </w:r>
      <w:r w:rsidR="00DF34A1" w:rsidRPr="00B0168A">
        <w:rPr>
          <w:rFonts w:ascii="Times New Roman" w:hAnsi="Times New Roman"/>
          <w:sz w:val="26"/>
          <w:szCs w:val="26"/>
          <w:lang w:val="uk-UA"/>
        </w:rPr>
        <w:t xml:space="preserve"> № </w:t>
      </w:r>
      <w:r w:rsidR="000C634A" w:rsidRPr="00B0168A">
        <w:rPr>
          <w:rFonts w:ascii="Times New Roman" w:hAnsi="Times New Roman"/>
          <w:sz w:val="26"/>
          <w:szCs w:val="26"/>
          <w:lang w:val="uk-UA"/>
        </w:rPr>
        <w:t>2</w:t>
      </w:r>
      <w:r w:rsidR="00B53FDC" w:rsidRPr="00B0168A">
        <w:rPr>
          <w:rFonts w:ascii="Times New Roman" w:hAnsi="Times New Roman"/>
          <w:sz w:val="26"/>
          <w:szCs w:val="26"/>
          <w:lang w:val="uk-UA"/>
        </w:rPr>
        <w:t xml:space="preserve"> </w:t>
      </w:r>
      <w:r w:rsidR="005E5171" w:rsidRPr="00B0168A">
        <w:rPr>
          <w:rFonts w:ascii="Times New Roman" w:hAnsi="Times New Roman"/>
          <w:sz w:val="26"/>
          <w:szCs w:val="26"/>
          <w:lang w:val="uk-UA"/>
        </w:rPr>
        <w:t xml:space="preserve"> «Медико-технічні вимоги»</w:t>
      </w:r>
    </w:p>
    <w:p w14:paraId="61DC612D" w14:textId="6CC20225" w:rsidR="00623235" w:rsidRPr="00B0168A"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sz w:val="26"/>
          <w:szCs w:val="26"/>
          <w:lang w:val="uk-UA"/>
        </w:rPr>
        <w:t xml:space="preserve">Кінцевий термін подання </w:t>
      </w:r>
      <w:r w:rsidR="00CA23A1" w:rsidRPr="00B0168A">
        <w:rPr>
          <w:rFonts w:ascii="Times New Roman" w:hAnsi="Times New Roman"/>
          <w:b/>
          <w:sz w:val="26"/>
          <w:szCs w:val="26"/>
          <w:lang w:val="uk-UA"/>
        </w:rPr>
        <w:t xml:space="preserve">тендерних </w:t>
      </w:r>
      <w:r w:rsidRPr="00B0168A">
        <w:rPr>
          <w:rFonts w:ascii="Times New Roman" w:hAnsi="Times New Roman"/>
          <w:b/>
          <w:sz w:val="26"/>
          <w:szCs w:val="26"/>
          <w:lang w:val="uk-UA"/>
        </w:rPr>
        <w:t xml:space="preserve">пропозицій: </w:t>
      </w:r>
      <w:r w:rsidRPr="00B0168A">
        <w:rPr>
          <w:rFonts w:ascii="Times New Roman" w:eastAsia="Times New Roman" w:hAnsi="Times New Roman"/>
          <w:sz w:val="26"/>
          <w:szCs w:val="26"/>
          <w:lang w:val="uk-UA" w:eastAsia="ru-RU"/>
        </w:rPr>
        <w:t xml:space="preserve"> </w:t>
      </w:r>
      <w:r w:rsidRPr="00B0168A">
        <w:rPr>
          <w:rFonts w:ascii="Times New Roman" w:hAnsi="Times New Roman"/>
          <w:sz w:val="26"/>
          <w:szCs w:val="26"/>
          <w:lang w:val="uk-UA" w:eastAsia="ru-RU"/>
        </w:rPr>
        <w:br/>
        <w:t>«</w:t>
      </w:r>
      <w:r w:rsidR="001C16E7" w:rsidRPr="00B0168A">
        <w:rPr>
          <w:rFonts w:ascii="Times New Roman" w:hAnsi="Times New Roman"/>
          <w:sz w:val="26"/>
          <w:szCs w:val="26"/>
          <w:lang w:val="uk-UA" w:eastAsia="ru-RU"/>
        </w:rPr>
        <w:t>2</w:t>
      </w:r>
      <w:r w:rsidR="009E0CCD" w:rsidRPr="00B0168A">
        <w:rPr>
          <w:rFonts w:ascii="Times New Roman" w:hAnsi="Times New Roman"/>
          <w:sz w:val="26"/>
          <w:szCs w:val="26"/>
          <w:lang w:val="uk-UA" w:eastAsia="ru-RU"/>
        </w:rPr>
        <w:t>0</w:t>
      </w:r>
      <w:r w:rsidRPr="00B0168A">
        <w:rPr>
          <w:rFonts w:ascii="Times New Roman" w:hAnsi="Times New Roman"/>
          <w:sz w:val="26"/>
          <w:szCs w:val="26"/>
          <w:lang w:val="uk-UA" w:eastAsia="ru-RU"/>
        </w:rPr>
        <w:t>»</w:t>
      </w:r>
      <w:r w:rsidRPr="00B0168A">
        <w:rPr>
          <w:rFonts w:ascii="Times New Roman" w:eastAsia="Times New Roman" w:hAnsi="Times New Roman"/>
          <w:sz w:val="26"/>
          <w:szCs w:val="26"/>
          <w:lang w:val="uk-UA" w:eastAsia="ru-RU"/>
        </w:rPr>
        <w:t xml:space="preserve"> </w:t>
      </w:r>
      <w:r w:rsidR="009E0CCD" w:rsidRPr="00B0168A">
        <w:rPr>
          <w:rFonts w:ascii="Times New Roman" w:eastAsia="Times New Roman" w:hAnsi="Times New Roman"/>
          <w:sz w:val="26"/>
          <w:szCs w:val="26"/>
          <w:lang w:val="uk-UA" w:eastAsia="ru-RU"/>
        </w:rPr>
        <w:t xml:space="preserve">січня </w:t>
      </w:r>
      <w:r w:rsidRPr="00B0168A">
        <w:rPr>
          <w:rFonts w:ascii="Times New Roman" w:eastAsia="Times New Roman" w:hAnsi="Times New Roman"/>
          <w:sz w:val="26"/>
          <w:szCs w:val="26"/>
          <w:lang w:val="uk-UA" w:eastAsia="ru-RU"/>
        </w:rPr>
        <w:t>20</w:t>
      </w:r>
      <w:r w:rsidR="002F1E54" w:rsidRPr="00B0168A">
        <w:rPr>
          <w:rFonts w:ascii="Times New Roman" w:eastAsia="Times New Roman" w:hAnsi="Times New Roman"/>
          <w:sz w:val="26"/>
          <w:szCs w:val="26"/>
          <w:lang w:val="uk-UA" w:eastAsia="ru-RU"/>
        </w:rPr>
        <w:t>2</w:t>
      </w:r>
      <w:r w:rsidR="001C16E7" w:rsidRPr="00B0168A">
        <w:rPr>
          <w:rFonts w:ascii="Times New Roman" w:eastAsia="Times New Roman" w:hAnsi="Times New Roman"/>
          <w:sz w:val="26"/>
          <w:szCs w:val="26"/>
          <w:lang w:val="uk-UA" w:eastAsia="ru-RU"/>
        </w:rPr>
        <w:t>2</w:t>
      </w:r>
      <w:r w:rsidR="00F077EB" w:rsidRPr="00B0168A">
        <w:rPr>
          <w:rFonts w:ascii="Times New Roman" w:eastAsia="Times New Roman" w:hAnsi="Times New Roman"/>
          <w:sz w:val="26"/>
          <w:szCs w:val="26"/>
          <w:lang w:val="uk-UA" w:eastAsia="ru-RU"/>
        </w:rPr>
        <w:t xml:space="preserve"> </w:t>
      </w:r>
      <w:r w:rsidRPr="00B0168A">
        <w:rPr>
          <w:rFonts w:ascii="Times New Roman" w:eastAsia="Times New Roman" w:hAnsi="Times New Roman"/>
          <w:sz w:val="26"/>
          <w:szCs w:val="26"/>
          <w:lang w:val="uk-UA" w:eastAsia="ru-RU"/>
        </w:rPr>
        <w:t>року до 13:00 (включно) за київським часом.</w:t>
      </w:r>
    </w:p>
    <w:p w14:paraId="5E88E7C4" w14:textId="70D69418" w:rsidR="00623235" w:rsidRDefault="00623235" w:rsidP="00955F26">
      <w:pPr>
        <w:pStyle w:val="a8"/>
        <w:ind w:left="0"/>
        <w:jc w:val="both"/>
        <w:rPr>
          <w:rFonts w:ascii="Times New Roman" w:hAnsi="Times New Roman"/>
          <w:bCs/>
          <w:iCs/>
          <w:sz w:val="26"/>
          <w:szCs w:val="26"/>
          <w:lang w:val="uk-UA"/>
        </w:rPr>
      </w:pPr>
    </w:p>
    <w:p w14:paraId="72FC4444" w14:textId="77777777" w:rsidR="00107692" w:rsidRPr="00B0168A" w:rsidRDefault="00107692" w:rsidP="00955F26">
      <w:pPr>
        <w:pStyle w:val="a8"/>
        <w:ind w:left="0"/>
        <w:jc w:val="both"/>
        <w:rPr>
          <w:rFonts w:ascii="Times New Roman" w:hAnsi="Times New Roman"/>
          <w:bCs/>
          <w:iCs/>
          <w:sz w:val="26"/>
          <w:szCs w:val="26"/>
          <w:lang w:val="uk-UA"/>
        </w:rPr>
      </w:pPr>
    </w:p>
    <w:p w14:paraId="6D42C14D" w14:textId="77777777" w:rsidR="0068738C" w:rsidRPr="00B0168A" w:rsidRDefault="00FA0914" w:rsidP="0068738C">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10" w:history="1">
        <w:r w:rsidRPr="00B0168A">
          <w:rPr>
            <w:rStyle w:val="a4"/>
            <w:rFonts w:ascii="Times New Roman" w:hAnsi="Times New Roman"/>
            <w:bCs/>
            <w:iCs/>
            <w:sz w:val="26"/>
            <w:szCs w:val="26"/>
            <w:lang w:val="uk-UA"/>
          </w:rPr>
          <w:t>https://phc.org.ua</w:t>
        </w:r>
      </w:hyperlink>
      <w:r w:rsidRPr="00B0168A">
        <w:rPr>
          <w:rFonts w:ascii="Times New Roman" w:hAnsi="Times New Roman"/>
          <w:bCs/>
          <w:iCs/>
          <w:sz w:val="26"/>
          <w:szCs w:val="26"/>
          <w:lang w:val="uk-UA"/>
        </w:rPr>
        <w:t xml:space="preserve"> в розділі «Закупівлі».</w:t>
      </w:r>
    </w:p>
    <w:p w14:paraId="34FE895B" w14:textId="77777777" w:rsidR="0068738C" w:rsidRPr="00B0168A" w:rsidRDefault="0068738C" w:rsidP="0068738C">
      <w:pPr>
        <w:pStyle w:val="a8"/>
        <w:rPr>
          <w:rFonts w:ascii="Times New Roman" w:hAnsi="Times New Roman"/>
          <w:b/>
          <w:iCs/>
          <w:sz w:val="26"/>
          <w:szCs w:val="26"/>
          <w:lang w:val="ru-RU"/>
        </w:rPr>
      </w:pPr>
    </w:p>
    <w:p w14:paraId="218DE57A" w14:textId="3F212FD5" w:rsidR="0068738C" w:rsidRPr="00B0168A" w:rsidRDefault="0068738C" w:rsidP="00BF3987">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iCs/>
          <w:sz w:val="26"/>
          <w:szCs w:val="26"/>
          <w:lang w:val="uk-UA"/>
        </w:rPr>
        <w:t>Очікувана вартість закупівлі</w:t>
      </w:r>
      <w:r w:rsidR="00F077EB" w:rsidRPr="00B0168A">
        <w:rPr>
          <w:rFonts w:ascii="Times New Roman" w:hAnsi="Times New Roman"/>
          <w:bCs/>
          <w:iCs/>
          <w:sz w:val="26"/>
          <w:szCs w:val="26"/>
          <w:lang w:val="uk-UA"/>
        </w:rPr>
        <w:t>:</w:t>
      </w:r>
      <w:r w:rsidRPr="00B0168A">
        <w:rPr>
          <w:rFonts w:ascii="Times New Roman" w:hAnsi="Times New Roman"/>
          <w:bCs/>
          <w:iCs/>
          <w:sz w:val="26"/>
          <w:szCs w:val="26"/>
          <w:lang w:val="uk-UA"/>
        </w:rPr>
        <w:t xml:space="preserve"> </w:t>
      </w:r>
      <w:r w:rsidR="003B73B7" w:rsidRPr="00B0168A">
        <w:rPr>
          <w:rFonts w:ascii="Times New Roman" w:hAnsi="Times New Roman"/>
          <w:bCs/>
          <w:iCs/>
          <w:sz w:val="26"/>
          <w:szCs w:val="26"/>
          <w:lang w:val="uk-UA"/>
        </w:rPr>
        <w:t>3 879 800,00</w:t>
      </w:r>
      <w:r w:rsidR="00651D94" w:rsidRPr="00B0168A">
        <w:rPr>
          <w:rFonts w:ascii="Times New Roman" w:hAnsi="Times New Roman"/>
          <w:bCs/>
          <w:iCs/>
          <w:sz w:val="26"/>
          <w:szCs w:val="26"/>
          <w:lang w:val="uk-UA"/>
        </w:rPr>
        <w:t xml:space="preserve"> </w:t>
      </w:r>
      <w:r w:rsidRPr="00B0168A">
        <w:rPr>
          <w:rFonts w:ascii="Times New Roman" w:hAnsi="Times New Roman"/>
          <w:bCs/>
          <w:iCs/>
          <w:sz w:val="26"/>
          <w:szCs w:val="26"/>
          <w:lang w:val="uk-UA"/>
        </w:rPr>
        <w:t>грн.</w:t>
      </w:r>
    </w:p>
    <w:p w14:paraId="5BA93EB4" w14:textId="77777777" w:rsidR="0068738C" w:rsidRPr="00B0168A" w:rsidRDefault="0068738C" w:rsidP="0068738C">
      <w:pPr>
        <w:pStyle w:val="a8"/>
        <w:rPr>
          <w:rFonts w:ascii="Times New Roman" w:hAnsi="Times New Roman"/>
          <w:b/>
          <w:bCs/>
          <w:iCs/>
          <w:sz w:val="26"/>
          <w:szCs w:val="26"/>
          <w:lang w:val="uk-UA"/>
        </w:rPr>
      </w:pPr>
    </w:p>
    <w:p w14:paraId="3DE497D3" w14:textId="2CF080E7" w:rsidR="00C75214" w:rsidRPr="00B0168A" w:rsidRDefault="00C75214" w:rsidP="00BF3987">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bCs/>
          <w:iCs/>
          <w:sz w:val="26"/>
          <w:szCs w:val="26"/>
          <w:lang w:val="uk-UA"/>
        </w:rPr>
        <w:t xml:space="preserve">Строк дії </w:t>
      </w:r>
      <w:r w:rsidR="005403F9" w:rsidRPr="00B0168A">
        <w:rPr>
          <w:rFonts w:ascii="Times New Roman" w:hAnsi="Times New Roman"/>
          <w:b/>
          <w:bCs/>
          <w:iCs/>
          <w:sz w:val="26"/>
          <w:szCs w:val="26"/>
          <w:lang w:val="uk-UA"/>
        </w:rPr>
        <w:t xml:space="preserve">тендерної </w:t>
      </w:r>
      <w:r w:rsidRPr="00B0168A">
        <w:rPr>
          <w:rFonts w:ascii="Times New Roman" w:hAnsi="Times New Roman"/>
          <w:b/>
          <w:bCs/>
          <w:iCs/>
          <w:sz w:val="26"/>
          <w:szCs w:val="26"/>
          <w:lang w:val="uk-UA"/>
        </w:rPr>
        <w:t xml:space="preserve">пропозиції: </w:t>
      </w:r>
      <w:r w:rsidR="005403F9" w:rsidRPr="00B0168A">
        <w:rPr>
          <w:rFonts w:ascii="Times New Roman" w:hAnsi="Times New Roman"/>
          <w:bCs/>
          <w:iCs/>
          <w:sz w:val="26"/>
          <w:szCs w:val="26"/>
          <w:lang w:val="uk-UA"/>
        </w:rPr>
        <w:t xml:space="preserve">тендерна </w:t>
      </w:r>
      <w:r w:rsidRPr="00B0168A">
        <w:rPr>
          <w:rFonts w:ascii="Times New Roman" w:hAnsi="Times New Roman"/>
          <w:bCs/>
          <w:iCs/>
          <w:sz w:val="26"/>
          <w:szCs w:val="26"/>
          <w:lang w:val="uk-UA"/>
        </w:rPr>
        <w:t xml:space="preserve">пропозиція повинна бути дійсна </w:t>
      </w:r>
      <w:r w:rsidR="00F077EB" w:rsidRPr="00B0168A">
        <w:rPr>
          <w:rFonts w:ascii="Times New Roman" w:hAnsi="Times New Roman"/>
          <w:bCs/>
          <w:iCs/>
          <w:sz w:val="26"/>
          <w:szCs w:val="26"/>
          <w:lang w:val="uk-UA"/>
        </w:rPr>
        <w:t xml:space="preserve">протягом 90 (дев’яносто) календарних </w:t>
      </w:r>
      <w:r w:rsidRPr="00B0168A">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2825DC5A" w14:textId="5C5B64E4" w:rsidR="007E511D" w:rsidRPr="002A3A48" w:rsidRDefault="0068738C" w:rsidP="007E511D">
      <w:pPr>
        <w:pStyle w:val="a8"/>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 xml:space="preserve">Строк поставки: </w:t>
      </w:r>
      <w:r w:rsidR="007E511D" w:rsidRPr="0049121B">
        <w:rPr>
          <w:rFonts w:ascii="Times New Roman" w:eastAsia="Tahoma" w:hAnsi="Times New Roman"/>
          <w:bCs/>
          <w:sz w:val="26"/>
          <w:szCs w:val="26"/>
          <w:lang w:val="uk-UA" w:eastAsia="ru-RU"/>
        </w:rPr>
        <w:t>60 (шістдесят</w:t>
      </w:r>
      <w:r w:rsidR="007E511D" w:rsidRPr="0049121B">
        <w:rPr>
          <w:rFonts w:ascii="Times New Roman" w:eastAsia="Tahoma" w:hAnsi="Times New Roman"/>
          <w:bCs/>
          <w:sz w:val="26"/>
          <w:szCs w:val="26"/>
          <w:lang w:val="ru-RU" w:eastAsia="ru-RU"/>
        </w:rPr>
        <w:t>)</w:t>
      </w:r>
      <w:r w:rsidR="007E511D" w:rsidRPr="0049121B">
        <w:rPr>
          <w:rFonts w:ascii="Times New Roman" w:eastAsia="Tahoma" w:hAnsi="Times New Roman"/>
          <w:bCs/>
          <w:sz w:val="26"/>
          <w:szCs w:val="26"/>
          <w:lang w:val="uk-UA" w:eastAsia="ru-RU"/>
        </w:rPr>
        <w:t xml:space="preserve"> календарних днів</w:t>
      </w:r>
      <w:r w:rsidR="007E511D" w:rsidRPr="002A3A48">
        <w:rPr>
          <w:rFonts w:ascii="Times New Roman" w:eastAsia="Tahoma" w:hAnsi="Times New Roman"/>
          <w:sz w:val="26"/>
          <w:szCs w:val="26"/>
          <w:lang w:val="uk-UA" w:eastAsia="ru-RU"/>
        </w:rPr>
        <w:t xml:space="preserve"> з дати </w:t>
      </w:r>
      <w:r w:rsidR="00F936D0">
        <w:rPr>
          <w:rFonts w:ascii="Times New Roman" w:eastAsia="Tahoma" w:hAnsi="Times New Roman"/>
          <w:sz w:val="26"/>
          <w:szCs w:val="26"/>
          <w:lang w:val="uk-UA" w:eastAsia="ru-RU"/>
        </w:rPr>
        <w:t xml:space="preserve">укладання </w:t>
      </w:r>
      <w:r w:rsidR="007E511D" w:rsidRPr="002A3A48">
        <w:rPr>
          <w:rFonts w:ascii="Times New Roman" w:eastAsia="Tahoma" w:hAnsi="Times New Roman"/>
          <w:sz w:val="26"/>
          <w:szCs w:val="26"/>
          <w:lang w:val="uk-UA" w:eastAsia="ru-RU"/>
        </w:rPr>
        <w:t>договору.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D7406" w:rsidRDefault="007F1E3E" w:rsidP="002D7406">
      <w:pPr>
        <w:pStyle w:val="a8"/>
        <w:numPr>
          <w:ilvl w:val="0"/>
          <w:numId w:val="1"/>
        </w:numPr>
        <w:tabs>
          <w:tab w:val="left" w:pos="1134"/>
        </w:tabs>
        <w:ind w:left="0" w:firstLine="709"/>
        <w:jc w:val="both"/>
        <w:rPr>
          <w:rFonts w:ascii="Times New Roman" w:hAnsi="Times New Roman"/>
          <w:sz w:val="26"/>
          <w:szCs w:val="26"/>
          <w:lang w:val="uk-UA"/>
        </w:rPr>
      </w:pPr>
      <w:r w:rsidRPr="002D7406">
        <w:rPr>
          <w:rFonts w:ascii="Times New Roman" w:eastAsia="Arial" w:hAnsi="Times New Roman"/>
          <w:b/>
          <w:bCs/>
          <w:sz w:val="26"/>
          <w:szCs w:val="26"/>
          <w:lang w:val="uk-UA"/>
        </w:rPr>
        <w:t>Умови поставки:</w:t>
      </w:r>
      <w:r w:rsidR="00115DED" w:rsidRPr="002D7406">
        <w:rPr>
          <w:rFonts w:ascii="Times New Roman" w:eastAsia="Times New Roman" w:hAnsi="Times New Roman"/>
          <w:sz w:val="26"/>
          <w:szCs w:val="26"/>
          <w:lang w:val="uk-UA"/>
        </w:rPr>
        <w:t xml:space="preserve"> </w:t>
      </w:r>
      <w:r w:rsidR="00F57CDC" w:rsidRPr="002D7406">
        <w:rPr>
          <w:rFonts w:ascii="Times New Roman" w:hAnsi="Times New Roman"/>
          <w:sz w:val="26"/>
          <w:szCs w:val="26"/>
          <w:lang w:val="uk-UA"/>
        </w:rPr>
        <w:t>DDP</w:t>
      </w:r>
      <w:r w:rsidR="00115DED" w:rsidRPr="002D7406">
        <w:rPr>
          <w:rFonts w:ascii="Times New Roman" w:eastAsia="Arial" w:hAnsi="Times New Roman"/>
          <w:sz w:val="26"/>
          <w:szCs w:val="26"/>
          <w:lang w:val="uk-UA"/>
        </w:rPr>
        <w:t xml:space="preserve"> Інкотермс 2010</w:t>
      </w:r>
      <w:r w:rsidR="008B0982" w:rsidRPr="002D7406">
        <w:rPr>
          <w:rFonts w:ascii="Times New Roman" w:eastAsia="Arial" w:hAnsi="Times New Roman"/>
          <w:sz w:val="26"/>
          <w:szCs w:val="26"/>
          <w:lang w:val="uk-UA"/>
        </w:rPr>
        <w:t xml:space="preserve">. </w:t>
      </w:r>
    </w:p>
    <w:p w14:paraId="3E225DF4" w14:textId="77777777" w:rsidR="0068738C" w:rsidRPr="00990C4A" w:rsidRDefault="0068738C" w:rsidP="0068738C">
      <w:pPr>
        <w:pStyle w:val="a8"/>
        <w:tabs>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t>Поставка товару відбуватиметься на умовах DDP правил Інкотермс.</w:t>
      </w:r>
    </w:p>
    <w:p w14:paraId="477B222C"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990C4A">
        <w:rPr>
          <w:rFonts w:ascii="Times New Roman" w:hAnsi="Times New Roman"/>
          <w:sz w:val="26"/>
          <w:szCs w:val="26"/>
          <w:lang w:val="uk-UA" w:eastAsia="ru-RU"/>
        </w:rPr>
        <w:t>перевірка кількості, якості і комплектності).</w:t>
      </w:r>
    </w:p>
    <w:p w14:paraId="59DAC53A"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 «Перелік</w:t>
      </w:r>
      <w:r w:rsidRPr="00990C4A">
        <w:rPr>
          <w:rFonts w:ascii="Times New Roman" w:hAnsi="Times New Roman"/>
          <w:bCs/>
          <w:iCs/>
          <w:sz w:val="26"/>
          <w:szCs w:val="26"/>
          <w:lang w:val="ru-RU"/>
        </w:rPr>
        <w:t xml:space="preserve"> </w:t>
      </w:r>
      <w:r w:rsidRPr="00990C4A">
        <w:rPr>
          <w:rFonts w:ascii="Times New Roman" w:hAnsi="Times New Roman"/>
          <w:bCs/>
          <w:iCs/>
          <w:sz w:val="26"/>
          <w:szCs w:val="26"/>
          <w:lang w:val="uk-UA"/>
        </w:rPr>
        <w:t>установ – отримувачів товару». Перелік установ-отримувачів товару та їх адреси можуть змінюватись в процесі виконання договору.</w:t>
      </w:r>
    </w:p>
    <w:p w14:paraId="38CD3AB5"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583B9E5D" w14:textId="77777777" w:rsidR="007E511D" w:rsidRPr="00C572CD" w:rsidRDefault="007E511D" w:rsidP="007E511D">
      <w:pPr>
        <w:pStyle w:val="a8"/>
        <w:tabs>
          <w:tab w:val="left" w:pos="1134"/>
        </w:tabs>
        <w:ind w:left="0" w:firstLine="709"/>
        <w:jc w:val="both"/>
        <w:rPr>
          <w:rFonts w:ascii="Times New Roman" w:hAnsi="Times New Roman"/>
          <w:sz w:val="26"/>
          <w:szCs w:val="26"/>
          <w:lang w:val="uk-UA"/>
        </w:rPr>
      </w:pPr>
      <w:r w:rsidRPr="00C572CD">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 в</w:t>
      </w:r>
      <w:r w:rsidRPr="00C572CD">
        <w:rPr>
          <w:rFonts w:ascii="Times New Roman" w:hAnsi="Times New Roman"/>
          <w:sz w:val="26"/>
          <w:szCs w:val="26"/>
          <w:lang w:val="uk-UA"/>
        </w:rPr>
        <w:t>становлення, налаштування, введення в експлуатацію (метрологічної повірки) та навчання персоналу роботі з товаром.</w:t>
      </w:r>
    </w:p>
    <w:p w14:paraId="475D7CE1" w14:textId="5BFA0B69"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4606E8">
        <w:rPr>
          <w:rFonts w:ascii="Times New Roman" w:hAnsi="Times New Roman"/>
          <w:sz w:val="26"/>
          <w:szCs w:val="26"/>
          <w:lang w:val="uk-UA" w:eastAsia="ru-RU"/>
        </w:rPr>
        <w:t>8</w:t>
      </w:r>
      <w:r w:rsidRPr="00990C4A">
        <w:rPr>
          <w:rFonts w:ascii="Times New Roman" w:hAnsi="Times New Roman"/>
          <w:sz w:val="26"/>
          <w:szCs w:val="26"/>
          <w:lang w:val="uk-UA" w:eastAsia="ru-RU"/>
        </w:rPr>
        <w:t xml:space="preserve"> «Технічні вимоги до наклейок та</w:t>
      </w:r>
      <w:r>
        <w:rPr>
          <w:rFonts w:ascii="Times New Roman" w:hAnsi="Times New Roman"/>
          <w:sz w:val="26"/>
          <w:szCs w:val="26"/>
          <w:lang w:val="uk-UA" w:eastAsia="ru-RU"/>
        </w:rPr>
        <w:t xml:space="preserve"> </w:t>
      </w:r>
      <w:r w:rsidRPr="00990C4A">
        <w:rPr>
          <w:rFonts w:ascii="Times New Roman" w:hAnsi="Times New Roman"/>
          <w:sz w:val="26"/>
          <w:szCs w:val="26"/>
          <w:lang w:val="uk-UA" w:eastAsia="ru-RU"/>
        </w:rPr>
        <w:t>нанесення зображень».</w:t>
      </w:r>
    </w:p>
    <w:p w14:paraId="7684DFA9" w14:textId="77777777" w:rsidR="002608AF" w:rsidRDefault="002608AF" w:rsidP="002D7406">
      <w:pPr>
        <w:pStyle w:val="a8"/>
        <w:tabs>
          <w:tab w:val="left" w:pos="1134"/>
        </w:tabs>
        <w:ind w:left="0" w:firstLine="709"/>
        <w:jc w:val="both"/>
        <w:rPr>
          <w:rFonts w:ascii="Times New Roman" w:hAnsi="Times New Roman"/>
          <w:sz w:val="24"/>
          <w:szCs w:val="24"/>
          <w:highlight w:val="yellow"/>
          <w:lang w:val="ru-RU"/>
        </w:rPr>
      </w:pPr>
    </w:p>
    <w:p w14:paraId="600E7E3C" w14:textId="16ADDE35" w:rsidR="007E511D" w:rsidRPr="007E511D" w:rsidRDefault="00623235" w:rsidP="007E511D">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7E511D" w:rsidRPr="007E511D">
        <w:rPr>
          <w:rFonts w:ascii="Times New Roman" w:hAnsi="Times New Roman"/>
          <w:sz w:val="26"/>
          <w:szCs w:val="26"/>
          <w:lang w:val="ru-RU"/>
        </w:rPr>
        <w:t xml:space="preserve">тендерні пропозиції </w:t>
      </w:r>
      <w:r w:rsidR="007E511D" w:rsidRPr="007E511D">
        <w:rPr>
          <w:rFonts w:ascii="Times New Roman" w:hAnsi="Times New Roman"/>
          <w:sz w:val="26"/>
          <w:szCs w:val="26"/>
          <w:lang w:val="ru-RU" w:eastAsia="ru-RU"/>
        </w:rPr>
        <w:t xml:space="preserve">повинні надсилатись (або надаватись особисто) у двох окремих запечатаних конвертах звичайною чи кур’єрською поштою на адресу: </w:t>
      </w:r>
    </w:p>
    <w:p w14:paraId="270D9FA9" w14:textId="77777777" w:rsidR="007E511D" w:rsidRPr="002220FE" w:rsidRDefault="007E511D" w:rsidP="007E511D">
      <w:pPr>
        <w:pStyle w:val="a8"/>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3424A4AF" w14:textId="77777777" w:rsidR="007E511D" w:rsidRDefault="007E511D" w:rsidP="007E511D">
      <w:pPr>
        <w:pStyle w:val="a8"/>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Pr="002220FE">
        <w:rPr>
          <w:lang w:val="uk-UA"/>
        </w:rPr>
        <w:t xml:space="preserve"> </w:t>
      </w:r>
      <w:r w:rsidRPr="00955F26">
        <w:rPr>
          <w:rFonts w:ascii="Times New Roman" w:eastAsia="Times New Roman" w:hAnsi="Times New Roman"/>
          <w:sz w:val="26"/>
          <w:szCs w:val="26"/>
          <w:lang w:val="uk-UA" w:eastAsia="ru-RU"/>
        </w:rPr>
        <w:t xml:space="preserve">фахівця відділу закупівель та постачань </w:t>
      </w:r>
      <w:r w:rsidRPr="00562ADA">
        <w:rPr>
          <w:rFonts w:ascii="Times New Roman" w:hAnsi="Times New Roman"/>
          <w:sz w:val="26"/>
          <w:szCs w:val="26"/>
          <w:lang w:val="uk-UA" w:eastAsia="ru-RU"/>
        </w:rPr>
        <w:t>Рубець Людмили</w:t>
      </w:r>
      <w:r w:rsidRPr="002220FE">
        <w:rPr>
          <w:rFonts w:ascii="Times New Roman" w:eastAsia="Times New Roman" w:hAnsi="Times New Roman"/>
          <w:sz w:val="26"/>
          <w:szCs w:val="26"/>
          <w:lang w:val="uk-UA"/>
        </w:rPr>
        <w:t>,</w:t>
      </w:r>
    </w:p>
    <w:p w14:paraId="50B2E465" w14:textId="50E31EE2" w:rsidR="007E511D" w:rsidRDefault="007E511D" w:rsidP="007E511D">
      <w:pPr>
        <w:pStyle w:val="a8"/>
        <w:tabs>
          <w:tab w:val="left" w:pos="1134"/>
        </w:tabs>
        <w:ind w:left="708" w:firstLine="1"/>
        <w:jc w:val="both"/>
        <w:rPr>
          <w:rFonts w:ascii="Times New Roman" w:eastAsia="Times New Roman" w:hAnsi="Times New Roman"/>
          <w:sz w:val="26"/>
          <w:szCs w:val="26"/>
          <w:lang w:val="uk-UA"/>
        </w:rPr>
      </w:pPr>
      <w:r>
        <w:rPr>
          <w:rFonts w:ascii="Times New Roman" w:eastAsia="Times New Roman" w:hAnsi="Times New Roman"/>
          <w:sz w:val="26"/>
          <w:szCs w:val="26"/>
          <w:lang w:val="uk-UA"/>
        </w:rPr>
        <w:t>Т</w:t>
      </w:r>
      <w:r w:rsidRPr="00562ADA">
        <w:rPr>
          <w:rFonts w:ascii="Times New Roman" w:hAnsi="Times New Roman"/>
          <w:sz w:val="26"/>
          <w:szCs w:val="26"/>
          <w:lang w:val="uk-UA" w:eastAsia="ru-RU"/>
        </w:rPr>
        <w:t>ел.: (044) 482-46-15</w:t>
      </w:r>
      <w:r>
        <w:rPr>
          <w:rFonts w:ascii="Times New Roman" w:eastAsia="Times New Roman" w:hAnsi="Times New Roman"/>
          <w:sz w:val="26"/>
          <w:szCs w:val="26"/>
          <w:lang w:val="uk-UA"/>
        </w:rPr>
        <w:t>.</w:t>
      </w:r>
    </w:p>
    <w:p w14:paraId="79F0D3E6" w14:textId="77777777" w:rsidR="007E511D" w:rsidRPr="00DE3DB6" w:rsidRDefault="007E511D" w:rsidP="007E511D">
      <w:pPr>
        <w:pStyle w:val="a8"/>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26FE1D43" w14:textId="2442A9ED" w:rsidR="007E511D" w:rsidRPr="00B0168A" w:rsidRDefault="007E511D" w:rsidP="007E511D">
      <w:pPr>
        <w:tabs>
          <w:tab w:val="left" w:pos="1134"/>
        </w:tabs>
        <w:spacing w:after="0" w:line="240" w:lineRule="auto"/>
        <w:ind w:firstLine="567"/>
        <w:jc w:val="both"/>
        <w:rPr>
          <w:rFonts w:ascii="Times New Roman" w:eastAsia="Calibri" w:hAnsi="Times New Roman"/>
          <w:iCs/>
          <w:sz w:val="26"/>
          <w:szCs w:val="26"/>
        </w:rPr>
      </w:pPr>
      <w:r w:rsidRPr="003C630F">
        <w:rPr>
          <w:rFonts w:ascii="Times New Roman" w:eastAsia="Calibri" w:hAnsi="Times New Roman"/>
          <w:bCs/>
          <w:iCs/>
          <w:sz w:val="26"/>
          <w:szCs w:val="26"/>
        </w:rPr>
        <w:t>«</w:t>
      </w:r>
      <w:bookmarkStart w:id="10" w:name="_Hlk56674664"/>
      <w:r w:rsidRPr="003C630F">
        <w:rPr>
          <w:rFonts w:ascii="Times New Roman" w:eastAsia="Calibri" w:hAnsi="Times New Roman"/>
          <w:bCs/>
          <w:iCs/>
          <w:sz w:val="26"/>
          <w:szCs w:val="26"/>
        </w:rPr>
        <w:t xml:space="preserve">ТЕХНІЧНА ПРОПОЗИЦІЯ на закупівлю </w:t>
      </w:r>
      <w:r w:rsidR="00422DAB" w:rsidRPr="00422DAB">
        <w:rPr>
          <w:rFonts w:ascii="Times New Roman" w:eastAsia="Calibri" w:hAnsi="Times New Roman"/>
          <w:bCs/>
          <w:iCs/>
          <w:sz w:val="26"/>
          <w:szCs w:val="26"/>
        </w:rPr>
        <w:t xml:space="preserve">ДК 021:2015: 33190000-8 - Медичне обладнання та вироби медичного </w:t>
      </w:r>
      <w:r w:rsidR="00422DAB" w:rsidRPr="00B0168A">
        <w:rPr>
          <w:rFonts w:ascii="Times New Roman" w:eastAsia="Calibri" w:hAnsi="Times New Roman"/>
          <w:bCs/>
          <w:iCs/>
          <w:sz w:val="26"/>
          <w:szCs w:val="26"/>
        </w:rPr>
        <w:t>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Pr="00B0168A">
        <w:rPr>
          <w:rFonts w:ascii="Times New Roman" w:eastAsia="Calibri" w:hAnsi="Times New Roman"/>
          <w:iCs/>
          <w:sz w:val="26"/>
          <w:szCs w:val="26"/>
        </w:rPr>
        <w:t xml:space="preserve"> в рамках програми Глобального фонду за адресою 04071, м. Київ, вул. Ярославська, 41» «НЕ РОЗКРИВАТИ ДО 14:00, «20» січня 202</w:t>
      </w:r>
      <w:r w:rsidR="009A454D" w:rsidRPr="00B0168A">
        <w:rPr>
          <w:rFonts w:ascii="Times New Roman" w:eastAsia="Calibri" w:hAnsi="Times New Roman"/>
          <w:iCs/>
          <w:sz w:val="26"/>
          <w:szCs w:val="26"/>
        </w:rPr>
        <w:t>2</w:t>
      </w:r>
      <w:r w:rsidRPr="00B0168A">
        <w:rPr>
          <w:rFonts w:ascii="Times New Roman" w:eastAsia="Calibri" w:hAnsi="Times New Roman"/>
          <w:iCs/>
          <w:sz w:val="26"/>
          <w:szCs w:val="26"/>
        </w:rPr>
        <w:t xml:space="preserve"> року», а також код ЄДРПОУ, адресу та назву учасника;</w:t>
      </w:r>
    </w:p>
    <w:p w14:paraId="7DB54CCE" w14:textId="33854965" w:rsidR="007E511D" w:rsidRPr="00B0168A" w:rsidRDefault="007E511D" w:rsidP="007E511D">
      <w:pPr>
        <w:tabs>
          <w:tab w:val="left" w:pos="1134"/>
        </w:tabs>
        <w:spacing w:after="0" w:line="240" w:lineRule="auto"/>
        <w:ind w:firstLine="567"/>
        <w:jc w:val="both"/>
        <w:rPr>
          <w:rFonts w:ascii="Times New Roman" w:eastAsia="Calibri" w:hAnsi="Times New Roman"/>
          <w:bCs/>
          <w:iCs/>
          <w:sz w:val="26"/>
          <w:szCs w:val="26"/>
        </w:rPr>
      </w:pPr>
      <w:r w:rsidRPr="00B0168A">
        <w:rPr>
          <w:rFonts w:ascii="Times New Roman" w:eastAsia="Calibri" w:hAnsi="Times New Roman"/>
          <w:iCs/>
          <w:sz w:val="26"/>
          <w:szCs w:val="26"/>
        </w:rPr>
        <w:t xml:space="preserve">«ЦІНОВА ПРОПОЗИЦІЯ на закупівлю згідно </w:t>
      </w:r>
      <w:r w:rsidR="009F0AD5" w:rsidRPr="00B0168A">
        <w:rPr>
          <w:rFonts w:ascii="Times New Roman" w:hAnsi="Times New Roman"/>
          <w:sz w:val="26"/>
          <w:szCs w:val="26"/>
        </w:rPr>
        <w:t xml:space="preserve">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 </w:t>
      </w:r>
      <w:r w:rsidRPr="00B0168A">
        <w:rPr>
          <w:rFonts w:ascii="Times New Roman" w:eastAsia="Calibri" w:hAnsi="Times New Roman"/>
          <w:iCs/>
          <w:sz w:val="26"/>
          <w:szCs w:val="26"/>
        </w:rPr>
        <w:t>в рамках програми Глобального фонду за адресою 04071, м. Київ, вул. Ярославська, 41» «НЕ РОЗКРИВАТИ</w:t>
      </w:r>
      <w:r w:rsidRPr="00B0168A">
        <w:rPr>
          <w:rFonts w:ascii="Times New Roman" w:eastAsia="Calibri" w:hAnsi="Times New Roman"/>
          <w:bCs/>
          <w:iCs/>
          <w:sz w:val="26"/>
          <w:szCs w:val="26"/>
        </w:rPr>
        <w:t xml:space="preserve"> ДО 14:00, «</w:t>
      </w:r>
      <w:r w:rsidR="00F17663" w:rsidRPr="00B0168A">
        <w:rPr>
          <w:rFonts w:ascii="Times New Roman" w:eastAsia="Calibri" w:hAnsi="Times New Roman"/>
          <w:bCs/>
          <w:iCs/>
          <w:sz w:val="26"/>
          <w:szCs w:val="26"/>
        </w:rPr>
        <w:t>27</w:t>
      </w:r>
      <w:r w:rsidRPr="00B0168A">
        <w:rPr>
          <w:rFonts w:ascii="Times New Roman" w:eastAsia="Calibri" w:hAnsi="Times New Roman"/>
          <w:bCs/>
          <w:iCs/>
          <w:sz w:val="26"/>
          <w:szCs w:val="26"/>
        </w:rPr>
        <w:t xml:space="preserve">» </w:t>
      </w:r>
      <w:r w:rsidR="00F17663" w:rsidRPr="00B0168A">
        <w:rPr>
          <w:rFonts w:ascii="Times New Roman" w:eastAsia="Calibri" w:hAnsi="Times New Roman"/>
          <w:bCs/>
          <w:iCs/>
          <w:sz w:val="26"/>
          <w:szCs w:val="26"/>
        </w:rPr>
        <w:t>січня</w:t>
      </w:r>
      <w:r w:rsidRPr="00B0168A">
        <w:rPr>
          <w:rFonts w:ascii="Times New Roman" w:eastAsia="Calibri" w:hAnsi="Times New Roman"/>
          <w:bCs/>
          <w:iCs/>
          <w:sz w:val="26"/>
          <w:szCs w:val="26"/>
        </w:rPr>
        <w:t xml:space="preserve"> 202</w:t>
      </w:r>
      <w:r w:rsidR="009A454D" w:rsidRPr="00B0168A">
        <w:rPr>
          <w:rFonts w:ascii="Times New Roman" w:eastAsia="Calibri" w:hAnsi="Times New Roman"/>
          <w:bCs/>
          <w:iCs/>
          <w:sz w:val="26"/>
          <w:szCs w:val="26"/>
        </w:rPr>
        <w:t>2</w:t>
      </w:r>
      <w:r w:rsidRPr="00B0168A">
        <w:rPr>
          <w:rFonts w:ascii="Times New Roman" w:eastAsia="Calibri" w:hAnsi="Times New Roman"/>
          <w:bCs/>
          <w:iCs/>
          <w:sz w:val="26"/>
          <w:szCs w:val="26"/>
        </w:rPr>
        <w:t xml:space="preserve"> року», а також код ЄДРПОУ, адресу та назву учасника.</w:t>
      </w:r>
    </w:p>
    <w:bookmarkEnd w:id="10"/>
    <w:p w14:paraId="3D712B9A" w14:textId="77777777" w:rsidR="007E511D" w:rsidRPr="00B0168A" w:rsidRDefault="007E511D" w:rsidP="007E511D">
      <w:pPr>
        <w:pStyle w:val="a8"/>
        <w:tabs>
          <w:tab w:val="left" w:pos="1134"/>
        </w:tabs>
        <w:ind w:left="709"/>
        <w:jc w:val="both"/>
        <w:rPr>
          <w:rFonts w:ascii="Times New Roman" w:hAnsi="Times New Roman"/>
          <w:bCs/>
          <w:iCs/>
          <w:sz w:val="26"/>
          <w:szCs w:val="26"/>
          <w:lang w:val="uk-UA"/>
        </w:rPr>
      </w:pPr>
    </w:p>
    <w:p w14:paraId="73FE98DE" w14:textId="77777777" w:rsidR="00024266" w:rsidRPr="00B0168A"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bCs/>
          <w:color w:val="000000"/>
          <w:spacing w:val="-6"/>
          <w:sz w:val="26"/>
          <w:szCs w:val="26"/>
          <w:lang w:val="uk-UA" w:eastAsia="ru-RU"/>
        </w:rPr>
        <w:t>Мі</w:t>
      </w:r>
      <w:r w:rsidRPr="00B0168A">
        <w:rPr>
          <w:rFonts w:ascii="Times New Roman" w:hAnsi="Times New Roman"/>
          <w:b/>
          <w:sz w:val="26"/>
          <w:szCs w:val="26"/>
          <w:lang w:val="uk-UA"/>
        </w:rPr>
        <w:t xml:space="preserve">сце, час та дата відкриття конвертів з </w:t>
      </w:r>
      <w:r w:rsidR="00CA23A1" w:rsidRPr="00B0168A">
        <w:rPr>
          <w:rFonts w:ascii="Times New Roman" w:hAnsi="Times New Roman"/>
          <w:b/>
          <w:sz w:val="26"/>
          <w:szCs w:val="26"/>
          <w:lang w:val="uk-UA"/>
        </w:rPr>
        <w:t>тендерними п</w:t>
      </w:r>
      <w:r w:rsidR="00FA0914" w:rsidRPr="00B0168A">
        <w:rPr>
          <w:rFonts w:ascii="Times New Roman" w:hAnsi="Times New Roman"/>
          <w:b/>
          <w:sz w:val="26"/>
          <w:szCs w:val="26"/>
          <w:lang w:val="uk-UA"/>
        </w:rPr>
        <w:t>ропозиціями</w:t>
      </w:r>
      <w:r w:rsidRPr="00B0168A">
        <w:rPr>
          <w:rFonts w:ascii="Times New Roman" w:hAnsi="Times New Roman"/>
          <w:b/>
          <w:sz w:val="26"/>
          <w:szCs w:val="26"/>
          <w:lang w:val="uk-UA"/>
        </w:rPr>
        <w:t xml:space="preserve">: </w:t>
      </w:r>
    </w:p>
    <w:p w14:paraId="093B7F1A" w14:textId="1D2A771A" w:rsidR="00623235" w:rsidRPr="00B0168A"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B0168A">
        <w:rPr>
          <w:rFonts w:ascii="Times New Roman" w:hAnsi="Times New Roman"/>
          <w:sz w:val="26"/>
          <w:szCs w:val="26"/>
          <w:lang w:val="uk-UA"/>
        </w:rPr>
        <w:t>Публічне р</w:t>
      </w:r>
      <w:r w:rsidR="00623235" w:rsidRPr="00B0168A">
        <w:rPr>
          <w:rFonts w:ascii="Times New Roman" w:hAnsi="Times New Roman"/>
          <w:sz w:val="26"/>
          <w:szCs w:val="26"/>
          <w:lang w:val="uk-UA"/>
        </w:rPr>
        <w:t xml:space="preserve">озкриття </w:t>
      </w:r>
      <w:r w:rsidR="00024266" w:rsidRPr="00B0168A">
        <w:rPr>
          <w:rFonts w:ascii="Times New Roman" w:hAnsi="Times New Roman"/>
          <w:sz w:val="26"/>
          <w:szCs w:val="26"/>
          <w:lang w:val="uk-UA"/>
        </w:rPr>
        <w:t>конвертів тендерної</w:t>
      </w:r>
      <w:r w:rsidR="00CA23A1" w:rsidRPr="00B0168A">
        <w:rPr>
          <w:rFonts w:ascii="Times New Roman" w:hAnsi="Times New Roman"/>
          <w:sz w:val="26"/>
          <w:szCs w:val="26"/>
          <w:lang w:val="uk-UA"/>
        </w:rPr>
        <w:t xml:space="preserve"> </w:t>
      </w:r>
      <w:r w:rsidR="00024266" w:rsidRPr="00B0168A">
        <w:rPr>
          <w:rFonts w:ascii="Times New Roman" w:hAnsi="Times New Roman"/>
          <w:sz w:val="26"/>
          <w:szCs w:val="26"/>
          <w:lang w:val="uk-UA"/>
        </w:rPr>
        <w:t>пропозиції</w:t>
      </w:r>
      <w:r w:rsidR="00CA23A1" w:rsidRPr="00B0168A">
        <w:rPr>
          <w:rFonts w:ascii="Times New Roman" w:hAnsi="Times New Roman"/>
          <w:sz w:val="26"/>
          <w:szCs w:val="26"/>
          <w:lang w:val="uk-UA"/>
        </w:rPr>
        <w:t xml:space="preserve"> з інформацією</w:t>
      </w:r>
      <w:r w:rsidR="00CA23A1" w:rsidRPr="00955F26">
        <w:rPr>
          <w:rFonts w:ascii="Times New Roman" w:hAnsi="Times New Roman"/>
          <w:sz w:val="26"/>
          <w:szCs w:val="26"/>
          <w:lang w:val="uk-UA"/>
        </w:rPr>
        <w:t xml:space="preserve">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w:t>
      </w:r>
      <w:r w:rsidR="00CA23A1" w:rsidRPr="00955F26">
        <w:rPr>
          <w:rFonts w:ascii="Times New Roman" w:hAnsi="Times New Roman"/>
          <w:sz w:val="26"/>
          <w:szCs w:val="26"/>
          <w:lang w:val="uk-UA"/>
        </w:rPr>
        <w:lastRenderedPageBreak/>
        <w:t xml:space="preserve">пропозиція) </w:t>
      </w:r>
      <w:r w:rsidR="00623235" w:rsidRPr="00B0168A">
        <w:rPr>
          <w:rFonts w:ascii="Times New Roman" w:hAnsi="Times New Roman"/>
          <w:sz w:val="26"/>
          <w:szCs w:val="26"/>
          <w:lang w:val="uk-UA"/>
        </w:rPr>
        <w:t xml:space="preserve">відбудеться </w:t>
      </w:r>
      <w:r w:rsidR="00623235" w:rsidRPr="00B0168A">
        <w:rPr>
          <w:rFonts w:ascii="Times New Roman" w:hAnsi="Times New Roman"/>
          <w:b/>
          <w:sz w:val="26"/>
          <w:szCs w:val="26"/>
          <w:lang w:val="uk-UA"/>
        </w:rPr>
        <w:t>«</w:t>
      </w:r>
      <w:r w:rsidR="0072262C" w:rsidRPr="00B0168A">
        <w:rPr>
          <w:rFonts w:ascii="Times New Roman" w:hAnsi="Times New Roman"/>
          <w:b/>
          <w:sz w:val="26"/>
          <w:szCs w:val="26"/>
          <w:lang w:val="uk-UA"/>
        </w:rPr>
        <w:t>20</w:t>
      </w:r>
      <w:r w:rsidR="00623235" w:rsidRPr="00B0168A">
        <w:rPr>
          <w:rFonts w:ascii="Times New Roman" w:hAnsi="Times New Roman"/>
          <w:b/>
          <w:sz w:val="26"/>
          <w:szCs w:val="26"/>
          <w:lang w:val="uk-UA"/>
        </w:rPr>
        <w:t xml:space="preserve">» </w:t>
      </w:r>
      <w:r w:rsidR="0072262C" w:rsidRPr="00B0168A">
        <w:rPr>
          <w:rFonts w:ascii="Times New Roman" w:hAnsi="Times New Roman"/>
          <w:b/>
          <w:sz w:val="26"/>
          <w:szCs w:val="26"/>
          <w:lang w:val="uk-UA"/>
        </w:rPr>
        <w:t xml:space="preserve">січня </w:t>
      </w:r>
      <w:r w:rsidR="00192847" w:rsidRPr="00B0168A">
        <w:rPr>
          <w:rFonts w:ascii="Times New Roman" w:hAnsi="Times New Roman"/>
          <w:b/>
          <w:sz w:val="26"/>
          <w:szCs w:val="26"/>
          <w:lang w:val="uk-UA"/>
        </w:rPr>
        <w:t>2</w:t>
      </w:r>
      <w:r w:rsidR="00623235" w:rsidRPr="00B0168A">
        <w:rPr>
          <w:rFonts w:ascii="Times New Roman" w:hAnsi="Times New Roman"/>
          <w:b/>
          <w:sz w:val="26"/>
          <w:szCs w:val="26"/>
          <w:lang w:val="uk-UA"/>
        </w:rPr>
        <w:t>0</w:t>
      </w:r>
      <w:r w:rsidR="00C21F88" w:rsidRPr="00B0168A">
        <w:rPr>
          <w:rFonts w:ascii="Times New Roman" w:hAnsi="Times New Roman"/>
          <w:b/>
          <w:sz w:val="26"/>
          <w:szCs w:val="26"/>
          <w:lang w:val="uk-UA"/>
        </w:rPr>
        <w:t>2</w:t>
      </w:r>
      <w:r w:rsidR="009A454D" w:rsidRPr="00B0168A">
        <w:rPr>
          <w:rFonts w:ascii="Times New Roman" w:hAnsi="Times New Roman"/>
          <w:b/>
          <w:sz w:val="26"/>
          <w:szCs w:val="26"/>
          <w:lang w:val="uk-UA"/>
        </w:rPr>
        <w:t>2</w:t>
      </w:r>
      <w:r w:rsidR="00623235" w:rsidRPr="00B0168A">
        <w:rPr>
          <w:rFonts w:ascii="Times New Roman" w:hAnsi="Times New Roman"/>
          <w:b/>
          <w:sz w:val="26"/>
          <w:szCs w:val="26"/>
          <w:lang w:val="uk-UA"/>
        </w:rPr>
        <w:t xml:space="preserve"> року </w:t>
      </w:r>
      <w:r w:rsidR="00623235" w:rsidRPr="00B0168A">
        <w:rPr>
          <w:rFonts w:ascii="Times New Roman" w:hAnsi="Times New Roman"/>
          <w:b/>
          <w:sz w:val="26"/>
          <w:szCs w:val="26"/>
          <w:lang w:val="uk-UA" w:eastAsia="ru-RU"/>
        </w:rPr>
        <w:t xml:space="preserve">о 14:00 </w:t>
      </w:r>
      <w:r w:rsidR="00623235" w:rsidRPr="00B0168A">
        <w:rPr>
          <w:rFonts w:ascii="Times New Roman" w:eastAsia="Times New Roman" w:hAnsi="Times New Roman"/>
          <w:b/>
          <w:sz w:val="26"/>
          <w:szCs w:val="26"/>
          <w:lang w:val="uk-UA" w:eastAsia="ru-RU"/>
        </w:rPr>
        <w:t>за київським часом</w:t>
      </w:r>
      <w:r w:rsidR="00623235" w:rsidRPr="00B0168A">
        <w:rPr>
          <w:rFonts w:ascii="Times New Roman" w:eastAsia="Times New Roman" w:hAnsi="Times New Roman"/>
          <w:sz w:val="26"/>
          <w:szCs w:val="26"/>
          <w:lang w:val="uk-UA" w:eastAsia="ru-RU"/>
        </w:rPr>
        <w:t>,</w:t>
      </w:r>
      <w:r w:rsidR="00623235" w:rsidRPr="00B0168A">
        <w:rPr>
          <w:rFonts w:ascii="Times New Roman" w:hAnsi="Times New Roman"/>
          <w:sz w:val="26"/>
          <w:szCs w:val="26"/>
          <w:lang w:val="uk-UA"/>
        </w:rPr>
        <w:t xml:space="preserve"> за адресою: </w:t>
      </w:r>
      <w:r w:rsidR="00623235" w:rsidRPr="00B0168A">
        <w:rPr>
          <w:rFonts w:ascii="Times New Roman" w:eastAsia="Times New Roman" w:hAnsi="Times New Roman"/>
          <w:sz w:val="26"/>
          <w:szCs w:val="26"/>
          <w:lang w:val="uk-UA"/>
        </w:rPr>
        <w:t>04071, Україна, м. Київ, вул. Ярославська, 41.</w:t>
      </w:r>
    </w:p>
    <w:p w14:paraId="43BA491E" w14:textId="5E6D9498" w:rsidR="00F90FC0" w:rsidRPr="00B0168A" w:rsidRDefault="0015257D" w:rsidP="007E511D">
      <w:pPr>
        <w:pStyle w:val="a8"/>
        <w:numPr>
          <w:ilvl w:val="0"/>
          <w:numId w:val="13"/>
        </w:numPr>
        <w:tabs>
          <w:tab w:val="left" w:pos="1134"/>
        </w:tabs>
        <w:ind w:left="0" w:firstLine="709"/>
        <w:jc w:val="both"/>
        <w:rPr>
          <w:rFonts w:ascii="Times New Roman" w:hAnsi="Times New Roman"/>
          <w:bCs/>
          <w:iCs/>
          <w:sz w:val="26"/>
          <w:szCs w:val="26"/>
          <w:lang w:val="uk-UA"/>
        </w:rPr>
      </w:pPr>
      <w:r w:rsidRPr="00B0168A">
        <w:rPr>
          <w:rFonts w:ascii="Times New Roman" w:hAnsi="Times New Roman"/>
          <w:bCs/>
          <w:iCs/>
          <w:sz w:val="26"/>
          <w:szCs w:val="26"/>
          <w:lang w:val="uk-UA"/>
        </w:rPr>
        <w:t>Публічне р</w:t>
      </w:r>
      <w:r w:rsidR="00024266" w:rsidRPr="00B0168A">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B0168A">
        <w:rPr>
          <w:rFonts w:ascii="Times New Roman" w:hAnsi="Times New Roman"/>
          <w:sz w:val="26"/>
          <w:szCs w:val="26"/>
          <w:lang w:val="uk-UA"/>
        </w:rPr>
        <w:t xml:space="preserve"> </w:t>
      </w:r>
      <w:r w:rsidR="00A7345B" w:rsidRPr="00B0168A">
        <w:rPr>
          <w:rFonts w:ascii="Times New Roman" w:hAnsi="Times New Roman"/>
          <w:b/>
          <w:sz w:val="26"/>
          <w:szCs w:val="26"/>
          <w:lang w:val="uk-UA"/>
        </w:rPr>
        <w:t>«</w:t>
      </w:r>
      <w:r w:rsidR="0072262C" w:rsidRPr="00B0168A">
        <w:rPr>
          <w:rFonts w:ascii="Times New Roman" w:hAnsi="Times New Roman"/>
          <w:b/>
          <w:sz w:val="26"/>
          <w:szCs w:val="26"/>
          <w:lang w:val="uk-UA"/>
        </w:rPr>
        <w:t>27</w:t>
      </w:r>
      <w:r w:rsidR="00A7345B" w:rsidRPr="00B0168A">
        <w:rPr>
          <w:rFonts w:ascii="Times New Roman" w:hAnsi="Times New Roman"/>
          <w:b/>
          <w:sz w:val="26"/>
          <w:szCs w:val="26"/>
          <w:lang w:val="uk-UA"/>
        </w:rPr>
        <w:t xml:space="preserve">» </w:t>
      </w:r>
      <w:r w:rsidR="0072262C" w:rsidRPr="00B0168A">
        <w:rPr>
          <w:rFonts w:ascii="Times New Roman" w:hAnsi="Times New Roman"/>
          <w:b/>
          <w:sz w:val="26"/>
          <w:szCs w:val="26"/>
          <w:lang w:val="uk-UA"/>
        </w:rPr>
        <w:t>січня</w:t>
      </w:r>
      <w:r w:rsidR="00A7345B" w:rsidRPr="00B0168A">
        <w:rPr>
          <w:rFonts w:ascii="Times New Roman" w:hAnsi="Times New Roman"/>
          <w:b/>
          <w:sz w:val="26"/>
          <w:szCs w:val="26"/>
          <w:lang w:val="uk-UA"/>
        </w:rPr>
        <w:t xml:space="preserve"> 20</w:t>
      </w:r>
      <w:r w:rsidR="00BD37AF" w:rsidRPr="00B0168A">
        <w:rPr>
          <w:rFonts w:ascii="Times New Roman" w:hAnsi="Times New Roman"/>
          <w:b/>
          <w:sz w:val="26"/>
          <w:szCs w:val="26"/>
          <w:lang w:val="uk-UA"/>
        </w:rPr>
        <w:t>2</w:t>
      </w:r>
      <w:r w:rsidR="009A454D" w:rsidRPr="00B0168A">
        <w:rPr>
          <w:rFonts w:ascii="Times New Roman" w:hAnsi="Times New Roman"/>
          <w:b/>
          <w:sz w:val="26"/>
          <w:szCs w:val="26"/>
          <w:lang w:val="uk-UA"/>
        </w:rPr>
        <w:t>2</w:t>
      </w:r>
      <w:r w:rsidR="00A7345B" w:rsidRPr="00B0168A">
        <w:rPr>
          <w:rFonts w:ascii="Times New Roman" w:hAnsi="Times New Roman"/>
          <w:b/>
          <w:sz w:val="26"/>
          <w:szCs w:val="26"/>
          <w:lang w:val="uk-UA"/>
        </w:rPr>
        <w:t xml:space="preserve"> року </w:t>
      </w:r>
      <w:r w:rsidR="00A7345B" w:rsidRPr="00B0168A">
        <w:rPr>
          <w:rFonts w:ascii="Times New Roman" w:hAnsi="Times New Roman"/>
          <w:b/>
          <w:sz w:val="26"/>
          <w:szCs w:val="26"/>
          <w:lang w:val="uk-UA" w:eastAsia="ru-RU"/>
        </w:rPr>
        <w:t xml:space="preserve">о 14:00 </w:t>
      </w:r>
      <w:r w:rsidR="00A7345B" w:rsidRPr="00B0168A">
        <w:rPr>
          <w:rFonts w:ascii="Times New Roman" w:eastAsia="Times New Roman" w:hAnsi="Times New Roman"/>
          <w:b/>
          <w:sz w:val="26"/>
          <w:szCs w:val="26"/>
          <w:lang w:val="uk-UA" w:eastAsia="ru-RU"/>
        </w:rPr>
        <w:t>за київським часом</w:t>
      </w:r>
      <w:r w:rsidR="00A7345B" w:rsidRPr="00B0168A">
        <w:rPr>
          <w:rFonts w:ascii="Times New Roman" w:eastAsia="Times New Roman" w:hAnsi="Times New Roman"/>
          <w:sz w:val="26"/>
          <w:szCs w:val="26"/>
          <w:lang w:val="uk-UA" w:eastAsia="ru-RU"/>
        </w:rPr>
        <w:t>,</w:t>
      </w:r>
      <w:r w:rsidR="00A7345B" w:rsidRPr="00B0168A">
        <w:rPr>
          <w:rFonts w:ascii="Times New Roman" w:hAnsi="Times New Roman"/>
          <w:sz w:val="26"/>
          <w:szCs w:val="26"/>
          <w:lang w:val="uk-UA"/>
        </w:rPr>
        <w:t xml:space="preserve"> за адресою: </w:t>
      </w:r>
      <w:r w:rsidR="00A7345B" w:rsidRPr="00B0168A">
        <w:rPr>
          <w:rFonts w:ascii="Times New Roman" w:eastAsia="Times New Roman" w:hAnsi="Times New Roman"/>
          <w:sz w:val="26"/>
          <w:szCs w:val="26"/>
          <w:lang w:val="uk-UA"/>
        </w:rPr>
        <w:t>04071, Україна, м. Київ, вул. Ярославська, 41</w:t>
      </w:r>
      <w:r w:rsidR="00024266" w:rsidRPr="00B0168A">
        <w:rPr>
          <w:rFonts w:ascii="Times New Roman" w:hAnsi="Times New Roman"/>
          <w:bCs/>
          <w:iCs/>
          <w:sz w:val="26"/>
          <w:szCs w:val="26"/>
          <w:lang w:val="uk-UA"/>
        </w:rPr>
        <w:t>.</w:t>
      </w:r>
      <w:bookmarkStart w:id="11" w:name="_Hlk67405939"/>
    </w:p>
    <w:p w14:paraId="559FCEA1" w14:textId="4BE9D7C3" w:rsidR="00024266" w:rsidRDefault="00F90FC0" w:rsidP="007E511D">
      <w:pPr>
        <w:tabs>
          <w:tab w:val="left" w:pos="1134"/>
        </w:tabs>
        <w:spacing w:after="0" w:line="240" w:lineRule="auto"/>
        <w:ind w:firstLine="709"/>
        <w:jc w:val="both"/>
        <w:rPr>
          <w:rFonts w:ascii="Times New Roman" w:hAnsi="Times New Roman"/>
          <w:b/>
          <w:bCs/>
          <w:iCs/>
          <w:sz w:val="26"/>
          <w:szCs w:val="26"/>
        </w:rPr>
      </w:pPr>
      <w:r w:rsidRPr="00B0168A">
        <w:rPr>
          <w:rFonts w:ascii="Times New Roman" w:hAnsi="Times New Roman"/>
          <w:b/>
          <w:bCs/>
          <w:iCs/>
          <w:sz w:val="26"/>
          <w:szCs w:val="26"/>
        </w:rPr>
        <w:t>У зв’язку із карантинними обмеженнями д</w:t>
      </w:r>
      <w:r w:rsidR="001D3BEC" w:rsidRPr="00B0168A">
        <w:rPr>
          <w:rFonts w:ascii="Times New Roman" w:hAnsi="Times New Roman"/>
          <w:b/>
          <w:bCs/>
          <w:iCs/>
          <w:sz w:val="26"/>
          <w:szCs w:val="26"/>
        </w:rPr>
        <w:t>ля спостереження за процедурою буде організований для всіх учасників, що надали</w:t>
      </w:r>
      <w:r w:rsidR="001D3BEC" w:rsidRPr="00F90FC0">
        <w:rPr>
          <w:rFonts w:ascii="Times New Roman" w:hAnsi="Times New Roman"/>
          <w:b/>
          <w:bCs/>
          <w:iCs/>
          <w:sz w:val="26"/>
          <w:szCs w:val="26"/>
        </w:rPr>
        <w:t xml:space="preserve"> пропозиції, сеанс дистанційної трансляції (конференція у Zoom або Google Meet</w:t>
      </w:r>
      <w:r w:rsidR="00DE4067" w:rsidRPr="00F90FC0">
        <w:rPr>
          <w:rFonts w:ascii="Times New Roman" w:hAnsi="Times New Roman"/>
          <w:b/>
          <w:bCs/>
          <w:iCs/>
          <w:sz w:val="26"/>
          <w:szCs w:val="26"/>
        </w:rPr>
        <w:t>).</w:t>
      </w:r>
      <w:bookmarkEnd w:id="11"/>
    </w:p>
    <w:p w14:paraId="650742F5" w14:textId="77777777" w:rsidR="007E511D" w:rsidRPr="00F90FC0" w:rsidRDefault="007E511D" w:rsidP="007E511D">
      <w:pPr>
        <w:tabs>
          <w:tab w:val="left" w:pos="1134"/>
        </w:tabs>
        <w:spacing w:after="0" w:line="240" w:lineRule="auto"/>
        <w:ind w:firstLine="709"/>
        <w:jc w:val="both"/>
        <w:rPr>
          <w:rFonts w:ascii="Times New Roman" w:hAnsi="Times New Roman"/>
          <w:bCs/>
          <w:iCs/>
          <w:sz w:val="26"/>
          <w:szCs w:val="26"/>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0E3A87F9" w14:textId="77777777" w:rsidR="00167CF8" w:rsidRDefault="007576F2"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1E448FDA" w14:textId="395B6051" w:rsidR="00167CF8" w:rsidRPr="00167CF8" w:rsidRDefault="00A202A0"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167CF8">
        <w:rPr>
          <w:rFonts w:ascii="Times New Roman" w:hAnsi="Times New Roman"/>
          <w:sz w:val="26"/>
          <w:szCs w:val="26"/>
          <w:lang w:val="uk-UA" w:eastAsia="ru-RU"/>
        </w:rPr>
        <w:t>заповнений та підписаний Додаток №2 «</w:t>
      </w:r>
      <w:r w:rsidR="00F527F0" w:rsidRPr="00167CF8">
        <w:rPr>
          <w:rFonts w:ascii="Times New Roman" w:hAnsi="Times New Roman"/>
          <w:sz w:val="26"/>
          <w:szCs w:val="26"/>
          <w:lang w:val="uk-UA" w:eastAsia="ru-RU"/>
        </w:rPr>
        <w:t>Медико-технічні вимоги»</w:t>
      </w:r>
      <w:r w:rsidR="00E355A7">
        <w:rPr>
          <w:rFonts w:ascii="Times New Roman" w:hAnsi="Times New Roman"/>
          <w:sz w:val="26"/>
          <w:szCs w:val="26"/>
          <w:lang w:val="uk-UA" w:eastAsia="ru-RU"/>
        </w:rPr>
        <w:t>;</w:t>
      </w:r>
    </w:p>
    <w:p w14:paraId="2D79EE60" w14:textId="3E1DCDDA" w:rsidR="005403F9" w:rsidRPr="003C6DFC" w:rsidRDefault="003C6DFC"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3C6DFC">
        <w:rPr>
          <w:rFonts w:ascii="Times New Roman" w:hAnsi="Times New Roman"/>
          <w:sz w:val="26"/>
          <w:szCs w:val="26"/>
          <w:lang w:val="uk-UA"/>
        </w:rPr>
        <w:t xml:space="preserve">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 а також інші </w:t>
      </w:r>
      <w:r w:rsidR="00D35814" w:rsidRPr="003C6DFC">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3C6DFC">
        <w:rPr>
          <w:rFonts w:ascii="Times New Roman" w:hAnsi="Times New Roman"/>
          <w:sz w:val="26"/>
          <w:szCs w:val="26"/>
          <w:lang w:val="uk-UA"/>
        </w:rPr>
        <w:t>«</w:t>
      </w:r>
      <w:r w:rsidR="00F527F0" w:rsidRPr="003C6DFC">
        <w:rPr>
          <w:rFonts w:ascii="Times New Roman" w:hAnsi="Times New Roman"/>
          <w:sz w:val="26"/>
          <w:szCs w:val="26"/>
          <w:lang w:val="uk-UA"/>
        </w:rPr>
        <w:t>Медико-технічні вимоги</w:t>
      </w:r>
      <w:r w:rsidR="005403F9" w:rsidRPr="003C6DFC">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25DDCC91"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B02865" w:rsidRPr="00B02865">
        <w:rPr>
          <w:rFonts w:ascii="Times New Roman" w:eastAsia="Times New Roman" w:hAnsi="Times New Roman"/>
          <w:sz w:val="26"/>
          <w:szCs w:val="26"/>
          <w:lang w:val="uk-UA" w:eastAsia="ru-RU"/>
        </w:rPr>
        <w:t>Рубець Людмили, тел.:</w:t>
      </w:r>
      <w:r w:rsidR="00752C22">
        <w:rPr>
          <w:rFonts w:ascii="Times New Roman" w:eastAsia="Times New Roman" w:hAnsi="Times New Roman"/>
          <w:sz w:val="26"/>
          <w:szCs w:val="26"/>
          <w:lang w:val="uk-UA" w:eastAsia="ru-RU"/>
        </w:rPr>
        <w:t xml:space="preserve"> </w:t>
      </w:r>
      <w:r w:rsidR="00B02865" w:rsidRPr="00B02865">
        <w:rPr>
          <w:rFonts w:ascii="Times New Roman" w:eastAsia="Times New Roman" w:hAnsi="Times New Roman"/>
          <w:sz w:val="26"/>
          <w:szCs w:val="26"/>
          <w:lang w:val="uk-UA" w:eastAsia="ru-RU"/>
        </w:rPr>
        <w:t xml:space="preserve">(044) 482-46-15, </w:t>
      </w:r>
      <w:r w:rsidR="00B02865">
        <w:rPr>
          <w:rFonts w:ascii="Times New Roman" w:eastAsia="Times New Roman" w:hAnsi="Times New Roman"/>
          <w:sz w:val="26"/>
          <w:szCs w:val="26"/>
          <w:lang w:val="uk-UA" w:eastAsia="ru-RU"/>
        </w:rPr>
        <w:t xml:space="preserve"> </w:t>
      </w:r>
      <w:r w:rsidRPr="00B02865">
        <w:rPr>
          <w:rFonts w:ascii="Times New Roman" w:eastAsia="Times New Roman" w:hAnsi="Times New Roman"/>
          <w:sz w:val="26"/>
          <w:szCs w:val="26"/>
          <w:lang w:val="uk-UA" w:eastAsia="ru-RU"/>
        </w:rPr>
        <w:t xml:space="preserve">е-mail: </w:t>
      </w:r>
      <w:hyperlink r:id="rId11" w:tgtFrame="_blank" w:history="1">
        <w:r w:rsidR="00B02865" w:rsidRPr="00B02865">
          <w:rPr>
            <w:rFonts w:ascii="Verdana" w:eastAsia="Times New Roman" w:hAnsi="Verdana"/>
            <w:color w:val="0076BE"/>
            <w:u w:val="single"/>
            <w:lang w:val="uk-UA"/>
          </w:rPr>
          <w:t>l.rubets@phc.org.ua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619C2D3B" w14:textId="3D2D7918" w:rsidR="00C175C4" w:rsidRDefault="00C175C4" w:rsidP="00E92B22">
      <w:pPr>
        <w:pStyle w:val="a8"/>
        <w:numPr>
          <w:ilvl w:val="0"/>
          <w:numId w:val="1"/>
        </w:numPr>
        <w:jc w:val="both"/>
        <w:rPr>
          <w:rFonts w:ascii="Times New Roman" w:hAnsi="Times New Roman"/>
          <w:b/>
          <w:sz w:val="26"/>
          <w:szCs w:val="26"/>
          <w:shd w:val="clear" w:color="auto" w:fill="FFFFFF"/>
          <w:lang w:val="uk-UA"/>
        </w:rPr>
      </w:pPr>
      <w:r w:rsidRPr="00167CF8">
        <w:rPr>
          <w:rFonts w:ascii="Times New Roman" w:hAnsi="Times New Roman"/>
          <w:b/>
          <w:sz w:val="26"/>
          <w:szCs w:val="26"/>
          <w:shd w:val="clear" w:color="auto" w:fill="FFFFFF"/>
          <w:lang w:val="uk-UA"/>
        </w:rPr>
        <w:t>Додатками до цього оголошення є:</w:t>
      </w:r>
    </w:p>
    <w:p w14:paraId="148B6610" w14:textId="77777777" w:rsidR="00E92B22" w:rsidRDefault="00E92B22" w:rsidP="00E92B22">
      <w:pPr>
        <w:pStyle w:val="a8"/>
        <w:ind w:left="1069"/>
        <w:jc w:val="both"/>
        <w:rPr>
          <w:rFonts w:ascii="Times New Roman" w:hAnsi="Times New Roman"/>
          <w:b/>
          <w:sz w:val="26"/>
          <w:szCs w:val="26"/>
          <w:shd w:val="clear" w:color="auto" w:fill="FFFFFF"/>
          <w:lang w:val="uk-UA"/>
        </w:rPr>
      </w:pPr>
    </w:p>
    <w:p w14:paraId="0BFF8983" w14:textId="555F55C5" w:rsidR="00C175C4" w:rsidRDefault="00C175C4" w:rsidP="00C175C4">
      <w:pPr>
        <w:pStyle w:val="a8"/>
        <w:numPr>
          <w:ilvl w:val="0"/>
          <w:numId w:val="48"/>
        </w:numPr>
        <w:jc w:val="both"/>
        <w:rPr>
          <w:rFonts w:ascii="Times New Roman" w:hAnsi="Times New Roman"/>
          <w:sz w:val="26"/>
          <w:szCs w:val="26"/>
          <w:shd w:val="clear" w:color="auto" w:fill="FFFFFF"/>
          <w:lang w:val="uk-UA"/>
        </w:rPr>
      </w:pPr>
      <w:r w:rsidRPr="00C175C4">
        <w:rPr>
          <w:rFonts w:ascii="Times New Roman" w:hAnsi="Times New Roman"/>
          <w:sz w:val="26"/>
          <w:szCs w:val="26"/>
          <w:shd w:val="clear" w:color="auto" w:fill="FFFFFF"/>
          <w:lang w:val="uk-UA"/>
        </w:rPr>
        <w:t>Додаток</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№1</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«Інформація про спосіб документального підтвердження      відповідності Учасників встановленим кваліфікаційним критеріям»;</w:t>
      </w:r>
    </w:p>
    <w:p w14:paraId="1E0D41B8" w14:textId="50FD85C0" w:rsidR="00F841C9" w:rsidRPr="00F841C9" w:rsidRDefault="00F841C9" w:rsidP="00C175C4">
      <w:pPr>
        <w:pStyle w:val="a8"/>
        <w:numPr>
          <w:ilvl w:val="0"/>
          <w:numId w:val="48"/>
        </w:numPr>
        <w:jc w:val="both"/>
        <w:rPr>
          <w:rFonts w:ascii="Times New Roman" w:hAnsi="Times New Roman"/>
          <w:sz w:val="26"/>
          <w:szCs w:val="26"/>
          <w:shd w:val="clear" w:color="auto" w:fill="FFFFFF"/>
          <w:lang w:val="uk-UA"/>
        </w:rPr>
      </w:pPr>
      <w:r w:rsidRPr="00C175C4">
        <w:rPr>
          <w:rFonts w:ascii="Times New Roman" w:hAnsi="Times New Roman"/>
          <w:sz w:val="26"/>
          <w:szCs w:val="26"/>
          <w:shd w:val="clear" w:color="auto" w:fill="FFFFFF"/>
        </w:rPr>
        <w:t>Додаток № 2 «Медико-технічні вимоги»;</w:t>
      </w:r>
    </w:p>
    <w:p w14:paraId="463586F4" w14:textId="4B40C068" w:rsidR="00F841C9"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lastRenderedPageBreak/>
        <w:t>Додаток №</w:t>
      </w:r>
      <w:r>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3</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«Форма цінової пропозиції»</w:t>
      </w:r>
      <w:r>
        <w:rPr>
          <w:rFonts w:ascii="Times New Roman" w:hAnsi="Times New Roman"/>
          <w:sz w:val="26"/>
          <w:szCs w:val="26"/>
          <w:shd w:val="clear" w:color="auto" w:fill="FFFFFF"/>
          <w:lang w:val="uk-UA"/>
        </w:rPr>
        <w:t>;</w:t>
      </w:r>
    </w:p>
    <w:p w14:paraId="2148AA30" w14:textId="77777777" w:rsidR="00F841C9" w:rsidRPr="00167CF8"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4 «Декларація конфлікту інтересів»;</w:t>
      </w:r>
    </w:p>
    <w:p w14:paraId="0782BAA0" w14:textId="20612E7A" w:rsidR="00F841C9"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5</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«Кодекс поведінки постачальників»;</w:t>
      </w:r>
    </w:p>
    <w:p w14:paraId="189942EE" w14:textId="12AC2699" w:rsidR="00F841C9" w:rsidRPr="00167CF8"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 xml:space="preserve">Додаток № </w:t>
      </w:r>
      <w:r>
        <w:rPr>
          <w:rFonts w:ascii="Times New Roman" w:hAnsi="Times New Roman"/>
          <w:sz w:val="26"/>
          <w:szCs w:val="26"/>
          <w:shd w:val="clear" w:color="auto" w:fill="FFFFFF"/>
          <w:lang w:val="uk-UA"/>
        </w:rPr>
        <w:t>6 «</w:t>
      </w:r>
      <w:r w:rsidR="00374B6C">
        <w:rPr>
          <w:rFonts w:ascii="Times New Roman" w:hAnsi="Times New Roman"/>
          <w:sz w:val="26"/>
          <w:szCs w:val="26"/>
          <w:shd w:val="clear" w:color="auto" w:fill="FFFFFF"/>
          <w:lang w:val="uk-UA"/>
        </w:rPr>
        <w:t>Орієнтовний п</w:t>
      </w:r>
      <w:r w:rsidRPr="003A6194">
        <w:rPr>
          <w:rFonts w:ascii="Times New Roman" w:hAnsi="Times New Roman"/>
          <w:sz w:val="26"/>
          <w:szCs w:val="26"/>
          <w:shd w:val="clear" w:color="auto" w:fill="FFFFFF"/>
          <w:lang w:val="uk-UA"/>
        </w:rPr>
        <w:t>ерелік установ – отримувачів товару»</w:t>
      </w:r>
      <w:r w:rsidR="00025D68">
        <w:rPr>
          <w:rFonts w:ascii="Times New Roman" w:hAnsi="Times New Roman"/>
          <w:sz w:val="26"/>
          <w:szCs w:val="26"/>
          <w:shd w:val="clear" w:color="auto" w:fill="FFFFFF"/>
          <w:lang w:val="uk-UA"/>
        </w:rPr>
        <w:t xml:space="preserve"> (</w:t>
      </w:r>
      <w:r w:rsidR="00025D68" w:rsidRPr="00025D68">
        <w:rPr>
          <w:rFonts w:ascii="Times New Roman" w:hAnsi="Times New Roman"/>
          <w:sz w:val="26"/>
          <w:szCs w:val="26"/>
          <w:shd w:val="clear" w:color="auto" w:fill="FFFFFF"/>
          <w:lang w:val="uk-UA"/>
        </w:rPr>
        <w:t>конкретні адрес</w:t>
      </w:r>
      <w:r w:rsidR="00025D68">
        <w:rPr>
          <w:rFonts w:ascii="Times New Roman" w:hAnsi="Times New Roman"/>
          <w:sz w:val="26"/>
          <w:szCs w:val="26"/>
          <w:shd w:val="clear" w:color="auto" w:fill="FFFFFF"/>
          <w:lang w:val="uk-UA"/>
        </w:rPr>
        <w:t>и</w:t>
      </w:r>
      <w:r w:rsidR="00025D68" w:rsidRPr="00025D68">
        <w:rPr>
          <w:rFonts w:ascii="Times New Roman" w:hAnsi="Times New Roman"/>
          <w:sz w:val="26"/>
          <w:szCs w:val="26"/>
          <w:shd w:val="clear" w:color="auto" w:fill="FFFFFF"/>
          <w:lang w:val="uk-UA"/>
        </w:rPr>
        <w:t xml:space="preserve"> будуть повідомлен</w:t>
      </w:r>
      <w:r w:rsidR="00025D68">
        <w:rPr>
          <w:rFonts w:ascii="Times New Roman" w:hAnsi="Times New Roman"/>
          <w:sz w:val="26"/>
          <w:szCs w:val="26"/>
          <w:shd w:val="clear" w:color="auto" w:fill="FFFFFF"/>
          <w:lang w:val="uk-UA"/>
        </w:rPr>
        <w:t>і</w:t>
      </w:r>
      <w:r w:rsidR="00025D68" w:rsidRPr="00025D68">
        <w:rPr>
          <w:rFonts w:ascii="Times New Roman" w:hAnsi="Times New Roman"/>
          <w:sz w:val="26"/>
          <w:szCs w:val="26"/>
          <w:shd w:val="clear" w:color="auto" w:fill="FFFFFF"/>
          <w:lang w:val="uk-UA"/>
        </w:rPr>
        <w:t xml:space="preserve"> під час укладення договору на підставі розподілу МОЗ України</w:t>
      </w:r>
      <w:r w:rsidR="00025D68">
        <w:rPr>
          <w:rFonts w:ascii="Times New Roman" w:hAnsi="Times New Roman"/>
          <w:sz w:val="26"/>
          <w:szCs w:val="26"/>
          <w:shd w:val="clear" w:color="auto" w:fill="FFFFFF"/>
          <w:lang w:val="uk-UA"/>
        </w:rPr>
        <w:t>)</w:t>
      </w:r>
      <w:r>
        <w:rPr>
          <w:rFonts w:ascii="Times New Roman" w:hAnsi="Times New Roman"/>
          <w:sz w:val="26"/>
          <w:szCs w:val="26"/>
          <w:shd w:val="clear" w:color="auto" w:fill="FFFFFF"/>
          <w:lang w:val="uk-UA"/>
        </w:rPr>
        <w:t>;</w:t>
      </w:r>
    </w:p>
    <w:p w14:paraId="227B086B" w14:textId="5F545479" w:rsidR="0078174F" w:rsidRDefault="00F841C9" w:rsidP="00E92B22">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7</w:t>
      </w:r>
      <w:r w:rsidRPr="00167CF8">
        <w:rPr>
          <w:rFonts w:ascii="Times New Roman" w:hAnsi="Times New Roman"/>
          <w:sz w:val="26"/>
          <w:szCs w:val="26"/>
          <w:shd w:val="clear" w:color="auto" w:fill="FFFFFF"/>
          <w:lang w:val="uk-UA"/>
        </w:rPr>
        <w:t xml:space="preserve"> «Проект договору»</w:t>
      </w:r>
      <w:r>
        <w:rPr>
          <w:rFonts w:ascii="Times New Roman" w:hAnsi="Times New Roman"/>
          <w:sz w:val="26"/>
          <w:szCs w:val="26"/>
          <w:shd w:val="clear" w:color="auto" w:fill="FFFFFF"/>
          <w:lang w:val="uk-UA"/>
        </w:rPr>
        <w:t>.</w:t>
      </w:r>
    </w:p>
    <w:p w14:paraId="5ADC2DBF" w14:textId="371C4D81" w:rsidR="007570A8" w:rsidRPr="001414D2" w:rsidRDefault="007570A8" w:rsidP="007570A8">
      <w:pPr>
        <w:pStyle w:val="a8"/>
        <w:numPr>
          <w:ilvl w:val="0"/>
          <w:numId w:val="48"/>
        </w:numPr>
        <w:tabs>
          <w:tab w:val="left" w:pos="1276"/>
        </w:tabs>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Pr>
          <w:rFonts w:ascii="Times New Roman" w:hAnsi="Times New Roman"/>
          <w:sz w:val="26"/>
          <w:szCs w:val="26"/>
          <w:lang w:val="uk-UA" w:eastAsia="ru-RU"/>
        </w:rPr>
        <w:t>8</w:t>
      </w:r>
      <w:r w:rsidRPr="001414D2">
        <w:rPr>
          <w:rFonts w:ascii="Times New Roman" w:hAnsi="Times New Roman"/>
          <w:sz w:val="26"/>
          <w:szCs w:val="26"/>
          <w:lang w:val="uk-UA" w:eastAsia="ru-RU"/>
        </w:rPr>
        <w:t xml:space="preserve"> «Технічні вимоги до наклейок та нанесення зображень»</w:t>
      </w:r>
      <w:r>
        <w:rPr>
          <w:rFonts w:ascii="Times New Roman" w:hAnsi="Times New Roman"/>
          <w:sz w:val="26"/>
          <w:szCs w:val="26"/>
          <w:lang w:val="uk-UA" w:eastAsia="ru-RU"/>
        </w:rPr>
        <w:t>.</w:t>
      </w:r>
    </w:p>
    <w:p w14:paraId="4139A0D7" w14:textId="77777777" w:rsidR="007570A8" w:rsidRDefault="007570A8" w:rsidP="007570A8">
      <w:pPr>
        <w:pStyle w:val="a8"/>
        <w:ind w:left="1069"/>
        <w:jc w:val="both"/>
        <w:rPr>
          <w:rFonts w:ascii="Times New Roman" w:hAnsi="Times New Roman"/>
          <w:sz w:val="26"/>
          <w:szCs w:val="26"/>
          <w:shd w:val="clear" w:color="auto" w:fill="FFFFFF"/>
          <w:lang w:val="uk-UA"/>
        </w:rPr>
      </w:pPr>
    </w:p>
    <w:p w14:paraId="10F4F4D4" w14:textId="77777777" w:rsidR="00E92B22" w:rsidRPr="00E92B22" w:rsidRDefault="00E92B22" w:rsidP="002D3A73">
      <w:pPr>
        <w:pStyle w:val="a8"/>
        <w:ind w:left="1069"/>
        <w:jc w:val="both"/>
        <w:rPr>
          <w:rFonts w:ascii="Times New Roman" w:hAnsi="Times New Roman"/>
          <w:sz w:val="26"/>
          <w:szCs w:val="26"/>
          <w:shd w:val="clear" w:color="auto" w:fill="FFFFFF"/>
          <w:lang w:val="uk-UA"/>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18868C5C" w:rsidR="006D24E8" w:rsidRPr="00E355A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w:t>
      </w:r>
      <w:r w:rsidR="006D24E8" w:rsidRPr="00E355A7">
        <w:rPr>
          <w:rFonts w:ascii="Times New Roman" w:hAnsi="Times New Roman"/>
          <w:sz w:val="26"/>
          <w:szCs w:val="26"/>
          <w:lang w:val="uk-UA" w:eastAsia="ru-RU"/>
        </w:rPr>
        <w:t>особи.</w:t>
      </w:r>
    </w:p>
    <w:p w14:paraId="7CC36316" w14:textId="07EB64A2" w:rsidR="00D010EC" w:rsidRPr="00E355A7" w:rsidRDefault="00D010EC" w:rsidP="00D010EC">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Усі документи, що входять до складу тендерної пропозиції повинні бути складені українською мовою, якщо інше не передбачено умовами тендерної документації. У разі надання учасником документів, складених іноземною мовою тендерна пропозиція учасника повинна містити їх переклад українською мовою. Текст перекладу повинен бути засвідчений підписом уповноваженої особи учасника та печаткою учасника (якщо учасником є фізична особа, яка не має печатки, - підписом учасника- фізичної особи). Визначальним є текст українською мовою.</w:t>
      </w:r>
    </w:p>
    <w:p w14:paraId="04F11279" w14:textId="77777777" w:rsidR="006D24E8" w:rsidRPr="00E355A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Тендерна пропозиція</w:t>
      </w:r>
      <w:r w:rsidR="00E81A9D" w:rsidRPr="00E355A7">
        <w:rPr>
          <w:rFonts w:ascii="Times New Roman" w:hAnsi="Times New Roman"/>
          <w:sz w:val="26"/>
          <w:szCs w:val="26"/>
          <w:lang w:val="uk-UA" w:eastAsia="ru-RU"/>
        </w:rPr>
        <w:t xml:space="preserve"> </w:t>
      </w:r>
      <w:r w:rsidR="00E947D7" w:rsidRPr="00E355A7">
        <w:rPr>
          <w:rFonts w:ascii="Times New Roman" w:hAnsi="Times New Roman"/>
          <w:sz w:val="26"/>
          <w:szCs w:val="26"/>
          <w:lang w:val="uk-UA" w:eastAsia="ru-RU"/>
        </w:rPr>
        <w:t>повинна складатись з двох частин (технічна пропозиція</w:t>
      </w:r>
      <w:r w:rsidR="00E947D7" w:rsidRPr="002B1927">
        <w:rPr>
          <w:rFonts w:ascii="Times New Roman" w:hAnsi="Times New Roman"/>
          <w:sz w:val="26"/>
          <w:szCs w:val="26"/>
          <w:lang w:val="uk-UA" w:eastAsia="ru-RU"/>
        </w:rPr>
        <w:t xml:space="preserve">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4512370A" w:rsidR="006D24E8" w:rsidRPr="00B0168A"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E355A7">
        <w:rPr>
          <w:rFonts w:ascii="Times New Roman" w:hAnsi="Times New Roman"/>
          <w:sz w:val="26"/>
          <w:szCs w:val="26"/>
          <w:lang w:val="uk-UA" w:eastAsia="ru-RU"/>
        </w:rPr>
        <w:t>згідно</w:t>
      </w:r>
      <w:r w:rsidR="00CF2802" w:rsidRPr="00E355A7">
        <w:rPr>
          <w:rFonts w:ascii="Times New Roman" w:hAnsi="Times New Roman"/>
          <w:sz w:val="26"/>
          <w:szCs w:val="26"/>
          <w:lang w:val="uk-UA" w:eastAsia="ru-RU"/>
        </w:rPr>
        <w:t xml:space="preserve"> </w:t>
      </w:r>
      <w:r w:rsidR="00426672" w:rsidRPr="00426672">
        <w:rPr>
          <w:rFonts w:ascii="Times New Roman" w:hAnsi="Times New Roman"/>
          <w:sz w:val="26"/>
          <w:szCs w:val="26"/>
          <w:lang w:val="uk-UA"/>
        </w:rPr>
        <w:t xml:space="preserve">ДК 021:2015: 33190000-8 - Медичне обладнання та вироби медичного призначення різні (Модульний монітор пацієнта НК 024:2019 «Класифікатор медичних виробів»: 33586 - Система </w:t>
      </w:r>
      <w:r w:rsidR="00426672" w:rsidRPr="00B0168A">
        <w:rPr>
          <w:rFonts w:ascii="Times New Roman" w:hAnsi="Times New Roman"/>
          <w:sz w:val="26"/>
          <w:szCs w:val="26"/>
          <w:lang w:val="uk-UA"/>
        </w:rPr>
        <w:t>моніторингу фізіологічних показників одного пацієнта)</w:t>
      </w:r>
      <w:r w:rsidR="002E002B" w:rsidRPr="00B0168A">
        <w:rPr>
          <w:rFonts w:ascii="Times New Roman" w:hAnsi="Times New Roman"/>
          <w:sz w:val="26"/>
          <w:szCs w:val="26"/>
          <w:lang w:val="uk-UA"/>
        </w:rPr>
        <w:t xml:space="preserve"> </w:t>
      </w:r>
      <w:r w:rsidR="00BD37AF" w:rsidRPr="00B0168A">
        <w:rPr>
          <w:rFonts w:ascii="Times New Roman" w:hAnsi="Times New Roman"/>
          <w:sz w:val="26"/>
          <w:szCs w:val="26"/>
          <w:lang w:val="uk-UA"/>
        </w:rPr>
        <w:t>в рамках</w:t>
      </w:r>
      <w:r w:rsidR="00E355A7" w:rsidRPr="00B0168A">
        <w:rPr>
          <w:rFonts w:ascii="Times New Roman" w:hAnsi="Times New Roman"/>
          <w:sz w:val="26"/>
          <w:szCs w:val="26"/>
          <w:lang w:val="uk-UA"/>
        </w:rPr>
        <w:t xml:space="preserve"> програми </w:t>
      </w:r>
      <w:r w:rsidR="00BD37AF" w:rsidRPr="00B0168A">
        <w:rPr>
          <w:rFonts w:ascii="Times New Roman" w:hAnsi="Times New Roman"/>
          <w:sz w:val="26"/>
          <w:szCs w:val="26"/>
          <w:lang w:val="uk-UA"/>
        </w:rPr>
        <w:t xml:space="preserve">Глобального фонду </w:t>
      </w:r>
      <w:r w:rsidR="006D24E8" w:rsidRPr="00B0168A">
        <w:rPr>
          <w:rFonts w:ascii="Times New Roman" w:hAnsi="Times New Roman"/>
          <w:sz w:val="26"/>
          <w:szCs w:val="26"/>
          <w:lang w:val="uk-UA"/>
        </w:rPr>
        <w:t>за адресою 04071, м. Київ, вул. Ярославська, 41</w:t>
      </w:r>
      <w:r w:rsidR="006D24E8" w:rsidRPr="00B0168A">
        <w:rPr>
          <w:rFonts w:ascii="Times New Roman" w:hAnsi="Times New Roman"/>
          <w:sz w:val="26"/>
          <w:szCs w:val="26"/>
          <w:lang w:val="uk-UA" w:eastAsia="ru-RU"/>
        </w:rPr>
        <w:t xml:space="preserve">» </w:t>
      </w:r>
      <w:r w:rsidR="006D24E8" w:rsidRPr="00B0168A">
        <w:rPr>
          <w:rFonts w:ascii="Times New Roman" w:hAnsi="Times New Roman"/>
          <w:sz w:val="26"/>
          <w:szCs w:val="26"/>
          <w:lang w:val="uk-UA"/>
        </w:rPr>
        <w:t xml:space="preserve">«НЕ РОЗКРИВАТИ ДО </w:t>
      </w:r>
      <w:r w:rsidR="009F21F5" w:rsidRPr="00B0168A">
        <w:rPr>
          <w:rFonts w:ascii="Times New Roman" w:hAnsi="Times New Roman"/>
          <w:sz w:val="26"/>
          <w:szCs w:val="26"/>
          <w:lang w:val="uk-UA"/>
        </w:rPr>
        <w:t xml:space="preserve">14:00, </w:t>
      </w:r>
      <w:r w:rsidR="00261435" w:rsidRPr="00B0168A">
        <w:rPr>
          <w:rFonts w:ascii="Times New Roman" w:hAnsi="Times New Roman"/>
          <w:sz w:val="26"/>
          <w:szCs w:val="26"/>
          <w:lang w:val="uk-UA"/>
        </w:rPr>
        <w:t>«</w:t>
      </w:r>
      <w:r w:rsidR="00DC669A" w:rsidRPr="00B0168A">
        <w:rPr>
          <w:rFonts w:ascii="Times New Roman" w:hAnsi="Times New Roman"/>
          <w:sz w:val="26"/>
          <w:szCs w:val="26"/>
          <w:lang w:val="uk-UA"/>
        </w:rPr>
        <w:t>20</w:t>
      </w:r>
      <w:r w:rsidR="006D24E8" w:rsidRPr="00B0168A">
        <w:rPr>
          <w:rFonts w:ascii="Times New Roman" w:hAnsi="Times New Roman"/>
          <w:sz w:val="26"/>
          <w:szCs w:val="26"/>
          <w:lang w:val="uk-UA" w:eastAsia="ru-RU"/>
        </w:rPr>
        <w:t>»</w:t>
      </w:r>
      <w:r w:rsidR="00773F66" w:rsidRPr="00B0168A">
        <w:rPr>
          <w:rFonts w:ascii="Times New Roman" w:hAnsi="Times New Roman"/>
          <w:sz w:val="26"/>
          <w:szCs w:val="26"/>
          <w:lang w:val="uk-UA" w:eastAsia="ru-RU"/>
        </w:rPr>
        <w:t xml:space="preserve"> </w:t>
      </w:r>
      <w:r w:rsidR="00DC669A" w:rsidRPr="00B0168A">
        <w:rPr>
          <w:rFonts w:ascii="Times New Roman" w:hAnsi="Times New Roman"/>
          <w:sz w:val="26"/>
          <w:szCs w:val="26"/>
          <w:lang w:val="uk-UA" w:eastAsia="ru-RU"/>
        </w:rPr>
        <w:t>січня</w:t>
      </w:r>
      <w:r w:rsidR="00773F66" w:rsidRPr="00B0168A">
        <w:rPr>
          <w:rFonts w:ascii="Times New Roman" w:hAnsi="Times New Roman"/>
          <w:sz w:val="26"/>
          <w:szCs w:val="26"/>
          <w:lang w:val="uk-UA" w:eastAsia="ru-RU"/>
        </w:rPr>
        <w:t xml:space="preserve"> </w:t>
      </w:r>
      <w:r w:rsidR="005B251D" w:rsidRPr="00B0168A">
        <w:rPr>
          <w:rFonts w:ascii="Times New Roman" w:hAnsi="Times New Roman"/>
          <w:sz w:val="26"/>
          <w:szCs w:val="26"/>
          <w:lang w:val="uk-UA" w:eastAsia="ru-RU"/>
        </w:rPr>
        <w:t xml:space="preserve"> </w:t>
      </w:r>
      <w:r w:rsidR="006D24E8" w:rsidRPr="00B0168A">
        <w:rPr>
          <w:rFonts w:ascii="Times New Roman" w:hAnsi="Times New Roman"/>
          <w:sz w:val="26"/>
          <w:szCs w:val="26"/>
          <w:lang w:val="uk-UA" w:eastAsia="ru-RU"/>
        </w:rPr>
        <w:t>20</w:t>
      </w:r>
      <w:r w:rsidR="00BD37AF" w:rsidRPr="00B0168A">
        <w:rPr>
          <w:rFonts w:ascii="Times New Roman" w:hAnsi="Times New Roman"/>
          <w:sz w:val="26"/>
          <w:szCs w:val="26"/>
          <w:lang w:val="uk-UA" w:eastAsia="ru-RU"/>
        </w:rPr>
        <w:t>2</w:t>
      </w:r>
      <w:r w:rsidR="009A454D" w:rsidRPr="00B0168A">
        <w:rPr>
          <w:rFonts w:ascii="Times New Roman" w:hAnsi="Times New Roman"/>
          <w:sz w:val="26"/>
          <w:szCs w:val="26"/>
          <w:lang w:val="uk-UA" w:eastAsia="ru-RU"/>
        </w:rPr>
        <w:t>2</w:t>
      </w:r>
      <w:r w:rsidR="006D24E8" w:rsidRPr="00B0168A">
        <w:rPr>
          <w:rFonts w:ascii="Times New Roman" w:hAnsi="Times New Roman"/>
          <w:sz w:val="26"/>
          <w:szCs w:val="26"/>
          <w:lang w:val="uk-UA" w:eastAsia="ru-RU"/>
        </w:rPr>
        <w:t xml:space="preserve"> року</w:t>
      </w:r>
      <w:r w:rsidR="006D24E8" w:rsidRPr="00B0168A">
        <w:rPr>
          <w:rFonts w:ascii="Times New Roman" w:hAnsi="Times New Roman"/>
          <w:sz w:val="26"/>
          <w:szCs w:val="26"/>
          <w:lang w:val="uk-UA"/>
        </w:rPr>
        <w:t xml:space="preserve">», </w:t>
      </w:r>
      <w:r w:rsidR="006D24E8" w:rsidRPr="00B0168A">
        <w:rPr>
          <w:rFonts w:ascii="Times New Roman" w:hAnsi="Times New Roman"/>
          <w:sz w:val="26"/>
          <w:szCs w:val="26"/>
          <w:lang w:val="uk-UA" w:eastAsia="ru-RU"/>
        </w:rPr>
        <w:t xml:space="preserve">а також код </w:t>
      </w:r>
      <w:r w:rsidR="007B6578" w:rsidRPr="00B0168A">
        <w:rPr>
          <w:rFonts w:ascii="Times New Roman" w:hAnsi="Times New Roman"/>
          <w:noProof/>
          <w:sz w:val="26"/>
          <w:szCs w:val="26"/>
          <w:lang w:val="uk-UA"/>
        </w:rPr>
        <w:t>ЄДРПОУ, адресу та назву у</w:t>
      </w:r>
      <w:r w:rsidR="006D24E8" w:rsidRPr="00B0168A">
        <w:rPr>
          <w:rFonts w:ascii="Times New Roman" w:hAnsi="Times New Roman"/>
          <w:noProof/>
          <w:sz w:val="26"/>
          <w:szCs w:val="26"/>
          <w:lang w:val="uk-UA"/>
        </w:rPr>
        <w:t>часника</w:t>
      </w:r>
      <w:r w:rsidR="006D24E8" w:rsidRPr="00B0168A">
        <w:rPr>
          <w:rFonts w:ascii="Times New Roman" w:hAnsi="Times New Roman"/>
          <w:sz w:val="26"/>
          <w:szCs w:val="26"/>
          <w:lang w:val="uk-UA" w:eastAsia="ru-RU"/>
        </w:rPr>
        <w:t>.</w:t>
      </w:r>
    </w:p>
    <w:p w14:paraId="0466BD28" w14:textId="627EBD2E" w:rsidR="00A7345B" w:rsidRPr="00B0168A"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168A">
        <w:rPr>
          <w:rFonts w:ascii="Times New Roman" w:hAnsi="Times New Roman"/>
          <w:sz w:val="26"/>
          <w:szCs w:val="26"/>
          <w:lang w:val="uk-UA" w:eastAsia="ru-RU"/>
        </w:rPr>
        <w:t>Конверт з ціновою пропозицією повинен містити надпис:</w:t>
      </w:r>
      <w:r w:rsidR="008F3460" w:rsidRPr="00B0168A">
        <w:rPr>
          <w:rFonts w:ascii="Times New Roman" w:hAnsi="Times New Roman"/>
          <w:sz w:val="26"/>
          <w:szCs w:val="26"/>
          <w:lang w:val="uk-UA" w:eastAsia="ru-RU"/>
        </w:rPr>
        <w:t xml:space="preserve"> </w:t>
      </w:r>
      <w:r w:rsidRPr="00B0168A">
        <w:rPr>
          <w:rFonts w:ascii="Times New Roman" w:hAnsi="Times New Roman"/>
          <w:sz w:val="26"/>
          <w:szCs w:val="26"/>
          <w:lang w:val="uk-UA" w:eastAsia="ru-RU"/>
        </w:rPr>
        <w:t>«ЦІНОВА ПРОПОЗИЦІЯ на закупівлю</w:t>
      </w:r>
      <w:r w:rsidR="00AB360F" w:rsidRPr="00B0168A">
        <w:rPr>
          <w:rFonts w:ascii="Times New Roman" w:hAnsi="Times New Roman"/>
          <w:sz w:val="26"/>
          <w:szCs w:val="26"/>
          <w:lang w:val="uk-UA" w:eastAsia="ru-RU"/>
        </w:rPr>
        <w:t xml:space="preserve"> </w:t>
      </w:r>
      <w:bookmarkStart w:id="12" w:name="_Hlk62552474"/>
      <w:r w:rsidR="00AB360F" w:rsidRPr="00B0168A">
        <w:rPr>
          <w:rFonts w:ascii="Times New Roman" w:hAnsi="Times New Roman"/>
          <w:sz w:val="26"/>
          <w:szCs w:val="26"/>
          <w:lang w:val="uk-UA" w:eastAsia="ru-RU"/>
        </w:rPr>
        <w:t>згідно</w:t>
      </w:r>
      <w:bookmarkEnd w:id="12"/>
      <w:r w:rsidR="00860312" w:rsidRPr="00B0168A">
        <w:rPr>
          <w:rFonts w:ascii="Times New Roman" w:hAnsi="Times New Roman"/>
          <w:sz w:val="26"/>
          <w:szCs w:val="26"/>
          <w:lang w:val="uk-UA"/>
        </w:rPr>
        <w:t xml:space="preserve"> </w:t>
      </w:r>
      <w:r w:rsidR="00DD7AC7" w:rsidRPr="00B0168A">
        <w:rPr>
          <w:rFonts w:ascii="Times New Roman" w:hAnsi="Times New Roman"/>
          <w:sz w:val="26"/>
          <w:szCs w:val="26"/>
          <w:lang w:val="uk-UA"/>
        </w:rPr>
        <w:t xml:space="preserve">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 </w:t>
      </w:r>
      <w:r w:rsidR="002E002B" w:rsidRPr="00B0168A">
        <w:rPr>
          <w:rFonts w:ascii="Times New Roman" w:hAnsi="Times New Roman"/>
          <w:sz w:val="26"/>
          <w:szCs w:val="26"/>
          <w:lang w:val="uk-UA"/>
        </w:rPr>
        <w:t xml:space="preserve"> </w:t>
      </w:r>
      <w:r w:rsidRPr="00B0168A">
        <w:rPr>
          <w:rFonts w:ascii="Times New Roman" w:hAnsi="Times New Roman"/>
          <w:sz w:val="26"/>
          <w:szCs w:val="26"/>
          <w:lang w:val="uk-UA"/>
        </w:rPr>
        <w:t xml:space="preserve">в рамках </w:t>
      </w:r>
      <w:r w:rsidR="00E355A7" w:rsidRPr="00B0168A">
        <w:rPr>
          <w:rFonts w:ascii="Times New Roman" w:hAnsi="Times New Roman"/>
          <w:sz w:val="26"/>
          <w:szCs w:val="26"/>
          <w:lang w:val="uk-UA"/>
        </w:rPr>
        <w:t xml:space="preserve">програми </w:t>
      </w:r>
      <w:r w:rsidRPr="00B0168A">
        <w:rPr>
          <w:rFonts w:ascii="Times New Roman" w:hAnsi="Times New Roman"/>
          <w:sz w:val="26"/>
          <w:szCs w:val="26"/>
          <w:lang w:val="uk-UA"/>
        </w:rPr>
        <w:t>Глобального фонду за адресою 04071, м. Київ, вул. Ярославська, 41</w:t>
      </w:r>
      <w:r w:rsidRPr="00B0168A">
        <w:rPr>
          <w:rFonts w:ascii="Times New Roman" w:hAnsi="Times New Roman"/>
          <w:sz w:val="26"/>
          <w:szCs w:val="26"/>
          <w:lang w:val="uk-UA" w:eastAsia="ru-RU"/>
        </w:rPr>
        <w:t xml:space="preserve">» </w:t>
      </w:r>
      <w:r w:rsidRPr="00B0168A">
        <w:rPr>
          <w:rFonts w:ascii="Times New Roman" w:hAnsi="Times New Roman"/>
          <w:sz w:val="26"/>
          <w:szCs w:val="26"/>
          <w:lang w:val="uk-UA"/>
        </w:rPr>
        <w:t>«НЕ РОЗКРИВАТИ ДО 14:00, «</w:t>
      </w:r>
      <w:r w:rsidR="00DC669A" w:rsidRPr="00B0168A">
        <w:rPr>
          <w:rFonts w:ascii="Times New Roman" w:hAnsi="Times New Roman"/>
          <w:sz w:val="26"/>
          <w:szCs w:val="26"/>
          <w:lang w:val="uk-UA"/>
        </w:rPr>
        <w:t>27</w:t>
      </w:r>
      <w:r w:rsidRPr="00B0168A">
        <w:rPr>
          <w:rFonts w:ascii="Times New Roman" w:hAnsi="Times New Roman"/>
          <w:sz w:val="26"/>
          <w:szCs w:val="26"/>
          <w:lang w:val="uk-UA" w:eastAsia="ru-RU"/>
        </w:rPr>
        <w:t xml:space="preserve">» </w:t>
      </w:r>
      <w:r w:rsidR="00DC669A" w:rsidRPr="00B0168A">
        <w:rPr>
          <w:rFonts w:ascii="Times New Roman" w:hAnsi="Times New Roman"/>
          <w:sz w:val="26"/>
          <w:szCs w:val="26"/>
          <w:lang w:val="uk-UA" w:eastAsia="ru-RU"/>
        </w:rPr>
        <w:t>січня</w:t>
      </w:r>
      <w:r w:rsidR="005B251D" w:rsidRPr="00B0168A">
        <w:rPr>
          <w:rFonts w:ascii="Times New Roman" w:hAnsi="Times New Roman"/>
          <w:sz w:val="26"/>
          <w:szCs w:val="26"/>
          <w:lang w:val="uk-UA" w:eastAsia="ru-RU"/>
        </w:rPr>
        <w:t xml:space="preserve"> </w:t>
      </w:r>
      <w:r w:rsidRPr="00B0168A">
        <w:rPr>
          <w:rFonts w:ascii="Times New Roman" w:hAnsi="Times New Roman"/>
          <w:sz w:val="26"/>
          <w:szCs w:val="26"/>
          <w:lang w:val="uk-UA" w:eastAsia="ru-RU"/>
        </w:rPr>
        <w:t>20</w:t>
      </w:r>
      <w:r w:rsidR="00BD37AF" w:rsidRPr="00B0168A">
        <w:rPr>
          <w:rFonts w:ascii="Times New Roman" w:hAnsi="Times New Roman"/>
          <w:sz w:val="26"/>
          <w:szCs w:val="26"/>
          <w:lang w:val="uk-UA" w:eastAsia="ru-RU"/>
        </w:rPr>
        <w:t>2</w:t>
      </w:r>
      <w:r w:rsidR="009A454D" w:rsidRPr="00B0168A">
        <w:rPr>
          <w:rFonts w:ascii="Times New Roman" w:hAnsi="Times New Roman"/>
          <w:sz w:val="26"/>
          <w:szCs w:val="26"/>
          <w:lang w:val="uk-UA" w:eastAsia="ru-RU"/>
        </w:rPr>
        <w:t>2</w:t>
      </w:r>
      <w:r w:rsidR="00F077EB" w:rsidRPr="00B0168A">
        <w:rPr>
          <w:rFonts w:ascii="Times New Roman" w:hAnsi="Times New Roman"/>
          <w:sz w:val="26"/>
          <w:szCs w:val="26"/>
          <w:lang w:val="uk-UA" w:eastAsia="ru-RU"/>
        </w:rPr>
        <w:t xml:space="preserve"> </w:t>
      </w:r>
      <w:r w:rsidRPr="00B0168A">
        <w:rPr>
          <w:rFonts w:ascii="Times New Roman" w:hAnsi="Times New Roman"/>
          <w:sz w:val="26"/>
          <w:szCs w:val="26"/>
          <w:lang w:val="uk-UA" w:eastAsia="ru-RU"/>
        </w:rPr>
        <w:t>року</w:t>
      </w:r>
      <w:r w:rsidRPr="00B0168A">
        <w:rPr>
          <w:rFonts w:ascii="Times New Roman" w:hAnsi="Times New Roman"/>
          <w:sz w:val="26"/>
          <w:szCs w:val="26"/>
          <w:lang w:val="uk-UA"/>
        </w:rPr>
        <w:t xml:space="preserve">», </w:t>
      </w:r>
      <w:r w:rsidRPr="00B0168A">
        <w:rPr>
          <w:rFonts w:ascii="Times New Roman" w:hAnsi="Times New Roman"/>
          <w:sz w:val="26"/>
          <w:szCs w:val="26"/>
          <w:lang w:val="uk-UA" w:eastAsia="ru-RU"/>
        </w:rPr>
        <w:t xml:space="preserve">а також код </w:t>
      </w:r>
      <w:r w:rsidR="007B6578" w:rsidRPr="00B0168A">
        <w:rPr>
          <w:rFonts w:ascii="Times New Roman" w:hAnsi="Times New Roman"/>
          <w:noProof/>
          <w:sz w:val="26"/>
          <w:szCs w:val="26"/>
          <w:lang w:val="uk-UA"/>
        </w:rPr>
        <w:t>ЄДРПОУ, адресу та назву у</w:t>
      </w:r>
      <w:r w:rsidRPr="00B0168A">
        <w:rPr>
          <w:rFonts w:ascii="Times New Roman" w:hAnsi="Times New Roman"/>
          <w:noProof/>
          <w:sz w:val="26"/>
          <w:szCs w:val="26"/>
          <w:lang w:val="uk-UA"/>
        </w:rPr>
        <w:t>часника</w:t>
      </w:r>
      <w:r w:rsidRPr="00B0168A">
        <w:rPr>
          <w:rFonts w:ascii="Times New Roman" w:hAnsi="Times New Roman"/>
          <w:sz w:val="26"/>
          <w:szCs w:val="26"/>
          <w:lang w:val="uk-UA" w:eastAsia="ru-RU"/>
        </w:rPr>
        <w:t>.</w:t>
      </w:r>
    </w:p>
    <w:p w14:paraId="74735263" w14:textId="77777777" w:rsidR="006D24E8" w:rsidRPr="00B0168A"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B0168A">
        <w:rPr>
          <w:rFonts w:ascii="Times New Roman" w:hAnsi="Times New Roman"/>
          <w:sz w:val="26"/>
          <w:szCs w:val="26"/>
          <w:lang w:val="uk-UA"/>
        </w:rPr>
        <w:t xml:space="preserve">Тендерна пропозиція </w:t>
      </w:r>
      <w:r w:rsidR="006D24E8" w:rsidRPr="00B0168A">
        <w:rPr>
          <w:rFonts w:ascii="Times New Roman" w:hAnsi="Times New Roman"/>
          <w:sz w:val="26"/>
          <w:szCs w:val="26"/>
          <w:lang w:val="uk-UA"/>
        </w:rPr>
        <w:t>має бути о</w:t>
      </w:r>
      <w:r w:rsidRPr="00B0168A">
        <w:rPr>
          <w:rFonts w:ascii="Times New Roman" w:hAnsi="Times New Roman"/>
          <w:sz w:val="26"/>
          <w:szCs w:val="26"/>
          <w:lang w:val="uk-UA"/>
        </w:rPr>
        <w:t>тримана Замовником у конвертах форматом А4, які</w:t>
      </w:r>
      <w:r w:rsidR="006D24E8" w:rsidRPr="00B0168A">
        <w:rPr>
          <w:rFonts w:ascii="Times New Roman" w:hAnsi="Times New Roman"/>
          <w:sz w:val="26"/>
          <w:szCs w:val="26"/>
          <w:lang w:val="uk-UA"/>
        </w:rPr>
        <w:t xml:space="preserve"> на лініях склеювання має бути промар</w:t>
      </w:r>
      <w:r w:rsidR="007B6578" w:rsidRPr="00B0168A">
        <w:rPr>
          <w:rFonts w:ascii="Times New Roman" w:hAnsi="Times New Roman"/>
          <w:sz w:val="26"/>
          <w:szCs w:val="26"/>
          <w:lang w:val="uk-UA"/>
        </w:rPr>
        <w:t>кований печаткою у</w:t>
      </w:r>
      <w:r w:rsidR="006D24E8" w:rsidRPr="00B0168A">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B0168A">
        <w:rPr>
          <w:rFonts w:ascii="Times New Roman" w:hAnsi="Times New Roman"/>
          <w:sz w:val="26"/>
          <w:szCs w:val="26"/>
          <w:lang w:val="uk-UA"/>
        </w:rPr>
        <w:t xml:space="preserve">тендерних </w:t>
      </w:r>
      <w:r w:rsidR="006D24E8" w:rsidRPr="00B0168A">
        <w:rPr>
          <w:rFonts w:ascii="Times New Roman" w:hAnsi="Times New Roman"/>
          <w:sz w:val="26"/>
          <w:szCs w:val="26"/>
          <w:lang w:val="uk-UA"/>
        </w:rPr>
        <w:t>пропозицій.</w:t>
      </w:r>
    </w:p>
    <w:p w14:paraId="072C9C46" w14:textId="77777777" w:rsidR="00E81A9D" w:rsidRPr="00B0168A"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B0168A">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7E4923AE"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6562EB">
        <w:rPr>
          <w:rFonts w:ascii="Times New Roman" w:hAnsi="Times New Roman"/>
          <w:sz w:val="26"/>
          <w:szCs w:val="26"/>
          <w:lang w:val="uk-UA"/>
        </w:rPr>
        <w:t>у</w:t>
      </w:r>
      <w:r w:rsidR="00A7345B" w:rsidRPr="002B1927">
        <w:rPr>
          <w:rFonts w:ascii="Times New Roman" w:hAnsi="Times New Roman"/>
          <w:sz w:val="26"/>
          <w:szCs w:val="26"/>
          <w:lang w:val="uk-UA"/>
        </w:rPr>
        <w:t xml:space="preserve">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w:t>
      </w:r>
      <w:r w:rsidRPr="002B1927">
        <w:rPr>
          <w:rFonts w:ascii="Times New Roman" w:hAnsi="Times New Roman"/>
          <w:sz w:val="26"/>
          <w:szCs w:val="26"/>
          <w:lang w:val="uk-UA"/>
        </w:rPr>
        <w:lastRenderedPageBreak/>
        <w:t>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12563565"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в</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35C9BF12"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3" w:name="_Hlk67498894"/>
      <w:r w:rsidR="006562EB" w:rsidRPr="006562EB">
        <w:rPr>
          <w:rFonts w:ascii="Times New Roman" w:hAnsi="Times New Roman"/>
          <w:b/>
          <w:bCs/>
          <w:iCs/>
          <w:sz w:val="26"/>
          <w:szCs w:val="26"/>
          <w:lang w:val="uk-UA"/>
        </w:rPr>
        <w:t>У зв’язку із карантинними обмеженнями д</w:t>
      </w:r>
      <w:r w:rsidR="00DE4067" w:rsidRPr="006562EB">
        <w:rPr>
          <w:rFonts w:ascii="Times New Roman" w:hAnsi="Times New Roman"/>
          <w:b/>
          <w:bCs/>
          <w:sz w:val="26"/>
          <w:szCs w:val="26"/>
          <w:lang w:val="uk-UA"/>
        </w:rPr>
        <w:t>ля спостереження за процедурою буде організований для всіх учасників, що надали пропозиції</w:t>
      </w:r>
      <w:r w:rsidR="00DE4067" w:rsidRPr="001677CF">
        <w:rPr>
          <w:rFonts w:ascii="Times New Roman" w:hAnsi="Times New Roman"/>
          <w:b/>
          <w:bCs/>
          <w:sz w:val="26"/>
          <w:szCs w:val="26"/>
          <w:lang w:val="uk-UA"/>
        </w:rPr>
        <w:t>, сеанс дистанційної трансляції (конференція у Zoom або Google Meet).</w:t>
      </w:r>
      <w:bookmarkEnd w:id="13"/>
    </w:p>
    <w:p w14:paraId="2DEF85A1" w14:textId="51298A64"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6562EB">
        <w:rPr>
          <w:rFonts w:ascii="Times New Roman" w:eastAsia="Times New Roman" w:hAnsi="Times New Roman"/>
          <w:sz w:val="26"/>
          <w:szCs w:val="26"/>
          <w:lang w:val="uk-UA" w:eastAsia="ru-RU"/>
        </w:rPr>
        <w:t>.</w:t>
      </w:r>
      <w:r w:rsidR="00CF2802" w:rsidRPr="00CF2802">
        <w:rPr>
          <w:lang w:val="uk-UA"/>
        </w:rPr>
        <w:t xml:space="preserve"> </w:t>
      </w:r>
      <w:r w:rsidR="006562EB" w:rsidRPr="006562EB">
        <w:rPr>
          <w:rFonts w:ascii="Times New Roman" w:hAnsi="Times New Roman"/>
          <w:b/>
          <w:bCs/>
          <w:iCs/>
          <w:sz w:val="26"/>
          <w:szCs w:val="26"/>
          <w:lang w:val="uk-UA"/>
        </w:rPr>
        <w:t xml:space="preserve">У зв’язку із карантинними обмеженнями </w:t>
      </w:r>
      <w:r w:rsidR="006562EB">
        <w:rPr>
          <w:rFonts w:ascii="Times New Roman" w:hAnsi="Times New Roman"/>
          <w:b/>
          <w:bCs/>
          <w:iCs/>
          <w:sz w:val="26"/>
          <w:szCs w:val="26"/>
          <w:lang w:val="uk-UA"/>
        </w:rPr>
        <w:t>д</w:t>
      </w:r>
      <w:r w:rsidR="00CF2802" w:rsidRPr="00CF2802">
        <w:rPr>
          <w:rFonts w:ascii="Times New Roman" w:eastAsia="Times New Roman" w:hAnsi="Times New Roman"/>
          <w:b/>
          <w:bCs/>
          <w:sz w:val="26"/>
          <w:szCs w:val="26"/>
          <w:lang w:val="uk-UA" w:eastAsia="ru-RU"/>
        </w:rPr>
        <w:t>ля спостереження за процедурою буде організований для всіх учасників, що надали пропозиції, сеанс дистанційної трансляції (конференція у Zoom або Google Meet)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lastRenderedPageBreak/>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0658A36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11808A32" w14:textId="77777777" w:rsidR="002D7406" w:rsidRPr="002B1927" w:rsidRDefault="002D7406"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F936D0" w14:paraId="3C09EC0C" w14:textId="77777777" w:rsidTr="00232C55">
        <w:tc>
          <w:tcPr>
            <w:tcW w:w="534" w:type="dxa"/>
            <w:shd w:val="clear" w:color="auto" w:fill="D9D9D9" w:themeFill="background1" w:themeFillShade="D9"/>
          </w:tcPr>
          <w:p w14:paraId="5B180681"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w:t>
            </w:r>
          </w:p>
          <w:p w14:paraId="43BE5C67"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Документи, що підтверджують відповідність</w:t>
            </w:r>
          </w:p>
        </w:tc>
      </w:tr>
      <w:tr w:rsidR="009F68A0" w:rsidRPr="00F936D0" w14:paraId="26538CF1" w14:textId="77777777" w:rsidTr="000D4E0B">
        <w:trPr>
          <w:trHeight w:val="1259"/>
        </w:trPr>
        <w:tc>
          <w:tcPr>
            <w:tcW w:w="534" w:type="dxa"/>
          </w:tcPr>
          <w:p w14:paraId="754C208A" w14:textId="74A4A821"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1</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4893277" w14:textId="4D49854A" w:rsidR="009F68A0" w:rsidRPr="00F936D0" w:rsidRDefault="009F68A0" w:rsidP="006562EB">
            <w:pPr>
              <w:pStyle w:val="a8"/>
              <w:pBdr>
                <w:top w:val="nil"/>
                <w:left w:val="nil"/>
                <w:bottom w:val="nil"/>
                <w:right w:val="nil"/>
                <w:between w:val="nil"/>
              </w:pBdr>
              <w:ind w:left="0"/>
              <w:rPr>
                <w:rFonts w:ascii="Times New Roman" w:hAnsi="Times New Roman"/>
                <w:color w:val="FF0000"/>
                <w:sz w:val="24"/>
                <w:szCs w:val="24"/>
                <w:lang w:val="uk-UA"/>
              </w:rPr>
            </w:pPr>
            <w:r w:rsidRPr="00F936D0">
              <w:rPr>
                <w:rFonts w:ascii="Times New Roman" w:hAnsi="Times New Roman"/>
                <w:b/>
                <w:bCs/>
                <w:sz w:val="24"/>
                <w:szCs w:val="24"/>
                <w:lang w:val="uk-UA"/>
              </w:rPr>
              <w:t>Наявність працівників відповідної кваліфікації, які мають необхідні знання та досвід</w:t>
            </w:r>
          </w:p>
        </w:tc>
        <w:tc>
          <w:tcPr>
            <w:tcW w:w="6237" w:type="dxa"/>
            <w:tcBorders>
              <w:top w:val="single" w:sz="8" w:space="0" w:color="000000"/>
              <w:left w:val="single" w:sz="8" w:space="0" w:color="000000"/>
              <w:bottom w:val="single" w:sz="8" w:space="0" w:color="000000"/>
              <w:right w:val="single" w:sz="8" w:space="0" w:color="000000"/>
            </w:tcBorders>
          </w:tcPr>
          <w:p w14:paraId="4476D094" w14:textId="0AB2A585" w:rsidR="002F3815" w:rsidRPr="00F936D0" w:rsidRDefault="002F3815" w:rsidP="002F3815">
            <w:pPr>
              <w:tabs>
                <w:tab w:val="num" w:pos="1080"/>
                <w:tab w:val="left" w:pos="10381"/>
              </w:tabs>
              <w:spacing w:after="0" w:line="240" w:lineRule="auto"/>
              <w:jc w:val="both"/>
              <w:rPr>
                <w:rFonts w:ascii="Times New Roman" w:hAnsi="Times New Roman"/>
                <w:sz w:val="23"/>
                <w:szCs w:val="23"/>
                <w:u w:val="single"/>
              </w:rPr>
            </w:pPr>
            <w:r w:rsidRPr="00F936D0">
              <w:rPr>
                <w:rFonts w:ascii="Times New Roman" w:hAnsi="Times New Roman"/>
                <w:sz w:val="24"/>
                <w:szCs w:val="24"/>
                <w:lang w:eastAsia="zh-CN"/>
              </w:rPr>
              <w:t>1.1.Довідка у довільній формі про працівника(ів) відповідної кваліфікації, який(і) має(ють) необхідні знання та досвід для проведення інсталяції, наладки обладнання та початкового курсу навчання на місці встановлення обладнання (довідка повинна містити наступну інформацію про працівника(ів): ПІБ, посаду, інформацію про освіту, спеціальність або спеціалізацію або кваліфікацію або професію, стаж роботи).</w:t>
            </w:r>
          </w:p>
          <w:p w14:paraId="1D2CA34C" w14:textId="683B3812" w:rsidR="002F3815" w:rsidRPr="00F936D0" w:rsidRDefault="002F3815" w:rsidP="002F3815">
            <w:pPr>
              <w:tabs>
                <w:tab w:val="num" w:pos="1080"/>
                <w:tab w:val="left" w:pos="10381"/>
              </w:tabs>
              <w:spacing w:after="0" w:line="240" w:lineRule="auto"/>
              <w:jc w:val="both"/>
              <w:rPr>
                <w:rFonts w:ascii="Times New Roman" w:hAnsi="Times New Roman"/>
                <w:sz w:val="24"/>
                <w:szCs w:val="24"/>
                <w:lang w:eastAsia="zh-CN"/>
              </w:rPr>
            </w:pPr>
            <w:r w:rsidRPr="00F936D0">
              <w:rPr>
                <w:rFonts w:ascii="Times New Roman" w:hAnsi="Times New Roman"/>
                <w:sz w:val="24"/>
                <w:szCs w:val="24"/>
                <w:lang w:eastAsia="zh-CN"/>
              </w:rPr>
              <w:t>1.2. Копії свідоцтва(в)  або сертифіката(ів) сервісних інженера(ів), що підтверджують їх кваліфікацію стосовно можливості  проведення інсталяційних робіт, робіт з сервісного обслуговування обладнання, що постачається.</w:t>
            </w:r>
          </w:p>
          <w:p w14:paraId="1E61BB1A" w14:textId="25F1B343" w:rsidR="009F68A0" w:rsidRPr="00F936D0" w:rsidRDefault="009F68A0" w:rsidP="006562EB">
            <w:pPr>
              <w:pStyle w:val="a8"/>
              <w:pBdr>
                <w:top w:val="nil"/>
                <w:left w:val="nil"/>
                <w:bottom w:val="nil"/>
                <w:right w:val="nil"/>
                <w:between w:val="nil"/>
              </w:pBdr>
              <w:tabs>
                <w:tab w:val="left" w:pos="317"/>
              </w:tabs>
              <w:ind w:left="33"/>
              <w:jc w:val="both"/>
              <w:rPr>
                <w:rFonts w:ascii="Times New Roman" w:hAnsi="Times New Roman"/>
                <w:color w:val="FF0000"/>
                <w:sz w:val="24"/>
                <w:szCs w:val="24"/>
                <w:lang w:val="uk-UA"/>
              </w:rPr>
            </w:pPr>
          </w:p>
        </w:tc>
      </w:tr>
      <w:tr w:rsidR="009F68A0" w:rsidRPr="00F936D0" w14:paraId="0FE8F9E8" w14:textId="77777777" w:rsidTr="000D4E0B">
        <w:trPr>
          <w:trHeight w:val="1259"/>
        </w:trPr>
        <w:tc>
          <w:tcPr>
            <w:tcW w:w="534" w:type="dxa"/>
          </w:tcPr>
          <w:p w14:paraId="06D406E9" w14:textId="205B9660"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2</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F19C3E2" w14:textId="168B856E" w:rsidR="009F68A0" w:rsidRPr="00F936D0" w:rsidRDefault="009F68A0" w:rsidP="006562EB">
            <w:pPr>
              <w:pBdr>
                <w:top w:val="nil"/>
                <w:left w:val="nil"/>
                <w:bottom w:val="nil"/>
                <w:right w:val="nil"/>
                <w:between w:val="nil"/>
              </w:pBdr>
              <w:spacing w:after="0" w:line="240" w:lineRule="auto"/>
              <w:ind w:hanging="60"/>
              <w:rPr>
                <w:rFonts w:ascii="Times New Roman" w:eastAsia="Arial" w:hAnsi="Times New Roman"/>
                <w:color w:val="FF0000"/>
                <w:sz w:val="24"/>
                <w:szCs w:val="24"/>
                <w:lang w:eastAsia="en-US"/>
              </w:rPr>
            </w:pPr>
            <w:r w:rsidRPr="00F936D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tcPr>
          <w:p w14:paraId="018A84F0" w14:textId="6C587E24"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27350328" w14:textId="0DD7F556" w:rsidR="006957CA" w:rsidRPr="001459EF" w:rsidRDefault="00A16E0F" w:rsidP="006562EB">
            <w:pPr>
              <w:spacing w:after="0" w:line="240" w:lineRule="auto"/>
              <w:jc w:val="both"/>
              <w:rPr>
                <w:rFonts w:ascii="Times New Roman" w:hAnsi="Times New Roman"/>
                <w:i/>
                <w:sz w:val="24"/>
                <w:szCs w:val="24"/>
              </w:rPr>
            </w:pPr>
            <w:r w:rsidRPr="00F936D0">
              <w:rPr>
                <w:rFonts w:ascii="Times New Roman" w:hAnsi="Times New Roman"/>
                <w:bCs/>
                <w:i/>
                <w:color w:val="000000"/>
                <w:sz w:val="24"/>
                <w:szCs w:val="24"/>
              </w:rPr>
              <w:t xml:space="preserve">Аналогічним договором є договір (двосторонній або декількасторонній) поставки товару, що є аналогічним за предметом закупівлі згідно коду національного класифікатора </w:t>
            </w:r>
            <w:r w:rsidR="001459EF" w:rsidRPr="001459EF">
              <w:rPr>
                <w:rFonts w:ascii="Times New Roman" w:hAnsi="Times New Roman"/>
                <w:bCs/>
                <w:i/>
                <w:color w:val="000000"/>
                <w:sz w:val="24"/>
                <w:szCs w:val="24"/>
              </w:rPr>
              <w:t>ДК 021:2015: 33190000-8 — Медичне обладнання та вироби медичного призначення різні</w:t>
            </w:r>
            <w:r w:rsidRPr="001459EF">
              <w:rPr>
                <w:rFonts w:ascii="Times New Roman" w:hAnsi="Times New Roman"/>
                <w:bCs/>
                <w:i/>
                <w:color w:val="000000"/>
                <w:sz w:val="24"/>
                <w:szCs w:val="24"/>
              </w:rPr>
              <w:t xml:space="preserve"> </w:t>
            </w:r>
            <w:r w:rsidR="006562EB" w:rsidRPr="001459EF">
              <w:rPr>
                <w:rFonts w:ascii="Times New Roman" w:hAnsi="Times New Roman"/>
                <w:bCs/>
                <w:i/>
                <w:sz w:val="24"/>
                <w:szCs w:val="24"/>
              </w:rPr>
              <w:t>та/</w:t>
            </w:r>
            <w:r w:rsidR="006957CA" w:rsidRPr="001459EF">
              <w:rPr>
                <w:rFonts w:ascii="Times New Roman" w:hAnsi="Times New Roman"/>
                <w:i/>
                <w:sz w:val="24"/>
                <w:szCs w:val="24"/>
              </w:rPr>
              <w:t>або за конкретною назвою предмету закупівлі, що за своєю суттю є відповідним до предмету закупівлі.</w:t>
            </w:r>
          </w:p>
          <w:p w14:paraId="746C156A" w14:textId="73304163" w:rsidR="009F68A0" w:rsidRPr="00F936D0" w:rsidRDefault="009F68A0" w:rsidP="006562EB">
            <w:pPr>
              <w:spacing w:after="0" w:line="240" w:lineRule="auto"/>
              <w:jc w:val="both"/>
              <w:rPr>
                <w:rFonts w:ascii="Times New Roman" w:hAnsi="Times New Roman"/>
                <w:color w:val="000000"/>
                <w:sz w:val="24"/>
                <w:szCs w:val="24"/>
              </w:rPr>
            </w:pPr>
            <w:r w:rsidRPr="001459EF">
              <w:rPr>
                <w:rFonts w:ascii="Times New Roman" w:hAnsi="Times New Roman"/>
                <w:i/>
                <w:sz w:val="24"/>
                <w:szCs w:val="24"/>
              </w:rPr>
              <w:t xml:space="preserve"> </w:t>
            </w:r>
            <w:r w:rsidRPr="001459EF">
              <w:rPr>
                <w:rFonts w:ascii="Times New Roman" w:hAnsi="Times New Roman"/>
                <w:color w:val="000000"/>
                <w:sz w:val="24"/>
                <w:szCs w:val="24"/>
              </w:rPr>
              <w:t xml:space="preserve">2. </w:t>
            </w:r>
            <w:r w:rsidR="002D7406" w:rsidRPr="001459EF">
              <w:rPr>
                <w:rFonts w:ascii="Times New Roman" w:hAnsi="Times New Roman"/>
                <w:color w:val="000000"/>
                <w:sz w:val="24"/>
                <w:szCs w:val="24"/>
              </w:rPr>
              <w:t>Надати ко</w:t>
            </w:r>
            <w:r w:rsidRPr="001459EF">
              <w:rPr>
                <w:rFonts w:ascii="Times New Roman" w:hAnsi="Times New Roman"/>
                <w:color w:val="000000"/>
                <w:sz w:val="24"/>
                <w:szCs w:val="24"/>
              </w:rPr>
              <w:t>пі</w:t>
            </w:r>
            <w:r w:rsidR="002D7406" w:rsidRPr="001459EF">
              <w:rPr>
                <w:rFonts w:ascii="Times New Roman" w:hAnsi="Times New Roman"/>
                <w:color w:val="000000"/>
                <w:sz w:val="24"/>
                <w:szCs w:val="24"/>
              </w:rPr>
              <w:t>ю</w:t>
            </w:r>
            <w:r w:rsidRPr="001459EF">
              <w:rPr>
                <w:rFonts w:ascii="Times New Roman" w:hAnsi="Times New Roman"/>
                <w:color w:val="000000"/>
                <w:sz w:val="24"/>
                <w:szCs w:val="24"/>
              </w:rPr>
              <w:t xml:space="preserve"> договору, зазначеного у довідці, у повному обсязі (з усіма укладеними додаткови</w:t>
            </w:r>
            <w:r w:rsidRPr="00F936D0">
              <w:rPr>
                <w:rFonts w:ascii="Times New Roman" w:hAnsi="Times New Roman"/>
                <w:color w:val="000000"/>
                <w:sz w:val="24"/>
                <w:szCs w:val="24"/>
              </w:rPr>
              <w:t>ми угодами, додатками та специфікаціями до договору)</w:t>
            </w:r>
            <w:r w:rsidR="002D7406" w:rsidRPr="00F936D0">
              <w:rPr>
                <w:rFonts w:ascii="Times New Roman" w:hAnsi="Times New Roman"/>
                <w:color w:val="000000"/>
                <w:sz w:val="24"/>
                <w:szCs w:val="24"/>
              </w:rPr>
              <w:t>.</w:t>
            </w:r>
          </w:p>
          <w:p w14:paraId="6A7C6128" w14:textId="3FC25707" w:rsidR="009F68A0" w:rsidRPr="00F936D0" w:rsidRDefault="002D7406" w:rsidP="002D7406">
            <w:pPr>
              <w:spacing w:after="0" w:line="240" w:lineRule="auto"/>
              <w:jc w:val="both"/>
              <w:rPr>
                <w:rFonts w:ascii="Times New Roman" w:eastAsia="Arial" w:hAnsi="Times New Roman"/>
                <w:color w:val="FF0000"/>
                <w:sz w:val="24"/>
                <w:szCs w:val="24"/>
                <w:lang w:eastAsia="en-US"/>
              </w:rPr>
            </w:pPr>
            <w:r w:rsidRPr="00F936D0">
              <w:rPr>
                <w:rFonts w:ascii="Times New Roman" w:hAnsi="Times New Roman"/>
                <w:color w:val="000000"/>
                <w:sz w:val="24"/>
                <w:szCs w:val="24"/>
              </w:rPr>
              <w:t xml:space="preserve">3. Надати </w:t>
            </w:r>
            <w:r w:rsidR="009F68A0" w:rsidRPr="00F936D0">
              <w:rPr>
                <w:rFonts w:ascii="Times New Roman" w:hAnsi="Times New Roman"/>
                <w:color w:val="000000"/>
                <w:sz w:val="24"/>
                <w:szCs w:val="24"/>
              </w:rPr>
              <w:t xml:space="preserve">копії/ю документів/у на підтвердження виконання договору, зазначеного </w:t>
            </w:r>
            <w:r w:rsidRPr="00F936D0">
              <w:rPr>
                <w:rFonts w:ascii="Times New Roman" w:hAnsi="Times New Roman"/>
                <w:color w:val="000000"/>
                <w:sz w:val="24"/>
                <w:szCs w:val="24"/>
              </w:rPr>
              <w:t>у дов</w:t>
            </w:r>
            <w:r w:rsidR="009F68A0" w:rsidRPr="00F936D0">
              <w:rPr>
                <w:rFonts w:ascii="Times New Roman" w:hAnsi="Times New Roman"/>
                <w:color w:val="000000"/>
                <w:sz w:val="24"/>
                <w:szCs w:val="24"/>
              </w:rPr>
              <w:t>ідці</w:t>
            </w:r>
            <w:r w:rsidR="005F41F0" w:rsidRPr="00F936D0">
              <w:rPr>
                <w:rFonts w:ascii="Times New Roman" w:hAnsi="Times New Roman"/>
                <w:color w:val="000000"/>
                <w:sz w:val="24"/>
                <w:szCs w:val="24"/>
              </w:rPr>
              <w:t xml:space="preserve"> (</w:t>
            </w:r>
            <w:r w:rsidR="005F41F0" w:rsidRPr="00F936D0">
              <w:rPr>
                <w:rFonts w:ascii="Times New Roman" w:hAnsi="Times New Roman"/>
                <w:sz w:val="24"/>
                <w:szCs w:val="24"/>
              </w:rPr>
              <w:t>видаткова (-і) накладна (-і)</w:t>
            </w:r>
            <w:r w:rsidR="002E6DEF" w:rsidRPr="00F936D0">
              <w:rPr>
                <w:rFonts w:ascii="Times New Roman" w:hAnsi="Times New Roman"/>
                <w:sz w:val="24"/>
                <w:szCs w:val="24"/>
              </w:rPr>
              <w:t xml:space="preserve"> та/або акт (акти) прийому-передачі товару</w:t>
            </w:r>
            <w:r w:rsidR="005F41F0" w:rsidRPr="00F936D0">
              <w:rPr>
                <w:rFonts w:ascii="Times New Roman" w:hAnsi="Times New Roman"/>
                <w:sz w:val="24"/>
                <w:szCs w:val="24"/>
              </w:rPr>
              <w:t xml:space="preserve">  тощо)</w:t>
            </w:r>
            <w:r w:rsidR="005F41F0" w:rsidRPr="00F936D0">
              <w:rPr>
                <w:rFonts w:ascii="Times New Roman" w:hAnsi="Times New Roman"/>
                <w:color w:val="000000"/>
                <w:sz w:val="24"/>
                <w:szCs w:val="24"/>
              </w:rPr>
              <w:t>)</w:t>
            </w:r>
          </w:p>
        </w:tc>
      </w:tr>
      <w:tr w:rsidR="00232C55" w:rsidRPr="00F936D0" w14:paraId="429BA178" w14:textId="77777777" w:rsidTr="00232C55">
        <w:tc>
          <w:tcPr>
            <w:tcW w:w="534" w:type="dxa"/>
          </w:tcPr>
          <w:p w14:paraId="08D74609" w14:textId="249101C5"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3.</w:t>
            </w:r>
          </w:p>
        </w:tc>
        <w:tc>
          <w:tcPr>
            <w:tcW w:w="2863" w:type="dxa"/>
          </w:tcPr>
          <w:p w14:paraId="1F833A44" w14:textId="10C00FC9"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0C3164A8" w14:textId="73FF61B4"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 xml:space="preserve">3.1.Cтатут або інший установчий документ, включаючи всі зареєстровані зміни, або витяг зі статуту, що містить інформацію про статус учасника, його місцезнаходження, види діяльності або надати інформацію з кодом доступу для перегляду Статуту на сайті https://usr.minjust.gov.ua/freesearch (для юридичної особи). </w:t>
            </w:r>
          </w:p>
          <w:p w14:paraId="2B2826EA" w14:textId="62423043"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2</w:t>
            </w:r>
            <w:r w:rsidRPr="00F936D0">
              <w:rPr>
                <w:rFonts w:ascii="Times New Roman" w:eastAsia="Arial" w:hAnsi="Times New Roman"/>
                <w:sz w:val="24"/>
                <w:szCs w:val="24"/>
              </w:rPr>
              <w:t xml:space="preserve">. Оригінал чи копію паспорта громадянина сторінок (1, 2, 3 та сторінка з інформацією про реєстрацію місця проживання або місця перебування особи) або копію паспорта громадянина України у формі картки (ID-картка) та витяг з Єдиного державного демографічного реєстру, щодо реєстрації місця проживання (у разі, якщо підписувати тендерну пропозицію та/або договір про закупівлю буде уповноважена учасником особа необхідно додатково надати нотаріально завірену довіреність або доручення, яка засвідчує повноваження уповноваженої особи на підпис пропозиції) (для суб’єктів </w:t>
            </w:r>
            <w:r w:rsidRPr="00F936D0">
              <w:rPr>
                <w:rFonts w:ascii="Times New Roman" w:eastAsia="Arial" w:hAnsi="Times New Roman"/>
                <w:sz w:val="24"/>
                <w:szCs w:val="24"/>
              </w:rPr>
              <w:lastRenderedPageBreak/>
              <w:t xml:space="preserve">підприємницької діяльності – фізичних осіб та фізичних осіб-підприємців). </w:t>
            </w:r>
          </w:p>
          <w:p w14:paraId="04DC3692" w14:textId="30EB3D9A"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3</w:t>
            </w:r>
            <w:r w:rsidRPr="00F936D0">
              <w:rPr>
                <w:rFonts w:ascii="Times New Roman" w:eastAsia="Arial" w:hAnsi="Times New Roman"/>
                <w:sz w:val="24"/>
                <w:szCs w:val="24"/>
              </w:rPr>
              <w:t xml:space="preserve">. Довідка про присвоєння ідентифікаційного номеру (реєстраційного номеру облікової картки платника податків) – для суб’єктів підприємницької діяльності – фізичних осіб та фізичних осіб-підприємців. </w:t>
            </w:r>
          </w:p>
          <w:p w14:paraId="7701635E" w14:textId="77777777" w:rsidR="00232C55"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4</w:t>
            </w:r>
            <w:r w:rsidRPr="00F936D0">
              <w:rPr>
                <w:rFonts w:ascii="Times New Roman" w:eastAsia="Arial" w:hAnsi="Times New Roman"/>
                <w:sz w:val="24"/>
                <w:szCs w:val="24"/>
              </w:rPr>
              <w:t>.Документи, що підтверджують повноваження керівника: протокол установчих (загальних) зборів або рішення засновника та наказ (розпорядження) про призначення, або про вступ на посаду (для суб’єктів підприємницької діяльності – фізичних осіб та фізичних осіб-підприємців за наявності)</w:t>
            </w:r>
          </w:p>
          <w:p w14:paraId="4205271E" w14:textId="392CED30" w:rsidR="00007F99" w:rsidRPr="00F936D0" w:rsidRDefault="00007F99" w:rsidP="002D7406">
            <w:pPr>
              <w:shd w:val="clear" w:color="auto" w:fill="FFFFFF"/>
              <w:spacing w:after="0" w:line="240" w:lineRule="auto"/>
              <w:jc w:val="both"/>
              <w:rPr>
                <w:rFonts w:ascii="Times New Roman" w:hAnsi="Times New Roman"/>
                <w:color w:val="000000"/>
                <w:sz w:val="24"/>
                <w:szCs w:val="24"/>
              </w:rPr>
            </w:pPr>
            <w:r w:rsidRPr="00F936D0">
              <w:rPr>
                <w:rFonts w:ascii="Times New Roman" w:eastAsia="Arial" w:hAnsi="Times New Roman"/>
                <w:sz w:val="24"/>
                <w:szCs w:val="24"/>
              </w:rPr>
              <w:t>3.5. Оригінал або копію свідоцтва платника ПДВ або витягу з реєстру платників ПДВ або свідоцтва або витягу платника єдиного податку</w:t>
            </w:r>
          </w:p>
        </w:tc>
      </w:tr>
      <w:tr w:rsidR="00232C55" w:rsidRPr="00F936D0" w14:paraId="32BD6758" w14:textId="77777777" w:rsidTr="00232C55">
        <w:tc>
          <w:tcPr>
            <w:tcW w:w="534" w:type="dxa"/>
          </w:tcPr>
          <w:p w14:paraId="2213429A" w14:textId="40DC50E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lastRenderedPageBreak/>
              <w:t>4</w:t>
            </w:r>
            <w:r w:rsidR="0022563E" w:rsidRPr="00F936D0">
              <w:rPr>
                <w:rFonts w:ascii="Times New Roman" w:hAnsi="Times New Roman"/>
                <w:b/>
                <w:color w:val="000000"/>
                <w:sz w:val="24"/>
                <w:szCs w:val="24"/>
              </w:rPr>
              <w:t>.</w:t>
            </w:r>
          </w:p>
        </w:tc>
        <w:tc>
          <w:tcPr>
            <w:tcW w:w="2863" w:type="dxa"/>
          </w:tcPr>
          <w:p w14:paraId="57EED92C" w14:textId="6870C960"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89AD157" w:rsidR="00232C55" w:rsidRPr="00F936D0" w:rsidRDefault="00007F99" w:rsidP="006562EB">
            <w:pPr>
              <w:pStyle w:val="a8"/>
              <w:pBdr>
                <w:top w:val="nil"/>
                <w:left w:val="nil"/>
                <w:bottom w:val="nil"/>
                <w:right w:val="nil"/>
                <w:between w:val="nil"/>
              </w:pBdr>
              <w:tabs>
                <w:tab w:val="left" w:pos="317"/>
              </w:tabs>
              <w:ind w:left="0"/>
              <w:rPr>
                <w:rFonts w:ascii="Times New Roman" w:hAnsi="Times New Roman"/>
                <w:sz w:val="24"/>
                <w:szCs w:val="24"/>
                <w:lang w:val="uk-UA"/>
              </w:rPr>
            </w:pPr>
            <w:r w:rsidRPr="00F936D0">
              <w:rPr>
                <w:rFonts w:ascii="Times New Roman" w:hAnsi="Times New Roman"/>
                <w:bCs/>
                <w:sz w:val="24"/>
                <w:szCs w:val="24"/>
                <w:lang w:val="uk-UA"/>
              </w:rPr>
              <w:t>4.1.</w:t>
            </w:r>
            <w:r w:rsidR="00232C55" w:rsidRPr="00F936D0">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00232C55" w:rsidRPr="00F936D0">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F936D0" w14:paraId="1DADA757" w14:textId="77777777" w:rsidTr="00232C55">
        <w:tc>
          <w:tcPr>
            <w:tcW w:w="534" w:type="dxa"/>
          </w:tcPr>
          <w:p w14:paraId="27326B7B" w14:textId="2E72595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5</w:t>
            </w:r>
            <w:r w:rsidR="00232C55" w:rsidRPr="00F936D0">
              <w:rPr>
                <w:rFonts w:ascii="Times New Roman" w:hAnsi="Times New Roman"/>
                <w:b/>
                <w:color w:val="000000"/>
                <w:sz w:val="24"/>
                <w:szCs w:val="24"/>
              </w:rPr>
              <w:t>.</w:t>
            </w:r>
          </w:p>
        </w:tc>
        <w:tc>
          <w:tcPr>
            <w:tcW w:w="2863" w:type="dxa"/>
          </w:tcPr>
          <w:p w14:paraId="54521AF9" w14:textId="4B859482"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Відсутність конфлікту інтересів учасника тендерної процедури.</w:t>
            </w:r>
          </w:p>
        </w:tc>
        <w:tc>
          <w:tcPr>
            <w:tcW w:w="6237" w:type="dxa"/>
          </w:tcPr>
          <w:p w14:paraId="6CE19703" w14:textId="52B3E8F3" w:rsidR="00232C55" w:rsidRPr="00F936D0" w:rsidRDefault="00232C55"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Декларація за формою згідно Додатку №4</w:t>
            </w:r>
          </w:p>
        </w:tc>
      </w:tr>
      <w:tr w:rsidR="00C668F6" w:rsidRPr="006562EB" w14:paraId="577EC3CC" w14:textId="77777777" w:rsidTr="00232C55">
        <w:tc>
          <w:tcPr>
            <w:tcW w:w="534" w:type="dxa"/>
          </w:tcPr>
          <w:p w14:paraId="1161528E" w14:textId="050F5EEE" w:rsidR="00C668F6" w:rsidRPr="00F936D0" w:rsidRDefault="00C668F6"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6.</w:t>
            </w:r>
          </w:p>
        </w:tc>
        <w:tc>
          <w:tcPr>
            <w:tcW w:w="2863" w:type="dxa"/>
          </w:tcPr>
          <w:p w14:paraId="5DA8CAFB" w14:textId="6F8CCAC3" w:rsidR="00C668F6" w:rsidRPr="00F936D0" w:rsidRDefault="00C668F6"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Кодекс поведінки постачальників</w:t>
            </w:r>
          </w:p>
        </w:tc>
        <w:tc>
          <w:tcPr>
            <w:tcW w:w="6237" w:type="dxa"/>
          </w:tcPr>
          <w:p w14:paraId="2F7FDE45" w14:textId="2269A0F9" w:rsidR="00C668F6" w:rsidRPr="006562EB" w:rsidRDefault="00C668F6"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Підписаний Кодекс поведінки постачальників згідно Додатку №5</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07F88931" w14:textId="02D65497"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7377CA3E" w14:textId="77777777" w:rsidR="000C7190" w:rsidRPr="002B1927" w:rsidRDefault="000C719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4"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1461F7D4" w:rsidR="0083238E" w:rsidRDefault="0083238E" w:rsidP="00903456">
      <w:pPr>
        <w:pStyle w:val="a8"/>
        <w:tabs>
          <w:tab w:val="left" w:pos="180"/>
          <w:tab w:val="left" w:pos="993"/>
        </w:tabs>
        <w:ind w:left="7371"/>
        <w:jc w:val="both"/>
        <w:rPr>
          <w:rFonts w:ascii="Times New Roman" w:hAnsi="Times New Roman"/>
          <w:sz w:val="26"/>
          <w:szCs w:val="26"/>
          <w:lang w:val="uk-UA"/>
        </w:rPr>
      </w:pPr>
    </w:p>
    <w:p w14:paraId="0D6D4C12" w14:textId="350C1007" w:rsidR="00F12E6C" w:rsidRDefault="00F12E6C" w:rsidP="00903456">
      <w:pPr>
        <w:pStyle w:val="a8"/>
        <w:tabs>
          <w:tab w:val="left" w:pos="180"/>
          <w:tab w:val="left" w:pos="993"/>
        </w:tabs>
        <w:ind w:left="7371"/>
        <w:jc w:val="both"/>
        <w:rPr>
          <w:rFonts w:ascii="Times New Roman" w:hAnsi="Times New Roman"/>
          <w:sz w:val="26"/>
          <w:szCs w:val="26"/>
          <w:lang w:val="uk-UA"/>
        </w:rPr>
      </w:pPr>
    </w:p>
    <w:p w14:paraId="2ACFACF1" w14:textId="7C2A6F91" w:rsidR="00F12E6C" w:rsidRDefault="00F12E6C" w:rsidP="00903456">
      <w:pPr>
        <w:pStyle w:val="a8"/>
        <w:tabs>
          <w:tab w:val="left" w:pos="180"/>
          <w:tab w:val="left" w:pos="993"/>
        </w:tabs>
        <w:ind w:left="7371"/>
        <w:jc w:val="both"/>
        <w:rPr>
          <w:rFonts w:ascii="Times New Roman" w:hAnsi="Times New Roman"/>
          <w:sz w:val="26"/>
          <w:szCs w:val="26"/>
          <w:lang w:val="uk-UA"/>
        </w:rPr>
      </w:pPr>
    </w:p>
    <w:p w14:paraId="0306FB9A" w14:textId="3DEEE20A" w:rsidR="00F12E6C" w:rsidRDefault="00F12E6C" w:rsidP="00903456">
      <w:pPr>
        <w:pStyle w:val="a8"/>
        <w:tabs>
          <w:tab w:val="left" w:pos="180"/>
          <w:tab w:val="left" w:pos="993"/>
        </w:tabs>
        <w:ind w:left="7371"/>
        <w:jc w:val="both"/>
        <w:rPr>
          <w:rFonts w:ascii="Times New Roman" w:hAnsi="Times New Roman"/>
          <w:sz w:val="26"/>
          <w:szCs w:val="26"/>
          <w:lang w:val="uk-UA"/>
        </w:rPr>
      </w:pPr>
    </w:p>
    <w:p w14:paraId="10628217" w14:textId="2E25586A" w:rsidR="00F12E6C" w:rsidRDefault="00F12E6C" w:rsidP="00903456">
      <w:pPr>
        <w:pStyle w:val="a8"/>
        <w:tabs>
          <w:tab w:val="left" w:pos="180"/>
          <w:tab w:val="left" w:pos="993"/>
        </w:tabs>
        <w:ind w:left="7371"/>
        <w:jc w:val="both"/>
        <w:rPr>
          <w:rFonts w:ascii="Times New Roman" w:hAnsi="Times New Roman"/>
          <w:sz w:val="26"/>
          <w:szCs w:val="26"/>
          <w:lang w:val="uk-UA"/>
        </w:rPr>
      </w:pPr>
    </w:p>
    <w:p w14:paraId="69BDACDA" w14:textId="2C9D18F0" w:rsidR="00F12E6C" w:rsidRDefault="00F12E6C" w:rsidP="00903456">
      <w:pPr>
        <w:pStyle w:val="a8"/>
        <w:tabs>
          <w:tab w:val="left" w:pos="180"/>
          <w:tab w:val="left" w:pos="993"/>
        </w:tabs>
        <w:ind w:left="7371"/>
        <w:jc w:val="both"/>
        <w:rPr>
          <w:rFonts w:ascii="Times New Roman" w:hAnsi="Times New Roman"/>
          <w:sz w:val="26"/>
          <w:szCs w:val="26"/>
          <w:lang w:val="uk-UA"/>
        </w:rPr>
      </w:pPr>
    </w:p>
    <w:p w14:paraId="21D27EB0" w14:textId="2352F510" w:rsidR="00F12E6C" w:rsidRDefault="00F12E6C" w:rsidP="00903456">
      <w:pPr>
        <w:pStyle w:val="a8"/>
        <w:tabs>
          <w:tab w:val="left" w:pos="180"/>
          <w:tab w:val="left" w:pos="993"/>
        </w:tabs>
        <w:ind w:left="7371"/>
        <w:jc w:val="both"/>
        <w:rPr>
          <w:rFonts w:ascii="Times New Roman" w:hAnsi="Times New Roman"/>
          <w:sz w:val="26"/>
          <w:szCs w:val="26"/>
          <w:lang w:val="uk-UA"/>
        </w:rPr>
      </w:pPr>
    </w:p>
    <w:p w14:paraId="40903975" w14:textId="77F924C1" w:rsidR="00F12E6C" w:rsidRDefault="00F12E6C" w:rsidP="00903456">
      <w:pPr>
        <w:pStyle w:val="a8"/>
        <w:tabs>
          <w:tab w:val="left" w:pos="180"/>
          <w:tab w:val="left" w:pos="993"/>
        </w:tabs>
        <w:ind w:left="7371"/>
        <w:jc w:val="both"/>
        <w:rPr>
          <w:rFonts w:ascii="Times New Roman" w:hAnsi="Times New Roman"/>
          <w:sz w:val="26"/>
          <w:szCs w:val="26"/>
          <w:lang w:val="uk-UA"/>
        </w:rPr>
      </w:pPr>
    </w:p>
    <w:p w14:paraId="2C03E57E" w14:textId="2C87E379" w:rsidR="00F12E6C" w:rsidRDefault="00F12E6C" w:rsidP="00903456">
      <w:pPr>
        <w:pStyle w:val="a8"/>
        <w:tabs>
          <w:tab w:val="left" w:pos="180"/>
          <w:tab w:val="left" w:pos="993"/>
        </w:tabs>
        <w:ind w:left="7371"/>
        <w:jc w:val="both"/>
        <w:rPr>
          <w:rFonts w:ascii="Times New Roman" w:hAnsi="Times New Roman"/>
          <w:sz w:val="26"/>
          <w:szCs w:val="26"/>
          <w:lang w:val="uk-UA"/>
        </w:rPr>
      </w:pPr>
    </w:p>
    <w:p w14:paraId="742E647B" w14:textId="32D1C67C" w:rsidR="00F12E6C" w:rsidRDefault="00F12E6C" w:rsidP="00903456">
      <w:pPr>
        <w:pStyle w:val="a8"/>
        <w:tabs>
          <w:tab w:val="left" w:pos="180"/>
          <w:tab w:val="left" w:pos="993"/>
        </w:tabs>
        <w:ind w:left="7371"/>
        <w:jc w:val="both"/>
        <w:rPr>
          <w:rFonts w:ascii="Times New Roman" w:hAnsi="Times New Roman"/>
          <w:sz w:val="26"/>
          <w:szCs w:val="26"/>
          <w:lang w:val="uk-UA"/>
        </w:rPr>
      </w:pPr>
    </w:p>
    <w:p w14:paraId="34B84A01" w14:textId="1CFBE2BB" w:rsidR="00F12E6C" w:rsidRDefault="00F12E6C" w:rsidP="00903456">
      <w:pPr>
        <w:pStyle w:val="a8"/>
        <w:tabs>
          <w:tab w:val="left" w:pos="180"/>
          <w:tab w:val="left" w:pos="993"/>
        </w:tabs>
        <w:ind w:left="7371"/>
        <w:jc w:val="both"/>
        <w:rPr>
          <w:rFonts w:ascii="Times New Roman" w:hAnsi="Times New Roman"/>
          <w:sz w:val="26"/>
          <w:szCs w:val="26"/>
          <w:lang w:val="uk-UA"/>
        </w:rPr>
      </w:pPr>
    </w:p>
    <w:p w14:paraId="0635D5A9" w14:textId="5A5270EF" w:rsidR="00F12E6C" w:rsidRDefault="00F12E6C" w:rsidP="00903456">
      <w:pPr>
        <w:pStyle w:val="a8"/>
        <w:tabs>
          <w:tab w:val="left" w:pos="180"/>
          <w:tab w:val="left" w:pos="993"/>
        </w:tabs>
        <w:ind w:left="7371"/>
        <w:jc w:val="both"/>
        <w:rPr>
          <w:rFonts w:ascii="Times New Roman" w:hAnsi="Times New Roman"/>
          <w:sz w:val="26"/>
          <w:szCs w:val="26"/>
          <w:lang w:val="uk-UA"/>
        </w:rPr>
      </w:pPr>
    </w:p>
    <w:p w14:paraId="27C37809" w14:textId="10E0CABD" w:rsidR="00F12E6C" w:rsidRDefault="00F12E6C" w:rsidP="00903456">
      <w:pPr>
        <w:pStyle w:val="a8"/>
        <w:tabs>
          <w:tab w:val="left" w:pos="180"/>
          <w:tab w:val="left" w:pos="993"/>
        </w:tabs>
        <w:ind w:left="7371"/>
        <w:jc w:val="both"/>
        <w:rPr>
          <w:rFonts w:ascii="Times New Roman" w:hAnsi="Times New Roman"/>
          <w:sz w:val="26"/>
          <w:szCs w:val="26"/>
          <w:lang w:val="uk-UA"/>
        </w:rPr>
      </w:pPr>
    </w:p>
    <w:p w14:paraId="1ACE637E" w14:textId="7ACBA067"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D58221" w14:textId="49EE2FC9" w:rsidR="00F12E6C" w:rsidRDefault="00F12E6C" w:rsidP="00903456">
      <w:pPr>
        <w:pStyle w:val="a8"/>
        <w:tabs>
          <w:tab w:val="left" w:pos="180"/>
          <w:tab w:val="left" w:pos="993"/>
        </w:tabs>
        <w:ind w:left="7371"/>
        <w:jc w:val="both"/>
        <w:rPr>
          <w:rFonts w:ascii="Times New Roman" w:hAnsi="Times New Roman"/>
          <w:sz w:val="26"/>
          <w:szCs w:val="26"/>
          <w:lang w:val="uk-UA"/>
        </w:rPr>
      </w:pPr>
    </w:p>
    <w:p w14:paraId="51AC1F57" w14:textId="7BEDE67B"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AFFAB6" w14:textId="77777777" w:rsidR="006E186B" w:rsidRDefault="006E186B" w:rsidP="00903456">
      <w:pPr>
        <w:pStyle w:val="a8"/>
        <w:tabs>
          <w:tab w:val="left" w:pos="180"/>
          <w:tab w:val="left" w:pos="993"/>
        </w:tabs>
        <w:ind w:left="7371"/>
        <w:jc w:val="both"/>
        <w:rPr>
          <w:rFonts w:ascii="Times New Roman" w:hAnsi="Times New Roman"/>
          <w:sz w:val="26"/>
          <w:szCs w:val="26"/>
          <w:lang w:val="uk-UA"/>
        </w:rPr>
      </w:pPr>
    </w:p>
    <w:p w14:paraId="1F52D42F" w14:textId="47A2CB9E" w:rsidR="00F12E6C" w:rsidRDefault="00F12E6C" w:rsidP="00903456">
      <w:pPr>
        <w:pStyle w:val="a8"/>
        <w:tabs>
          <w:tab w:val="left" w:pos="180"/>
          <w:tab w:val="left" w:pos="993"/>
        </w:tabs>
        <w:ind w:left="7371"/>
        <w:jc w:val="both"/>
        <w:rPr>
          <w:rFonts w:ascii="Times New Roman" w:hAnsi="Times New Roman"/>
          <w:sz w:val="26"/>
          <w:szCs w:val="26"/>
          <w:lang w:val="uk-UA"/>
        </w:rPr>
      </w:pPr>
    </w:p>
    <w:p w14:paraId="3784EAC6" w14:textId="10DDE2D6" w:rsidR="004F038D" w:rsidRPr="00F936D0" w:rsidRDefault="002A10EE" w:rsidP="00903456">
      <w:pPr>
        <w:pStyle w:val="a8"/>
        <w:tabs>
          <w:tab w:val="left" w:pos="180"/>
          <w:tab w:val="left" w:pos="993"/>
        </w:tabs>
        <w:ind w:left="7371"/>
        <w:jc w:val="both"/>
        <w:rPr>
          <w:rFonts w:ascii="Times New Roman" w:hAnsi="Times New Roman"/>
          <w:sz w:val="26"/>
          <w:szCs w:val="26"/>
          <w:lang w:val="uk-UA"/>
        </w:rPr>
      </w:pPr>
      <w:r w:rsidRPr="00F936D0">
        <w:rPr>
          <w:rFonts w:ascii="Times New Roman" w:hAnsi="Times New Roman"/>
          <w:sz w:val="26"/>
          <w:szCs w:val="26"/>
          <w:lang w:val="uk-UA"/>
        </w:rPr>
        <w:lastRenderedPageBreak/>
        <w:t>Додаток № 2</w:t>
      </w:r>
    </w:p>
    <w:p w14:paraId="41774C7D" w14:textId="0136BBA7" w:rsidR="00BF1E08" w:rsidRDefault="00BF1E08" w:rsidP="00903456">
      <w:pPr>
        <w:pStyle w:val="a8"/>
        <w:tabs>
          <w:tab w:val="left" w:pos="180"/>
          <w:tab w:val="left" w:pos="993"/>
        </w:tabs>
        <w:ind w:left="7371"/>
        <w:jc w:val="both"/>
        <w:rPr>
          <w:rFonts w:ascii="Times New Roman" w:hAnsi="Times New Roman"/>
          <w:sz w:val="24"/>
          <w:szCs w:val="24"/>
          <w:lang w:val="uk-UA"/>
        </w:rPr>
      </w:pPr>
    </w:p>
    <w:p w14:paraId="6157683C" w14:textId="77777777" w:rsidR="00E91E2C" w:rsidRPr="00E91E2C" w:rsidRDefault="00E91E2C" w:rsidP="00E91E2C">
      <w:pPr>
        <w:autoSpaceDE w:val="0"/>
        <w:autoSpaceDN w:val="0"/>
        <w:adjustRightInd w:val="0"/>
        <w:spacing w:after="0" w:line="240" w:lineRule="auto"/>
        <w:ind w:firstLine="709"/>
        <w:jc w:val="center"/>
        <w:rPr>
          <w:rFonts w:ascii="Times New Roman" w:hAnsi="Times New Roman"/>
          <w:b/>
          <w:color w:val="000000"/>
          <w:sz w:val="24"/>
          <w:szCs w:val="24"/>
        </w:rPr>
      </w:pPr>
      <w:bookmarkStart w:id="15" w:name="_Hlk88138937"/>
      <w:r w:rsidRPr="00E91E2C">
        <w:rPr>
          <w:rFonts w:ascii="Times New Roman" w:hAnsi="Times New Roman"/>
          <w:b/>
          <w:color w:val="000000"/>
          <w:sz w:val="24"/>
          <w:szCs w:val="24"/>
        </w:rPr>
        <w:t>МЕДИКО-ТЕХНІЧНІ ВИМОГИ</w:t>
      </w:r>
    </w:p>
    <w:p w14:paraId="7146BB22" w14:textId="77777777" w:rsidR="00E91E2C" w:rsidRPr="00E91E2C" w:rsidRDefault="00E91E2C" w:rsidP="00E91E2C">
      <w:pPr>
        <w:spacing w:after="0" w:line="240" w:lineRule="auto"/>
        <w:jc w:val="center"/>
        <w:rPr>
          <w:rFonts w:ascii="Times New Roman" w:eastAsia="Calibri" w:hAnsi="Times New Roman"/>
          <w:b/>
          <w:bCs/>
          <w:color w:val="000000"/>
          <w:sz w:val="24"/>
          <w:szCs w:val="24"/>
          <w:lang w:eastAsia="ru-RU"/>
        </w:rPr>
      </w:pPr>
      <w:r w:rsidRPr="00E91E2C">
        <w:rPr>
          <w:rFonts w:ascii="Times New Roman" w:eastAsia="Calibri" w:hAnsi="Times New Roman"/>
          <w:b/>
          <w:bCs/>
          <w:color w:val="000000"/>
          <w:sz w:val="24"/>
          <w:szCs w:val="24"/>
          <w:lang w:eastAsia="ru-RU"/>
        </w:rPr>
        <w:t>(</w:t>
      </w:r>
      <w:r w:rsidRPr="00E91E2C">
        <w:rPr>
          <w:rFonts w:ascii="Times New Roman" w:eastAsia="Calibri" w:hAnsi="Times New Roman"/>
          <w:b/>
          <w:bCs/>
          <w:color w:val="000000"/>
          <w:sz w:val="24"/>
          <w:szCs w:val="24"/>
          <w:lang w:val="ru-RU" w:eastAsia="ru-RU"/>
        </w:rPr>
        <w:t>ІНФОРМАЦІ</w:t>
      </w:r>
      <w:r w:rsidRPr="00E91E2C">
        <w:rPr>
          <w:rFonts w:ascii="Times New Roman" w:eastAsia="Calibri" w:hAnsi="Times New Roman"/>
          <w:b/>
          <w:bCs/>
          <w:color w:val="000000"/>
          <w:sz w:val="24"/>
          <w:szCs w:val="24"/>
          <w:lang w:eastAsia="ru-RU"/>
        </w:rPr>
        <w:t>Я</w:t>
      </w:r>
      <w:r w:rsidRPr="00E91E2C">
        <w:rPr>
          <w:rFonts w:ascii="Times New Roman" w:eastAsia="Calibri" w:hAnsi="Times New Roman"/>
          <w:b/>
          <w:bCs/>
          <w:color w:val="000000"/>
          <w:sz w:val="24"/>
          <w:szCs w:val="24"/>
          <w:lang w:val="ru-RU" w:eastAsia="ru-RU"/>
        </w:rPr>
        <w:t xml:space="preserve"> ПРО НЕОБХІДНІ ТЕХНІЧНІ, ЯКІСНІ ТА КІЛЬКІСНІ ХАРАКТЕРИСТИКИ ПРЕДМЕТА ЗАКУПІВЛІ</w:t>
      </w:r>
      <w:r w:rsidRPr="00E91E2C">
        <w:rPr>
          <w:rFonts w:ascii="Times New Roman" w:eastAsia="Calibri" w:hAnsi="Times New Roman"/>
          <w:b/>
          <w:bCs/>
          <w:color w:val="000000"/>
          <w:sz w:val="24"/>
          <w:szCs w:val="24"/>
          <w:lang w:eastAsia="ru-RU"/>
        </w:rPr>
        <w:t>)</w:t>
      </w:r>
    </w:p>
    <w:bookmarkEnd w:id="15"/>
    <w:p w14:paraId="4185F26D" w14:textId="77777777" w:rsidR="00E91E2C" w:rsidRPr="00E91E2C" w:rsidRDefault="00E91E2C" w:rsidP="00E91E2C">
      <w:pPr>
        <w:pBdr>
          <w:top w:val="nil"/>
          <w:left w:val="nil"/>
          <w:bottom w:val="nil"/>
          <w:right w:val="nil"/>
          <w:between w:val="nil"/>
        </w:pBdr>
        <w:spacing w:after="0" w:line="240" w:lineRule="auto"/>
        <w:jc w:val="center"/>
        <w:rPr>
          <w:rFonts w:ascii="Times New Roman" w:hAnsi="Times New Roman"/>
          <w:color w:val="000000"/>
          <w:sz w:val="32"/>
          <w:szCs w:val="3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1"/>
        <w:gridCol w:w="2133"/>
        <w:gridCol w:w="1843"/>
        <w:gridCol w:w="3119"/>
      </w:tblGrid>
      <w:tr w:rsidR="008C2A75" w:rsidRPr="003B1C92" w14:paraId="7D278DBA" w14:textId="77777777" w:rsidTr="0088412E">
        <w:tc>
          <w:tcPr>
            <w:tcW w:w="2970" w:type="dxa"/>
            <w:gridSpan w:val="2"/>
            <w:shd w:val="clear" w:color="auto" w:fill="auto"/>
          </w:tcPr>
          <w:bookmarkEnd w:id="14"/>
          <w:p w14:paraId="428ACD15" w14:textId="77777777" w:rsidR="008C2A75" w:rsidRPr="003B1C92" w:rsidRDefault="008C2A75" w:rsidP="0088412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Назва предмету закупівлі:</w:t>
            </w:r>
          </w:p>
        </w:tc>
        <w:tc>
          <w:tcPr>
            <w:tcW w:w="7095" w:type="dxa"/>
            <w:gridSpan w:val="3"/>
          </w:tcPr>
          <w:p w14:paraId="61EA861A" w14:textId="77777777" w:rsidR="008C2A75" w:rsidRPr="003B1C92" w:rsidRDefault="008C2A75" w:rsidP="0088412E">
            <w:pPr>
              <w:widowControl w:val="0"/>
              <w:spacing w:after="0" w:line="240" w:lineRule="auto"/>
              <w:ind w:left="48"/>
              <w:rPr>
                <w:rFonts w:ascii="Times New Roman" w:eastAsia="SimSun" w:hAnsi="Times New Roman"/>
                <w:b/>
                <w:bCs/>
                <w:color w:val="000000"/>
                <w:kern w:val="2"/>
                <w:sz w:val="24"/>
                <w:szCs w:val="24"/>
                <w:lang w:eastAsia="hi-IN" w:bidi="hi-IN"/>
              </w:rPr>
            </w:pPr>
            <w:r w:rsidRPr="003B1C92">
              <w:rPr>
                <w:rFonts w:ascii="Times New Roman" w:hAnsi="Times New Roman"/>
                <w:b/>
                <w:sz w:val="24"/>
                <w:szCs w:val="24"/>
              </w:rPr>
              <w:t>Код згідно ДК 021:2015: 33190000-8 - Медичне обладнання та вироби медичного призначення різні (</w:t>
            </w:r>
            <w:r w:rsidRPr="003B1C92">
              <w:rPr>
                <w:rFonts w:ascii="Times New Roman" w:hAnsi="Times New Roman"/>
                <w:b/>
                <w:color w:val="000000"/>
                <w:sz w:val="24"/>
                <w:szCs w:val="24"/>
              </w:rPr>
              <w:t>Модульний монітор пацієнта</w:t>
            </w:r>
            <w:r w:rsidRPr="003B1C92">
              <w:rPr>
                <w:rFonts w:ascii="Times New Roman" w:hAnsi="Times New Roman"/>
                <w:b/>
                <w:sz w:val="24"/>
                <w:szCs w:val="24"/>
              </w:rPr>
              <w:t xml:space="preserve"> НК 024:2019 «Класифікатор медичних виробів»: 33586 - Система моніторингу фізіологічних показників одного пацієнта)</w:t>
            </w:r>
          </w:p>
        </w:tc>
      </w:tr>
      <w:tr w:rsidR="008C2A75" w:rsidRPr="003B1C92" w14:paraId="2894EDC5" w14:textId="77777777" w:rsidTr="0088412E">
        <w:tc>
          <w:tcPr>
            <w:tcW w:w="2970" w:type="dxa"/>
            <w:gridSpan w:val="2"/>
            <w:shd w:val="clear" w:color="auto" w:fill="auto"/>
          </w:tcPr>
          <w:p w14:paraId="71750331" w14:textId="77777777" w:rsidR="008C2A75" w:rsidRPr="003B1C92" w:rsidRDefault="008C2A75" w:rsidP="0088412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Кількість:</w:t>
            </w:r>
          </w:p>
        </w:tc>
        <w:tc>
          <w:tcPr>
            <w:tcW w:w="7095" w:type="dxa"/>
            <w:gridSpan w:val="3"/>
          </w:tcPr>
          <w:p w14:paraId="31085AEC" w14:textId="77777777" w:rsidR="008C2A75" w:rsidRPr="003B1C92" w:rsidRDefault="008C2A75" w:rsidP="0088412E">
            <w:pPr>
              <w:widowControl w:val="0"/>
              <w:suppressAutoHyphens/>
              <w:spacing w:after="0" w:line="240" w:lineRule="auto"/>
              <w:jc w:val="both"/>
              <w:rPr>
                <w:rFonts w:ascii="Times New Roman" w:eastAsia="Times" w:hAnsi="Times New Roman" w:cs="Times"/>
                <w:sz w:val="24"/>
                <w:szCs w:val="24"/>
              </w:rPr>
            </w:pPr>
            <w:r w:rsidRPr="003B1C92">
              <w:rPr>
                <w:rFonts w:ascii="Times New Roman" w:eastAsia="Times" w:hAnsi="Times New Roman" w:cs="Times"/>
                <w:bCs/>
                <w:sz w:val="24"/>
                <w:szCs w:val="24"/>
                <w:lang w:val="en-US"/>
              </w:rPr>
              <w:t>5</w:t>
            </w:r>
            <w:r w:rsidRPr="003B1C92">
              <w:rPr>
                <w:rFonts w:ascii="Times New Roman" w:eastAsia="Times" w:hAnsi="Times New Roman" w:cs="Times"/>
                <w:bCs/>
                <w:sz w:val="24"/>
                <w:szCs w:val="24"/>
              </w:rPr>
              <w:t>1</w:t>
            </w:r>
            <w:r w:rsidRPr="003B1C92">
              <w:rPr>
                <w:rFonts w:ascii="Times New Roman" w:eastAsia="Times" w:hAnsi="Times New Roman" w:cs="Times"/>
                <w:bCs/>
                <w:sz w:val="24"/>
                <w:szCs w:val="24"/>
                <w:lang w:val="en-US"/>
              </w:rPr>
              <w:t xml:space="preserve"> (</w:t>
            </w:r>
            <w:r w:rsidRPr="003B1C92">
              <w:rPr>
                <w:rFonts w:ascii="Times New Roman" w:eastAsia="Times" w:hAnsi="Times New Roman" w:cs="Times"/>
                <w:bCs/>
                <w:sz w:val="24"/>
                <w:szCs w:val="24"/>
              </w:rPr>
              <w:t>п’ятдесят одна) штука</w:t>
            </w:r>
          </w:p>
        </w:tc>
      </w:tr>
      <w:tr w:rsidR="008C2A75" w:rsidRPr="003B1C92" w14:paraId="186B2EE7" w14:textId="77777777" w:rsidTr="0088412E">
        <w:tc>
          <w:tcPr>
            <w:tcW w:w="2970" w:type="dxa"/>
            <w:gridSpan w:val="2"/>
            <w:shd w:val="clear" w:color="auto" w:fill="auto"/>
          </w:tcPr>
          <w:p w14:paraId="747276D4" w14:textId="77777777" w:rsidR="008C2A75" w:rsidRPr="003B1C92" w:rsidRDefault="008C2A75" w:rsidP="0088412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Строк поставки:</w:t>
            </w:r>
          </w:p>
        </w:tc>
        <w:tc>
          <w:tcPr>
            <w:tcW w:w="7095" w:type="dxa"/>
            <w:gridSpan w:val="3"/>
          </w:tcPr>
          <w:p w14:paraId="6645A22B" w14:textId="21C86A06" w:rsidR="008C2A75" w:rsidRPr="00DA776D" w:rsidRDefault="00DA776D" w:rsidP="0088412E">
            <w:pPr>
              <w:widowControl w:val="0"/>
              <w:suppressAutoHyphens/>
              <w:spacing w:after="0" w:line="240" w:lineRule="auto"/>
              <w:jc w:val="both"/>
              <w:rPr>
                <w:rFonts w:ascii="Times New Roman" w:eastAsia="Times" w:hAnsi="Times New Roman" w:cs="Times"/>
                <w:sz w:val="24"/>
                <w:szCs w:val="24"/>
              </w:rPr>
            </w:pPr>
            <w:r w:rsidRPr="00DA776D">
              <w:rPr>
                <w:rFonts w:ascii="Times New Roman" w:eastAsia="Tahoma" w:hAnsi="Times New Roman" w:cs="Times"/>
                <w:bCs/>
                <w:sz w:val="24"/>
                <w:szCs w:val="24"/>
                <w:lang w:eastAsia="ru-RU"/>
              </w:rPr>
              <w:t>60</w:t>
            </w:r>
            <w:r w:rsidR="008C2A75" w:rsidRPr="00DA776D">
              <w:rPr>
                <w:rFonts w:ascii="Times New Roman" w:eastAsia="Tahoma" w:hAnsi="Times New Roman" w:cs="Times"/>
                <w:bCs/>
                <w:sz w:val="24"/>
                <w:szCs w:val="24"/>
                <w:lang w:eastAsia="ru-RU"/>
              </w:rPr>
              <w:t xml:space="preserve"> календарних днів з дня укладання договору</w:t>
            </w:r>
          </w:p>
        </w:tc>
      </w:tr>
      <w:tr w:rsidR="008C2A75" w:rsidRPr="003B1C92" w14:paraId="0D5AA075" w14:textId="77777777" w:rsidTr="0088412E">
        <w:tc>
          <w:tcPr>
            <w:tcW w:w="2970" w:type="dxa"/>
            <w:gridSpan w:val="2"/>
            <w:shd w:val="clear" w:color="auto" w:fill="auto"/>
          </w:tcPr>
          <w:p w14:paraId="62F3213E" w14:textId="77777777" w:rsidR="008C2A75" w:rsidRPr="003B1C92" w:rsidRDefault="008C2A75" w:rsidP="0088412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Гарантійний строк</w:t>
            </w:r>
          </w:p>
        </w:tc>
        <w:tc>
          <w:tcPr>
            <w:tcW w:w="7095" w:type="dxa"/>
            <w:gridSpan w:val="3"/>
          </w:tcPr>
          <w:p w14:paraId="244F32BF" w14:textId="77FEAFB1" w:rsidR="008C2A75" w:rsidRPr="003B1C92" w:rsidRDefault="00955B83" w:rsidP="0088412E">
            <w:pPr>
              <w:widowControl w:val="0"/>
              <w:suppressAutoHyphens/>
              <w:spacing w:after="0" w:line="240" w:lineRule="auto"/>
              <w:jc w:val="both"/>
              <w:rPr>
                <w:rFonts w:ascii="Times New Roman" w:eastAsia="Tahoma" w:hAnsi="Times New Roman" w:cs="Times"/>
                <w:bCs/>
                <w:sz w:val="24"/>
                <w:szCs w:val="24"/>
                <w:lang w:eastAsia="ru-RU"/>
              </w:rPr>
            </w:pPr>
            <w:r w:rsidRPr="00955B83">
              <w:rPr>
                <w:rFonts w:ascii="Times New Roman" w:eastAsia="Tahoma" w:hAnsi="Times New Roman" w:cs="Times"/>
                <w:bCs/>
                <w:sz w:val="24"/>
                <w:szCs w:val="24"/>
                <w:lang w:eastAsia="ru-RU"/>
              </w:rPr>
              <w:t>12 місяців</w:t>
            </w:r>
          </w:p>
        </w:tc>
      </w:tr>
      <w:tr w:rsidR="008C2A75" w:rsidRPr="003B1C92" w14:paraId="2F3E243B" w14:textId="77777777" w:rsidTr="00C7763A">
        <w:trPr>
          <w:trHeight w:val="366"/>
        </w:trPr>
        <w:tc>
          <w:tcPr>
            <w:tcW w:w="2970" w:type="dxa"/>
            <w:gridSpan w:val="2"/>
            <w:shd w:val="clear" w:color="auto" w:fill="auto"/>
          </w:tcPr>
          <w:p w14:paraId="68CA5E86" w14:textId="77777777" w:rsidR="008C2A75" w:rsidRPr="003B1C92" w:rsidRDefault="008C2A75" w:rsidP="0088412E">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 xml:space="preserve">Торгівельна назва товару </w:t>
            </w:r>
          </w:p>
        </w:tc>
        <w:tc>
          <w:tcPr>
            <w:tcW w:w="7095" w:type="dxa"/>
            <w:gridSpan w:val="3"/>
          </w:tcPr>
          <w:p w14:paraId="36993976" w14:textId="77777777" w:rsidR="008C2A75" w:rsidRPr="003B1C92" w:rsidRDefault="008C2A75" w:rsidP="0088412E">
            <w:pPr>
              <w:widowControl w:val="0"/>
              <w:suppressAutoHyphens/>
              <w:spacing w:after="0" w:line="240" w:lineRule="auto"/>
              <w:jc w:val="both"/>
              <w:rPr>
                <w:rFonts w:ascii="Times New Roman" w:eastAsia="Tahoma" w:hAnsi="Times New Roman" w:cs="Times"/>
                <w:bCs/>
                <w:sz w:val="24"/>
                <w:szCs w:val="24"/>
                <w:lang w:eastAsia="ru-RU"/>
              </w:rPr>
            </w:pPr>
            <w:r w:rsidRPr="003B1C92">
              <w:rPr>
                <w:rFonts w:ascii="Times New Roman" w:eastAsia="Times" w:hAnsi="Times New Roman" w:cs="Times"/>
                <w:bCs/>
                <w:i/>
                <w:iCs/>
                <w:color w:val="FF0000"/>
                <w:sz w:val="24"/>
                <w:szCs w:val="24"/>
              </w:rPr>
              <w:t>Вказати марку і модель запропонованого товару</w:t>
            </w:r>
          </w:p>
        </w:tc>
      </w:tr>
      <w:tr w:rsidR="008C2A75" w:rsidRPr="003B1C92" w14:paraId="596E5345" w14:textId="77777777" w:rsidTr="0088412E">
        <w:tc>
          <w:tcPr>
            <w:tcW w:w="2970" w:type="dxa"/>
            <w:gridSpan w:val="2"/>
            <w:shd w:val="clear" w:color="auto" w:fill="auto"/>
          </w:tcPr>
          <w:p w14:paraId="7E00C665" w14:textId="77777777" w:rsidR="008C2A75" w:rsidRPr="003B1C92" w:rsidRDefault="008C2A75" w:rsidP="0088412E">
            <w:pPr>
              <w:widowControl w:val="0"/>
              <w:suppressAutoHyphens/>
              <w:spacing w:after="0" w:line="240" w:lineRule="auto"/>
              <w:rPr>
                <w:rFonts w:ascii="Times New Roman" w:eastAsia="SimSun" w:hAnsi="Times New Roman" w:cs="Times"/>
                <w:b/>
                <w:color w:val="000000"/>
                <w:kern w:val="2"/>
                <w:sz w:val="24"/>
                <w:szCs w:val="24"/>
                <w:lang w:eastAsia="hi-IN" w:bidi="hi-IN"/>
              </w:rPr>
            </w:pPr>
            <w:r w:rsidRPr="003B1C92">
              <w:rPr>
                <w:rFonts w:ascii="Times New Roman" w:eastAsia="SimSun" w:hAnsi="Times New Roman" w:cs="Times"/>
                <w:b/>
                <w:color w:val="000000"/>
                <w:kern w:val="2"/>
                <w:sz w:val="24"/>
                <w:szCs w:val="24"/>
                <w:lang w:eastAsia="hi-IN" w:bidi="hi-IN"/>
              </w:rPr>
              <w:t>Назва виробника</w:t>
            </w:r>
          </w:p>
        </w:tc>
        <w:tc>
          <w:tcPr>
            <w:tcW w:w="7095" w:type="dxa"/>
            <w:gridSpan w:val="3"/>
          </w:tcPr>
          <w:p w14:paraId="7EC7FE28" w14:textId="77777777" w:rsidR="008C2A75" w:rsidRPr="003B1C92" w:rsidRDefault="008C2A75" w:rsidP="0088412E">
            <w:pPr>
              <w:widowControl w:val="0"/>
              <w:suppressAutoHyphens/>
              <w:spacing w:after="0" w:line="240" w:lineRule="auto"/>
              <w:jc w:val="both"/>
              <w:rPr>
                <w:rFonts w:ascii="Times New Roman" w:eastAsia="Tahoma" w:hAnsi="Times New Roman" w:cs="Times"/>
                <w:bCs/>
                <w:sz w:val="24"/>
                <w:szCs w:val="24"/>
                <w:lang w:eastAsia="ru-RU"/>
              </w:rPr>
            </w:pPr>
            <w:r w:rsidRPr="003B1C92">
              <w:rPr>
                <w:rFonts w:ascii="Times New Roman" w:eastAsia="Times" w:hAnsi="Times New Roman" w:cs="Times"/>
                <w:bCs/>
                <w:i/>
                <w:iCs/>
                <w:color w:val="FF0000"/>
                <w:sz w:val="24"/>
                <w:szCs w:val="24"/>
              </w:rPr>
              <w:t>Вказати назву виробника запропонованого товару</w:t>
            </w:r>
          </w:p>
        </w:tc>
      </w:tr>
      <w:tr w:rsidR="008C2A75" w:rsidRPr="003B1C92" w14:paraId="2016A480" w14:textId="77777777" w:rsidTr="0088412E">
        <w:tc>
          <w:tcPr>
            <w:tcW w:w="2970" w:type="dxa"/>
            <w:gridSpan w:val="2"/>
            <w:shd w:val="clear" w:color="auto" w:fill="auto"/>
          </w:tcPr>
          <w:p w14:paraId="787D58F4" w14:textId="77777777" w:rsidR="008C2A75" w:rsidRPr="003B1C92" w:rsidRDefault="008C2A75" w:rsidP="0088412E">
            <w:pPr>
              <w:widowControl w:val="0"/>
              <w:suppressAutoHyphens/>
              <w:spacing w:after="0" w:line="240" w:lineRule="auto"/>
              <w:rPr>
                <w:rFonts w:ascii="Times New Roman" w:eastAsia="SimSun" w:hAnsi="Times New Roman"/>
                <w:b/>
                <w:color w:val="000000"/>
                <w:kern w:val="2"/>
                <w:sz w:val="24"/>
                <w:szCs w:val="24"/>
                <w:lang w:eastAsia="hi-IN" w:bidi="hi-IN"/>
              </w:rPr>
            </w:pPr>
            <w:r w:rsidRPr="003B1C92">
              <w:rPr>
                <w:rFonts w:ascii="Times New Roman" w:eastAsia="SimSun" w:hAnsi="Times New Roman"/>
                <w:b/>
                <w:color w:val="000000"/>
                <w:kern w:val="2"/>
                <w:sz w:val="24"/>
                <w:szCs w:val="24"/>
                <w:lang w:eastAsia="hi-IN" w:bidi="hi-IN"/>
              </w:rPr>
              <w:t>Країна виробництва</w:t>
            </w:r>
          </w:p>
        </w:tc>
        <w:tc>
          <w:tcPr>
            <w:tcW w:w="7095" w:type="dxa"/>
            <w:gridSpan w:val="3"/>
          </w:tcPr>
          <w:p w14:paraId="7BCA6F24" w14:textId="77777777" w:rsidR="008C2A75" w:rsidRPr="003B1C92" w:rsidRDefault="008C2A75" w:rsidP="0088412E">
            <w:pPr>
              <w:widowControl w:val="0"/>
              <w:suppressAutoHyphens/>
              <w:spacing w:after="0" w:line="240" w:lineRule="auto"/>
              <w:jc w:val="both"/>
              <w:rPr>
                <w:rFonts w:ascii="Times New Roman" w:eastAsia="Tahoma" w:hAnsi="Times New Roman"/>
                <w:bCs/>
                <w:sz w:val="24"/>
                <w:szCs w:val="24"/>
                <w:lang w:eastAsia="ru-RU"/>
              </w:rPr>
            </w:pPr>
            <w:r w:rsidRPr="003B1C92">
              <w:rPr>
                <w:rFonts w:ascii="Times New Roman" w:eastAsia="Times" w:hAnsi="Times New Roman"/>
                <w:bCs/>
                <w:i/>
                <w:iCs/>
                <w:color w:val="FF0000"/>
                <w:sz w:val="24"/>
                <w:szCs w:val="24"/>
              </w:rPr>
              <w:t>Вказати країну виробництва запропонованого товару</w:t>
            </w:r>
          </w:p>
        </w:tc>
      </w:tr>
      <w:tr w:rsidR="008C2A75" w:rsidRPr="003B1C92" w14:paraId="2A7416CD"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B1960C"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eastAsia="Times" w:hAnsi="Times New Roman"/>
                <w:b/>
                <w:sz w:val="24"/>
                <w:szCs w:val="24"/>
              </w:rPr>
              <w:t>№ з/п</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AD61223" w14:textId="77777777" w:rsidR="008C2A75" w:rsidRPr="003B1C92" w:rsidRDefault="008C2A75" w:rsidP="0088412E">
            <w:pPr>
              <w:widowControl w:val="0"/>
              <w:spacing w:after="0" w:line="240" w:lineRule="auto"/>
              <w:jc w:val="center"/>
              <w:rPr>
                <w:rFonts w:ascii="Times New Roman" w:hAnsi="Times New Roman"/>
                <w:sz w:val="24"/>
                <w:szCs w:val="24"/>
              </w:rPr>
            </w:pPr>
            <w:r w:rsidRPr="003B1C92">
              <w:rPr>
                <w:rFonts w:ascii="Times New Roman" w:eastAsia="SimSun" w:hAnsi="Times New Roman"/>
                <w:b/>
                <w:color w:val="000000"/>
                <w:kern w:val="2"/>
                <w:sz w:val="24"/>
                <w:szCs w:val="24"/>
                <w:lang w:eastAsia="hi-IN" w:bidi="hi-IN"/>
              </w:rPr>
              <w:t>Технічні характеристики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82C95F" w14:textId="77777777" w:rsidR="008C2A75" w:rsidRPr="003B1C92" w:rsidRDefault="008C2A75" w:rsidP="0088412E">
            <w:pPr>
              <w:widowControl w:val="0"/>
              <w:spacing w:after="0" w:line="240" w:lineRule="auto"/>
              <w:jc w:val="center"/>
              <w:rPr>
                <w:rFonts w:ascii="Times New Roman" w:eastAsia="Times" w:hAnsi="Times New Roman"/>
                <w:b/>
                <w:sz w:val="24"/>
                <w:szCs w:val="24"/>
              </w:rPr>
            </w:pPr>
            <w:r w:rsidRPr="003B1C92">
              <w:rPr>
                <w:rFonts w:ascii="Times New Roman" w:eastAsia="Times" w:hAnsi="Times New Roman"/>
                <w:b/>
                <w:sz w:val="24"/>
                <w:szCs w:val="24"/>
              </w:rPr>
              <w:t>Відповідність</w:t>
            </w:r>
          </w:p>
          <w:p w14:paraId="1173F058" w14:textId="77777777" w:rsidR="008C2A75" w:rsidRPr="003B1C92" w:rsidRDefault="008C2A75" w:rsidP="0088412E">
            <w:pPr>
              <w:widowControl w:val="0"/>
              <w:spacing w:after="0" w:line="240" w:lineRule="auto"/>
              <w:jc w:val="center"/>
              <w:rPr>
                <w:rFonts w:ascii="Times New Roman" w:hAnsi="Times New Roman"/>
                <w:color w:val="000000"/>
                <w:sz w:val="24"/>
                <w:szCs w:val="24"/>
              </w:rPr>
            </w:pPr>
            <w:r w:rsidRPr="003B1C92">
              <w:rPr>
                <w:rFonts w:ascii="Times New Roman" w:eastAsia="Times" w:hAnsi="Times New Roman"/>
                <w:b/>
                <w:sz w:val="24"/>
                <w:szCs w:val="24"/>
              </w:rPr>
              <w:t>(так/ні)</w:t>
            </w:r>
          </w:p>
        </w:tc>
        <w:tc>
          <w:tcPr>
            <w:tcW w:w="3119" w:type="dxa"/>
            <w:tcBorders>
              <w:top w:val="single" w:sz="4" w:space="0" w:color="000000"/>
              <w:left w:val="single" w:sz="4" w:space="0" w:color="000000"/>
              <w:bottom w:val="single" w:sz="4" w:space="0" w:color="000000"/>
              <w:right w:val="single" w:sz="4" w:space="0" w:color="000000"/>
            </w:tcBorders>
          </w:tcPr>
          <w:p w14:paraId="27D8279A" w14:textId="77777777" w:rsidR="008C2A75" w:rsidRPr="003B1C92" w:rsidRDefault="008C2A75" w:rsidP="0088412E">
            <w:pPr>
              <w:widowControl w:val="0"/>
              <w:spacing w:after="0" w:line="240" w:lineRule="auto"/>
              <w:jc w:val="center"/>
              <w:rPr>
                <w:rFonts w:ascii="Times New Roman" w:eastAsia="Times" w:hAnsi="Times New Roman"/>
                <w:b/>
                <w:sz w:val="24"/>
                <w:szCs w:val="24"/>
              </w:rPr>
            </w:pPr>
            <w:r w:rsidRPr="003B1C92">
              <w:rPr>
                <w:rFonts w:ascii="Times New Roman" w:eastAsia="Times" w:hAnsi="Times New Roman"/>
                <w:b/>
                <w:sz w:val="24"/>
                <w:szCs w:val="24"/>
              </w:rPr>
              <w:t>Вказати посилання на сторінку з технічної документації</w:t>
            </w:r>
          </w:p>
        </w:tc>
      </w:tr>
      <w:tr w:rsidR="008C2A75" w:rsidRPr="003B1C92" w14:paraId="20137231"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9B7C1E"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b/>
                <w:sz w:val="24"/>
                <w:szCs w:val="24"/>
              </w:rPr>
              <w:t>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1F57196"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b/>
                <w:sz w:val="24"/>
                <w:szCs w:val="24"/>
              </w:rPr>
              <w:t>Загальні технічні вимоги:</w:t>
            </w:r>
          </w:p>
        </w:tc>
      </w:tr>
      <w:tr w:rsidR="008C2A75" w:rsidRPr="003B1C92" w14:paraId="296E4AA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108E74"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sz w:val="24"/>
                <w:szCs w:val="24"/>
              </w:rPr>
              <w:t>1.1</w:t>
            </w:r>
          </w:p>
        </w:tc>
        <w:tc>
          <w:tcPr>
            <w:tcW w:w="4394" w:type="dxa"/>
            <w:gridSpan w:val="2"/>
            <w:shd w:val="clear" w:color="auto" w:fill="auto"/>
            <w:vAlign w:val="center"/>
          </w:tcPr>
          <w:p w14:paraId="0735CB04"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Монітор має вимірювати наступні параметри: ЕКГ, SpO2, НІАТ, ЧСС, температуру, дихання,  частоту пульса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BA07E2" w14:textId="77777777" w:rsidR="008C2A75" w:rsidRPr="003B1C92" w:rsidRDefault="008C2A75" w:rsidP="0088412E">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CCD421E" w14:textId="77777777" w:rsidR="008C2A75" w:rsidRPr="003B1C92" w:rsidRDefault="008C2A75" w:rsidP="0088412E">
            <w:pPr>
              <w:widowControl w:val="0"/>
              <w:spacing w:after="0" w:line="240" w:lineRule="auto"/>
              <w:jc w:val="center"/>
              <w:rPr>
                <w:rFonts w:ascii="Times New Roman" w:hAnsi="Times New Roman"/>
                <w:b/>
                <w:sz w:val="24"/>
                <w:szCs w:val="24"/>
              </w:rPr>
            </w:pPr>
          </w:p>
        </w:tc>
      </w:tr>
      <w:tr w:rsidR="008C2A75" w:rsidRPr="003B1C92" w14:paraId="6355ED1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327C4E"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sz w:val="24"/>
                <w:szCs w:val="24"/>
              </w:rPr>
              <w:t>1.2</w:t>
            </w:r>
          </w:p>
        </w:tc>
        <w:tc>
          <w:tcPr>
            <w:tcW w:w="4394" w:type="dxa"/>
            <w:gridSpan w:val="2"/>
            <w:shd w:val="clear" w:color="auto" w:fill="auto"/>
            <w:vAlign w:val="center"/>
          </w:tcPr>
          <w:p w14:paraId="36D76014"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Динамічний цифровий дисплей, на якому можуть відображатись всі активні параметри</w:t>
            </w:r>
          </w:p>
          <w:p w14:paraId="7F8DAB64"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РК або TFT екран з:</w:t>
            </w:r>
          </w:p>
          <w:p w14:paraId="78F50A25"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 візуалізація аналогових сигналів форми та числових значень;</w:t>
            </w:r>
          </w:p>
          <w:p w14:paraId="6B932027"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 межі, що налаштовуються для вимірюваних змінних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457BF8" w14:textId="77777777" w:rsidR="008C2A75" w:rsidRPr="003B1C92" w:rsidRDefault="008C2A75" w:rsidP="0088412E">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2B1A00D" w14:textId="77777777" w:rsidR="008C2A75" w:rsidRPr="003B1C92" w:rsidRDefault="008C2A75" w:rsidP="0088412E">
            <w:pPr>
              <w:widowControl w:val="0"/>
              <w:spacing w:after="0" w:line="240" w:lineRule="auto"/>
              <w:jc w:val="center"/>
              <w:rPr>
                <w:rFonts w:ascii="Times New Roman" w:hAnsi="Times New Roman"/>
                <w:b/>
                <w:sz w:val="24"/>
                <w:szCs w:val="24"/>
              </w:rPr>
            </w:pPr>
          </w:p>
        </w:tc>
      </w:tr>
      <w:tr w:rsidR="008C2A75" w:rsidRPr="003B1C92" w14:paraId="424D8AAA"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754114"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sz w:val="24"/>
                <w:szCs w:val="24"/>
              </w:rPr>
              <w:t>1.3</w:t>
            </w:r>
          </w:p>
        </w:tc>
        <w:tc>
          <w:tcPr>
            <w:tcW w:w="4394" w:type="dxa"/>
            <w:gridSpan w:val="2"/>
            <w:shd w:val="clear" w:color="auto" w:fill="auto"/>
            <w:vAlign w:val="center"/>
          </w:tcPr>
          <w:p w14:paraId="174E7F2C"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Динамічний цифровий дисплей, на якому можуть відображатись всі активні параметри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718BD5" w14:textId="77777777" w:rsidR="008C2A75" w:rsidRPr="003B1C92" w:rsidRDefault="008C2A75" w:rsidP="0088412E">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40E43D8" w14:textId="77777777" w:rsidR="008C2A75" w:rsidRPr="003B1C92" w:rsidRDefault="008C2A75" w:rsidP="0088412E">
            <w:pPr>
              <w:widowControl w:val="0"/>
              <w:spacing w:after="0" w:line="240" w:lineRule="auto"/>
              <w:jc w:val="center"/>
              <w:rPr>
                <w:rFonts w:ascii="Times New Roman" w:hAnsi="Times New Roman"/>
                <w:b/>
                <w:sz w:val="24"/>
                <w:szCs w:val="24"/>
              </w:rPr>
            </w:pPr>
          </w:p>
        </w:tc>
      </w:tr>
      <w:tr w:rsidR="008C2A75" w:rsidRPr="003B1C92" w14:paraId="225570F2"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CD6364"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1.4</w:t>
            </w:r>
          </w:p>
        </w:tc>
        <w:tc>
          <w:tcPr>
            <w:tcW w:w="4394" w:type="dxa"/>
            <w:gridSpan w:val="2"/>
            <w:shd w:val="clear" w:color="auto" w:fill="auto"/>
            <w:vAlign w:val="center"/>
          </w:tcPr>
          <w:p w14:paraId="696ABFAE"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Автоматична та програмована пам'ять. Зберігання даних безперервного моніторингу. Швидкість поширення сигналу трасування щонайменше 25 мм/с. Функції керування даними (переважно).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485392" w14:textId="77777777" w:rsidR="008C2A75" w:rsidRPr="003B1C92" w:rsidRDefault="008C2A75" w:rsidP="0088412E">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4BAEE51" w14:textId="77777777" w:rsidR="008C2A75" w:rsidRPr="003B1C92" w:rsidRDefault="008C2A75" w:rsidP="0088412E">
            <w:pPr>
              <w:widowControl w:val="0"/>
              <w:spacing w:after="0" w:line="240" w:lineRule="auto"/>
              <w:jc w:val="center"/>
              <w:rPr>
                <w:rFonts w:ascii="Times New Roman" w:hAnsi="Times New Roman"/>
                <w:b/>
                <w:sz w:val="24"/>
                <w:szCs w:val="24"/>
              </w:rPr>
            </w:pPr>
          </w:p>
        </w:tc>
      </w:tr>
      <w:tr w:rsidR="008C2A75" w:rsidRPr="003B1C92" w14:paraId="789EAD5D"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DAAD62"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sz w:val="24"/>
                <w:szCs w:val="24"/>
              </w:rPr>
              <w:t>1.5</w:t>
            </w:r>
          </w:p>
        </w:tc>
        <w:tc>
          <w:tcPr>
            <w:tcW w:w="4394" w:type="dxa"/>
            <w:gridSpan w:val="2"/>
            <w:shd w:val="clear" w:color="auto" w:fill="auto"/>
            <w:vAlign w:val="center"/>
          </w:tcPr>
          <w:p w14:paraId="5A3A6EA7"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РК або TFT екран з:</w:t>
            </w:r>
          </w:p>
          <w:p w14:paraId="0EB3E5A5"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 візуалізація аналогових сигналів форми та числових значень;</w:t>
            </w:r>
          </w:p>
          <w:p w14:paraId="267DB0C7"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 межі, що налаштовуються для вимірюваних змінних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F380DC" w14:textId="77777777" w:rsidR="008C2A75" w:rsidRPr="003B1C92" w:rsidRDefault="008C2A75" w:rsidP="0088412E">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EA3451A" w14:textId="77777777" w:rsidR="008C2A75" w:rsidRPr="003B1C92" w:rsidRDefault="008C2A75" w:rsidP="0088412E">
            <w:pPr>
              <w:widowControl w:val="0"/>
              <w:spacing w:after="0" w:line="240" w:lineRule="auto"/>
              <w:jc w:val="center"/>
              <w:rPr>
                <w:rFonts w:ascii="Times New Roman" w:hAnsi="Times New Roman"/>
                <w:b/>
                <w:sz w:val="24"/>
                <w:szCs w:val="24"/>
              </w:rPr>
            </w:pPr>
          </w:p>
        </w:tc>
      </w:tr>
      <w:tr w:rsidR="008C2A75" w:rsidRPr="003B1C92" w14:paraId="7AD8BB77"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6DCE74"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sz w:val="24"/>
                <w:szCs w:val="24"/>
              </w:rPr>
              <w:t>1.6</w:t>
            </w:r>
          </w:p>
        </w:tc>
        <w:tc>
          <w:tcPr>
            <w:tcW w:w="4394" w:type="dxa"/>
            <w:gridSpan w:val="2"/>
            <w:shd w:val="clear" w:color="auto" w:fill="auto"/>
            <w:vAlign w:val="center"/>
          </w:tcPr>
          <w:p w14:paraId="61963A24"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РК або TFT екран з:</w:t>
            </w:r>
          </w:p>
          <w:p w14:paraId="5B41569C"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 візуалізація аналогових сигналів форми та числових значень;</w:t>
            </w:r>
          </w:p>
          <w:p w14:paraId="74A48F36"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 межі, що налаштовуються для вимірюваних змінних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170413" w14:textId="77777777" w:rsidR="008C2A75" w:rsidRPr="003B1C92" w:rsidRDefault="008C2A75" w:rsidP="0088412E">
            <w:pPr>
              <w:widowControl w:val="0"/>
              <w:spacing w:after="0" w:line="240" w:lineRule="auto"/>
              <w:ind w:firstLine="708"/>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60437AD" w14:textId="77777777" w:rsidR="008C2A75" w:rsidRPr="003B1C92" w:rsidRDefault="008C2A75" w:rsidP="0088412E">
            <w:pPr>
              <w:widowControl w:val="0"/>
              <w:spacing w:after="0" w:line="240" w:lineRule="auto"/>
              <w:ind w:firstLine="27"/>
              <w:jc w:val="center"/>
              <w:rPr>
                <w:rFonts w:ascii="Times New Roman" w:hAnsi="Times New Roman"/>
                <w:sz w:val="24"/>
                <w:szCs w:val="24"/>
              </w:rPr>
            </w:pPr>
          </w:p>
        </w:tc>
      </w:tr>
      <w:tr w:rsidR="008C2A75" w:rsidRPr="003B1C92" w14:paraId="26093AEA"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9CB957"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1.7</w:t>
            </w:r>
          </w:p>
        </w:tc>
        <w:tc>
          <w:tcPr>
            <w:tcW w:w="4394" w:type="dxa"/>
            <w:gridSpan w:val="2"/>
            <w:shd w:val="clear" w:color="auto" w:fill="auto"/>
            <w:vAlign w:val="center"/>
          </w:tcPr>
          <w:p w14:paraId="027F3B37"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 xml:space="preserve">Електроживлення: Захист від перенапруги та перевантаження </w:t>
            </w:r>
            <w:r w:rsidRPr="003B1C92">
              <w:rPr>
                <w:rFonts w:ascii="Times New Roman" w:hAnsi="Times New Roman"/>
                <w:sz w:val="24"/>
                <w:szCs w:val="24"/>
              </w:rPr>
              <w:lastRenderedPageBreak/>
              <w:t>струмом в мережі. Захист від розрядів дефібрилятора та електрохірургічних апаратів. Автоматичне перемикання між режимами роботи від батареї та від мережі, підзарядки або відключення живлення від мережі. Дисплей повинен показувати, яке джерело живлення використовується. Працює від мережевої напруги або від внутрішньої батареї, що перезаряджається.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0F6314"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758D5A6"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0BDEE9F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25F55B"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1.8</w:t>
            </w:r>
          </w:p>
        </w:tc>
        <w:tc>
          <w:tcPr>
            <w:tcW w:w="4394" w:type="dxa"/>
            <w:gridSpan w:val="2"/>
            <w:shd w:val="clear" w:color="auto" w:fill="auto"/>
            <w:vAlign w:val="center"/>
          </w:tcPr>
          <w:p w14:paraId="0A426F71" w14:textId="77777777" w:rsidR="008C2A75" w:rsidRPr="003B1C92" w:rsidRDefault="008C2A75" w:rsidP="0088412E">
            <w:pPr>
              <w:widowControl w:val="0"/>
              <w:spacing w:after="0" w:line="240" w:lineRule="auto"/>
              <w:rPr>
                <w:rFonts w:ascii="Times New Roman" w:eastAsia="Times" w:hAnsi="Times New Roman"/>
                <w:sz w:val="24"/>
                <w:szCs w:val="24"/>
              </w:rPr>
            </w:pPr>
            <w:r w:rsidRPr="003B1C92">
              <w:rPr>
                <w:rFonts w:ascii="Times New Roman" w:hAnsi="Times New Roman"/>
                <w:sz w:val="24"/>
                <w:szCs w:val="24"/>
              </w:rPr>
              <w:t>Переважні стерилізовані та багаторазові роз'єми для ЕКГ-пацієнтів.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B9EB30"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4805F90"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40753B64"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C24342"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1.9</w:t>
            </w:r>
          </w:p>
        </w:tc>
        <w:tc>
          <w:tcPr>
            <w:tcW w:w="4394" w:type="dxa"/>
            <w:gridSpan w:val="2"/>
            <w:shd w:val="clear" w:color="auto" w:fill="auto"/>
            <w:vAlign w:val="center"/>
          </w:tcPr>
          <w:p w14:paraId="149AF9FF" w14:textId="77777777" w:rsidR="008C2A75" w:rsidRPr="003B1C92" w:rsidRDefault="008C2A75" w:rsidP="0088412E">
            <w:pPr>
              <w:widowControl w:val="0"/>
              <w:spacing w:after="0" w:line="240" w:lineRule="auto"/>
              <w:rPr>
                <w:rFonts w:ascii="Times New Roman" w:eastAsia="Times" w:hAnsi="Times New Roman"/>
                <w:sz w:val="24"/>
                <w:szCs w:val="24"/>
              </w:rPr>
            </w:pPr>
            <w:r w:rsidRPr="003B1C92">
              <w:rPr>
                <w:rFonts w:ascii="Times New Roman" w:hAnsi="Times New Roman"/>
                <w:sz w:val="24"/>
                <w:szCs w:val="24"/>
              </w:rPr>
              <w:t>Конструкція повинна забезпечувати можливість використання у складних умовах, наприклад, випробування на удар, вібрацію та вільне падіння відповідно до тестів. Корпус повинен мати рівень захисту від проникнення IPX1 або вище.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7555E7"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86D341D"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224EAB3B"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32A8"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b/>
                <w:sz w:val="24"/>
                <w:szCs w:val="24"/>
              </w:rPr>
              <w:t>2.</w:t>
            </w:r>
          </w:p>
        </w:tc>
        <w:tc>
          <w:tcPr>
            <w:tcW w:w="9356" w:type="dxa"/>
            <w:gridSpan w:val="4"/>
            <w:tcBorders>
              <w:right w:val="single" w:sz="4" w:space="0" w:color="000000"/>
            </w:tcBorders>
            <w:shd w:val="clear" w:color="auto" w:fill="auto"/>
          </w:tcPr>
          <w:p w14:paraId="40C8543D" w14:textId="77777777" w:rsidR="008C2A75" w:rsidRPr="003B1C92" w:rsidRDefault="008C2A75" w:rsidP="0088412E">
            <w:pPr>
              <w:widowControl w:val="0"/>
              <w:spacing w:after="0" w:line="240" w:lineRule="auto"/>
              <w:jc w:val="both"/>
              <w:rPr>
                <w:rFonts w:ascii="Times New Roman" w:eastAsia="Times" w:hAnsi="Times New Roman"/>
                <w:b/>
                <w:bCs/>
                <w:sz w:val="24"/>
                <w:szCs w:val="24"/>
              </w:rPr>
            </w:pPr>
            <w:r w:rsidRPr="003B1C92">
              <w:rPr>
                <w:rFonts w:ascii="Times New Roman" w:eastAsia="Times" w:hAnsi="Times New Roman"/>
                <w:b/>
                <w:bCs/>
                <w:sz w:val="24"/>
                <w:szCs w:val="24"/>
              </w:rPr>
              <w:t>ЕКГ</w:t>
            </w:r>
          </w:p>
          <w:p w14:paraId="60546FB7"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77EC948E"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B18D"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2.1</w:t>
            </w:r>
          </w:p>
        </w:tc>
        <w:tc>
          <w:tcPr>
            <w:tcW w:w="4394" w:type="dxa"/>
            <w:gridSpan w:val="2"/>
            <w:shd w:val="clear" w:color="auto" w:fill="auto"/>
          </w:tcPr>
          <w:p w14:paraId="3EA75420" w14:textId="77777777" w:rsidR="008C2A75" w:rsidRPr="003B1C92" w:rsidRDefault="008C2A75" w:rsidP="0088412E">
            <w:pPr>
              <w:widowControl w:val="0"/>
              <w:spacing w:after="0" w:line="240" w:lineRule="auto"/>
              <w:jc w:val="both"/>
              <w:rPr>
                <w:rFonts w:ascii="Times New Roman" w:hAnsi="Times New Roman"/>
                <w:b/>
                <w:sz w:val="24"/>
                <w:szCs w:val="24"/>
              </w:rPr>
            </w:pPr>
            <w:r w:rsidRPr="003B1C92">
              <w:rPr>
                <w:rFonts w:ascii="Times New Roman" w:eastAsia="Times" w:hAnsi="Times New Roman"/>
                <w:sz w:val="24"/>
                <w:szCs w:val="24"/>
              </w:rPr>
              <w:t>Вимірювання ЕКГ мінімум у 3 відведеннях (і до 12 відведень) з можливістю вибору дисплея; бажано наявність додаткової опції для простого підключення п'яти відведень.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532AAA"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59889D5"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53F64382"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063E"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2.2</w:t>
            </w:r>
          </w:p>
        </w:tc>
        <w:tc>
          <w:tcPr>
            <w:tcW w:w="4394" w:type="dxa"/>
            <w:gridSpan w:val="2"/>
            <w:shd w:val="clear" w:color="auto" w:fill="auto"/>
          </w:tcPr>
          <w:p w14:paraId="4A585FB3" w14:textId="77777777" w:rsidR="008C2A75" w:rsidRPr="003B1C92" w:rsidRDefault="008C2A75" w:rsidP="0088412E">
            <w:pPr>
              <w:widowControl w:val="0"/>
              <w:spacing w:after="0" w:line="240" w:lineRule="auto"/>
              <w:jc w:val="both"/>
              <w:rPr>
                <w:rFonts w:ascii="Times New Roman" w:hAnsi="Times New Roman"/>
                <w:b/>
                <w:sz w:val="24"/>
                <w:szCs w:val="24"/>
              </w:rPr>
            </w:pPr>
            <w:r w:rsidRPr="003B1C92">
              <w:rPr>
                <w:rFonts w:ascii="Times New Roman" w:eastAsia="Times" w:hAnsi="Times New Roman"/>
                <w:sz w:val="24"/>
                <w:szCs w:val="24"/>
              </w:rPr>
              <w:t>Захист від імпульсів електрокоагулятора та дефібрилятора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5C3470"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B54816E"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0B04B0CD"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B74E"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2.3</w:t>
            </w:r>
          </w:p>
        </w:tc>
        <w:tc>
          <w:tcPr>
            <w:tcW w:w="4394" w:type="dxa"/>
            <w:gridSpan w:val="2"/>
            <w:shd w:val="clear" w:color="auto" w:fill="auto"/>
          </w:tcPr>
          <w:p w14:paraId="7CED0672" w14:textId="77777777" w:rsidR="008C2A75" w:rsidRPr="003B1C92" w:rsidRDefault="008C2A75" w:rsidP="0088412E">
            <w:pPr>
              <w:widowControl w:val="0"/>
              <w:spacing w:after="0" w:line="240" w:lineRule="auto"/>
              <w:jc w:val="both"/>
              <w:rPr>
                <w:rFonts w:ascii="Times New Roman" w:hAnsi="Times New Roman"/>
                <w:b/>
                <w:sz w:val="24"/>
                <w:szCs w:val="24"/>
              </w:rPr>
            </w:pPr>
            <w:r w:rsidRPr="003B1C92">
              <w:rPr>
                <w:rFonts w:ascii="Times New Roman" w:eastAsia="Times" w:hAnsi="Times New Roman"/>
                <w:sz w:val="24"/>
                <w:szCs w:val="24"/>
              </w:rPr>
              <w:t>Діапазон вимірювання частоти пульсу повинен бути не менше 30-250 ударів за хвилину, з точністю краще ± 5 ударів за хвилину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1D3ED3"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8FFDE6B"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5483DC1A"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5AC0"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b/>
                <w:sz w:val="24"/>
                <w:szCs w:val="24"/>
              </w:rPr>
              <w:t>3.</w:t>
            </w:r>
          </w:p>
        </w:tc>
        <w:tc>
          <w:tcPr>
            <w:tcW w:w="9356" w:type="dxa"/>
            <w:gridSpan w:val="4"/>
            <w:tcBorders>
              <w:right w:val="single" w:sz="4" w:space="0" w:color="000000"/>
            </w:tcBorders>
            <w:shd w:val="clear" w:color="auto" w:fill="auto"/>
            <w:vAlign w:val="center"/>
          </w:tcPr>
          <w:p w14:paraId="58494D04"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b/>
                <w:sz w:val="24"/>
                <w:szCs w:val="24"/>
              </w:rPr>
              <w:t>Дихання (RESP)</w:t>
            </w:r>
          </w:p>
          <w:p w14:paraId="0F1C876B" w14:textId="77777777" w:rsidR="008C2A75" w:rsidRPr="003B1C92" w:rsidRDefault="008C2A75" w:rsidP="0088412E">
            <w:pPr>
              <w:widowControl w:val="0"/>
              <w:spacing w:after="0" w:line="240" w:lineRule="auto"/>
              <w:rPr>
                <w:rFonts w:ascii="Times New Roman" w:hAnsi="Times New Roman"/>
                <w:sz w:val="24"/>
                <w:szCs w:val="24"/>
              </w:rPr>
            </w:pPr>
          </w:p>
        </w:tc>
      </w:tr>
      <w:tr w:rsidR="008C2A75" w:rsidRPr="003B1C92" w14:paraId="295ABAB9"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AF2E"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 xml:space="preserve">3.1 </w:t>
            </w:r>
          </w:p>
          <w:p w14:paraId="46105A77" w14:textId="77777777" w:rsidR="008C2A75" w:rsidRPr="003B1C92" w:rsidRDefault="008C2A75" w:rsidP="0088412E">
            <w:pPr>
              <w:widowControl w:val="0"/>
              <w:spacing w:after="0" w:line="240" w:lineRule="auto"/>
              <w:rPr>
                <w:rFonts w:ascii="Times New Roman" w:hAnsi="Times New Roman"/>
                <w:sz w:val="24"/>
                <w:szCs w:val="24"/>
              </w:rPr>
            </w:pPr>
          </w:p>
        </w:tc>
        <w:tc>
          <w:tcPr>
            <w:tcW w:w="4394" w:type="dxa"/>
            <w:gridSpan w:val="2"/>
            <w:shd w:val="clear" w:color="auto" w:fill="auto"/>
            <w:vAlign w:val="center"/>
          </w:tcPr>
          <w:p w14:paraId="7C6B7080" w14:textId="77777777" w:rsidR="008C2A75" w:rsidRPr="003B1C92" w:rsidRDefault="008C2A75" w:rsidP="0088412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Діапазон вимірювання частоти дихання не менше 0-100 уд/хв, мінімальна градація 1 уд/хв.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E692"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FE5437C"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0350D80C"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1A69"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 xml:space="preserve">4. </w:t>
            </w:r>
          </w:p>
        </w:tc>
        <w:tc>
          <w:tcPr>
            <w:tcW w:w="9356" w:type="dxa"/>
            <w:gridSpan w:val="4"/>
            <w:tcBorders>
              <w:right w:val="single" w:sz="4" w:space="0" w:color="000000"/>
            </w:tcBorders>
            <w:shd w:val="clear" w:color="auto" w:fill="auto"/>
            <w:vAlign w:val="center"/>
          </w:tcPr>
          <w:p w14:paraId="3693E165"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b/>
                <w:sz w:val="24"/>
                <w:szCs w:val="24"/>
              </w:rPr>
              <w:t>Неінвазивне вимірювання артеріального тиску (NIBP)</w:t>
            </w:r>
          </w:p>
          <w:p w14:paraId="623AC2D2" w14:textId="77777777" w:rsidR="008C2A75" w:rsidRPr="003B1C92" w:rsidRDefault="008C2A75" w:rsidP="0088412E">
            <w:pPr>
              <w:widowControl w:val="0"/>
              <w:spacing w:after="0" w:line="240" w:lineRule="auto"/>
              <w:rPr>
                <w:rFonts w:ascii="Times New Roman" w:hAnsi="Times New Roman"/>
                <w:sz w:val="24"/>
                <w:szCs w:val="24"/>
              </w:rPr>
            </w:pPr>
          </w:p>
        </w:tc>
      </w:tr>
      <w:tr w:rsidR="008C2A75" w:rsidRPr="003B1C92" w14:paraId="641E4E4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EB19"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4.1</w:t>
            </w:r>
          </w:p>
        </w:tc>
        <w:tc>
          <w:tcPr>
            <w:tcW w:w="4394" w:type="dxa"/>
            <w:gridSpan w:val="2"/>
            <w:shd w:val="clear" w:color="auto" w:fill="auto"/>
            <w:vAlign w:val="center"/>
          </w:tcPr>
          <w:p w14:paraId="0653F468"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Діапазон моніторингу артеріального тиску щонайменше 30-270 мм рт. ст., мінімальна градація 1 мм рт. ст. Розміри манжети</w:t>
            </w:r>
          </w:p>
          <w:p w14:paraId="5DD3E77C" w14:textId="77777777" w:rsidR="008C2A75" w:rsidRPr="003B1C92" w:rsidRDefault="008C2A75" w:rsidP="0088412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неонатальні/педіатричні та дорослі. Інтервали вимірювання, що вибираються користувачем. Внутрішній насос для накачування манжети для неінвазивного вимірювання артеріального тиску із захистом від перевищення тиску захистом.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789C"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A73B61E"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5C5707DF"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C82A"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5.</w:t>
            </w:r>
          </w:p>
        </w:tc>
        <w:tc>
          <w:tcPr>
            <w:tcW w:w="9356" w:type="dxa"/>
            <w:gridSpan w:val="4"/>
            <w:tcBorders>
              <w:right w:val="single" w:sz="4" w:space="0" w:color="000000"/>
            </w:tcBorders>
            <w:shd w:val="clear" w:color="auto" w:fill="auto"/>
            <w:vAlign w:val="center"/>
          </w:tcPr>
          <w:p w14:paraId="1AE4F350"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b/>
                <w:sz w:val="24"/>
                <w:szCs w:val="24"/>
              </w:rPr>
              <w:t>Пульсоксиметрія (SpO2)</w:t>
            </w:r>
          </w:p>
        </w:tc>
      </w:tr>
      <w:tr w:rsidR="008C2A75" w:rsidRPr="003B1C92" w14:paraId="2889715E"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DE9D"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5.1</w:t>
            </w:r>
          </w:p>
        </w:tc>
        <w:tc>
          <w:tcPr>
            <w:tcW w:w="4394" w:type="dxa"/>
            <w:gridSpan w:val="2"/>
            <w:shd w:val="clear" w:color="auto" w:fill="auto"/>
            <w:vAlign w:val="center"/>
          </w:tcPr>
          <w:p w14:paraId="54C9F664" w14:textId="77777777" w:rsidR="008C2A75" w:rsidRPr="003B1C92" w:rsidRDefault="008C2A75" w:rsidP="0088412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Діапазон вимірювання SpO2 не менше 70-99%, з точністю краще ± 3% та мінімальною градацією 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2D7F"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C2452CD"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752942B2"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F665"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lastRenderedPageBreak/>
              <w:t xml:space="preserve">6. </w:t>
            </w:r>
          </w:p>
        </w:tc>
        <w:tc>
          <w:tcPr>
            <w:tcW w:w="9356" w:type="dxa"/>
            <w:gridSpan w:val="4"/>
            <w:tcBorders>
              <w:right w:val="single" w:sz="4" w:space="0" w:color="000000"/>
            </w:tcBorders>
            <w:shd w:val="clear" w:color="auto" w:fill="auto"/>
            <w:vAlign w:val="center"/>
          </w:tcPr>
          <w:p w14:paraId="0DCF52F7" w14:textId="77777777" w:rsidR="008C2A75" w:rsidRPr="003B1C92" w:rsidRDefault="008C2A75" w:rsidP="0088412E">
            <w:pPr>
              <w:widowControl w:val="0"/>
              <w:spacing w:after="0" w:line="240" w:lineRule="auto"/>
              <w:jc w:val="both"/>
              <w:rPr>
                <w:rFonts w:ascii="Times New Roman" w:hAnsi="Times New Roman"/>
                <w:b/>
                <w:bCs/>
                <w:sz w:val="24"/>
                <w:szCs w:val="24"/>
              </w:rPr>
            </w:pPr>
            <w:r w:rsidRPr="003B1C92">
              <w:rPr>
                <w:rFonts w:ascii="Times New Roman" w:hAnsi="Times New Roman"/>
                <w:b/>
                <w:bCs/>
                <w:sz w:val="24"/>
                <w:szCs w:val="24"/>
              </w:rPr>
              <w:t>Температура</w:t>
            </w:r>
          </w:p>
          <w:p w14:paraId="65AE9223" w14:textId="77777777" w:rsidR="008C2A75" w:rsidRPr="003B1C92" w:rsidRDefault="008C2A75" w:rsidP="0088412E">
            <w:pPr>
              <w:widowControl w:val="0"/>
              <w:spacing w:after="0" w:line="240" w:lineRule="auto"/>
              <w:jc w:val="center"/>
              <w:rPr>
                <w:rFonts w:ascii="Times New Roman" w:hAnsi="Times New Roman"/>
                <w:b/>
                <w:bCs/>
                <w:sz w:val="24"/>
                <w:szCs w:val="24"/>
              </w:rPr>
            </w:pPr>
          </w:p>
        </w:tc>
      </w:tr>
      <w:tr w:rsidR="008C2A75" w:rsidRPr="003B1C92" w14:paraId="6D1A819D"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9BC7"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6.1</w:t>
            </w:r>
          </w:p>
        </w:tc>
        <w:tc>
          <w:tcPr>
            <w:tcW w:w="4394" w:type="dxa"/>
            <w:gridSpan w:val="2"/>
            <w:shd w:val="clear" w:color="auto" w:fill="auto"/>
            <w:vAlign w:val="center"/>
          </w:tcPr>
          <w:p w14:paraId="0B94F78A"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Температурний датчик повинен бути багаторазового використання типу зовнішнього контакту зі шкірою, але витрачається для захисту між пацієнтами або дезінфекції методом пояснення.</w:t>
            </w:r>
          </w:p>
          <w:p w14:paraId="6CE91F3B" w14:textId="77777777" w:rsidR="008C2A75" w:rsidRPr="003B1C92" w:rsidRDefault="008C2A75" w:rsidP="0088412E">
            <w:pPr>
              <w:widowControl w:val="0"/>
              <w:spacing w:after="0" w:line="240" w:lineRule="auto"/>
              <w:jc w:val="both"/>
              <w:rPr>
                <w:rFonts w:ascii="Times New Roman" w:eastAsia="Times" w:hAnsi="Times New Roman"/>
                <w:sz w:val="24"/>
                <w:szCs w:val="24"/>
              </w:rPr>
            </w:pPr>
            <w:r w:rsidRPr="003B1C92">
              <w:rPr>
                <w:rFonts w:ascii="Times New Roman" w:hAnsi="Times New Roman"/>
                <w:sz w:val="24"/>
                <w:szCs w:val="24"/>
              </w:rPr>
              <w:t>Температурний діапазон щонайменше 30-40 °C, мінімальна градація 0,1 °C.</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F9D1" w14:textId="77777777" w:rsidR="008C2A75" w:rsidRPr="003B1C92" w:rsidRDefault="008C2A75" w:rsidP="0088412E">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AFFA99B"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3D5B9020"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65"/>
        </w:trPr>
        <w:tc>
          <w:tcPr>
            <w:tcW w:w="709" w:type="dxa"/>
            <w:tcBorders>
              <w:top w:val="single" w:sz="4" w:space="0" w:color="000000"/>
              <w:left w:val="single" w:sz="4" w:space="0" w:color="000000"/>
              <w:bottom w:val="single" w:sz="4" w:space="0" w:color="000000"/>
              <w:right w:val="single" w:sz="4" w:space="0" w:color="auto"/>
            </w:tcBorders>
            <w:shd w:val="clear" w:color="auto" w:fill="auto"/>
          </w:tcPr>
          <w:p w14:paraId="2CEB49DD" w14:textId="77777777" w:rsidR="008C2A75" w:rsidRPr="003B1C92" w:rsidRDefault="008C2A75" w:rsidP="0088412E">
            <w:pPr>
              <w:widowControl w:val="0"/>
              <w:spacing w:after="0" w:line="240" w:lineRule="auto"/>
              <w:rPr>
                <w:rFonts w:ascii="Times New Roman" w:hAnsi="Times New Roman"/>
                <w:b/>
                <w:color w:val="000000"/>
                <w:sz w:val="24"/>
                <w:szCs w:val="24"/>
              </w:rPr>
            </w:pPr>
            <w:r w:rsidRPr="003B1C92">
              <w:rPr>
                <w:rFonts w:ascii="Times New Roman" w:hAnsi="Times New Roman"/>
                <w:b/>
                <w:sz w:val="24"/>
                <w:szCs w:val="24"/>
              </w:rPr>
              <w:t xml:space="preserve">7. </w:t>
            </w:r>
          </w:p>
        </w:tc>
        <w:tc>
          <w:tcPr>
            <w:tcW w:w="9356" w:type="dxa"/>
            <w:gridSpan w:val="4"/>
            <w:tcBorders>
              <w:top w:val="single" w:sz="4" w:space="0" w:color="000000"/>
              <w:left w:val="single" w:sz="4" w:space="0" w:color="auto"/>
              <w:bottom w:val="single" w:sz="4" w:space="0" w:color="000000"/>
              <w:right w:val="single" w:sz="4" w:space="0" w:color="000000"/>
            </w:tcBorders>
            <w:shd w:val="clear" w:color="auto" w:fill="auto"/>
          </w:tcPr>
          <w:p w14:paraId="597D776E" w14:textId="77777777" w:rsidR="008C2A75" w:rsidRPr="003B1C92" w:rsidRDefault="008C2A75" w:rsidP="0088412E">
            <w:pPr>
              <w:widowControl w:val="0"/>
              <w:spacing w:after="0" w:line="240" w:lineRule="auto"/>
              <w:rPr>
                <w:rFonts w:ascii="Times New Roman" w:hAnsi="Times New Roman"/>
                <w:b/>
                <w:color w:val="000000"/>
                <w:sz w:val="24"/>
                <w:szCs w:val="24"/>
              </w:rPr>
            </w:pPr>
            <w:r w:rsidRPr="003B1C92">
              <w:rPr>
                <w:rFonts w:ascii="Times New Roman" w:hAnsi="Times New Roman"/>
                <w:b/>
                <w:color w:val="000000"/>
                <w:sz w:val="24"/>
                <w:szCs w:val="24"/>
              </w:rPr>
              <w:t>Відображувані  параметри</w:t>
            </w:r>
          </w:p>
        </w:tc>
      </w:tr>
      <w:tr w:rsidR="008C2A75" w:rsidRPr="003B1C92" w14:paraId="563534A1"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B4FB4E"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7.1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619DDD1" w14:textId="77777777" w:rsidR="008C2A75" w:rsidRPr="003B1C92" w:rsidRDefault="008C2A75" w:rsidP="0088412E">
            <w:pPr>
              <w:tabs>
                <w:tab w:val="left" w:pos="900"/>
              </w:tabs>
              <w:spacing w:after="0" w:line="240" w:lineRule="auto"/>
              <w:jc w:val="both"/>
              <w:rPr>
                <w:rFonts w:ascii="Times New Roman" w:eastAsia="Times" w:hAnsi="Times New Roman"/>
                <w:color w:val="000000"/>
                <w:sz w:val="24"/>
                <w:szCs w:val="24"/>
              </w:rPr>
            </w:pPr>
            <w:r w:rsidRPr="003B1C92">
              <w:rPr>
                <w:rFonts w:ascii="Times New Roman" w:eastAsia="Times" w:hAnsi="Times New Roman"/>
                <w:color w:val="000000"/>
                <w:sz w:val="24"/>
                <w:szCs w:val="24"/>
              </w:rPr>
              <w:t>Відображення динаміки кожного параметра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5F65C7"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D06EBE" w14:textId="77777777" w:rsidR="008C2A75" w:rsidRPr="003B1C92" w:rsidRDefault="008C2A75" w:rsidP="0088412E">
            <w:pPr>
              <w:widowControl w:val="0"/>
              <w:tabs>
                <w:tab w:val="left" w:pos="900"/>
              </w:tabs>
              <w:spacing w:after="0" w:line="240" w:lineRule="auto"/>
              <w:jc w:val="center"/>
              <w:rPr>
                <w:rFonts w:ascii="Times New Roman" w:hAnsi="Times New Roman"/>
                <w:color w:val="000000"/>
                <w:sz w:val="24"/>
                <w:szCs w:val="24"/>
              </w:rPr>
            </w:pPr>
          </w:p>
        </w:tc>
      </w:tr>
      <w:tr w:rsidR="008C2A75" w:rsidRPr="003B1C92" w14:paraId="15CEB92C"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0FAE0"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
                <w:sz w:val="24"/>
                <w:szCs w:val="24"/>
              </w:rPr>
              <w:t>8.</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C153CEA" w14:textId="77777777" w:rsidR="008C2A75" w:rsidRPr="003B1C92" w:rsidRDefault="008C2A75" w:rsidP="0088412E">
            <w:pPr>
              <w:widowControl w:val="0"/>
              <w:tabs>
                <w:tab w:val="left" w:pos="900"/>
              </w:tabs>
              <w:spacing w:after="0" w:line="240" w:lineRule="auto"/>
              <w:rPr>
                <w:rFonts w:ascii="Times New Roman" w:hAnsi="Times New Roman"/>
                <w:color w:val="000000"/>
                <w:sz w:val="24"/>
                <w:szCs w:val="24"/>
              </w:rPr>
            </w:pPr>
            <w:r w:rsidRPr="003B1C92">
              <w:rPr>
                <w:rFonts w:ascii="Times New Roman" w:hAnsi="Times New Roman"/>
                <w:b/>
                <w:bCs/>
                <w:sz w:val="24"/>
                <w:szCs w:val="24"/>
              </w:rPr>
              <w:t>Параметри налаштування</w:t>
            </w:r>
          </w:p>
        </w:tc>
      </w:tr>
      <w:tr w:rsidR="008C2A75" w:rsidRPr="003B1C92" w14:paraId="00E2B201"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A2907F"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8.1</w:t>
            </w:r>
          </w:p>
        </w:tc>
        <w:tc>
          <w:tcPr>
            <w:tcW w:w="4394" w:type="dxa"/>
            <w:gridSpan w:val="2"/>
            <w:shd w:val="clear" w:color="auto" w:fill="auto"/>
            <w:vAlign w:val="center"/>
          </w:tcPr>
          <w:p w14:paraId="158E24DE"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Рівні тривоги: низький, середній , високий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290C21"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6C2F94D" w14:textId="77777777" w:rsidR="008C2A75" w:rsidRPr="003B1C92" w:rsidRDefault="008C2A75" w:rsidP="0088412E">
            <w:pPr>
              <w:widowControl w:val="0"/>
              <w:tabs>
                <w:tab w:val="left" w:pos="900"/>
              </w:tabs>
              <w:spacing w:after="0" w:line="240" w:lineRule="auto"/>
              <w:jc w:val="center"/>
              <w:rPr>
                <w:rFonts w:ascii="Times New Roman" w:hAnsi="Times New Roman"/>
                <w:color w:val="000000"/>
                <w:sz w:val="24"/>
                <w:szCs w:val="24"/>
              </w:rPr>
            </w:pPr>
          </w:p>
        </w:tc>
      </w:tr>
      <w:tr w:rsidR="008C2A75" w:rsidRPr="003B1C92" w14:paraId="14448A4A"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D3783A"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8.2</w:t>
            </w:r>
          </w:p>
        </w:tc>
        <w:tc>
          <w:tcPr>
            <w:tcW w:w="4394" w:type="dxa"/>
            <w:gridSpan w:val="2"/>
            <w:shd w:val="clear" w:color="auto" w:fill="auto"/>
            <w:vAlign w:val="center"/>
          </w:tcPr>
          <w:p w14:paraId="32B814D3"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Звукова та світлова індикація сигналу тривоги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03BA21"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9087385" w14:textId="77777777" w:rsidR="008C2A75" w:rsidRPr="003B1C92" w:rsidRDefault="008C2A75" w:rsidP="0088412E">
            <w:pPr>
              <w:widowControl w:val="0"/>
              <w:tabs>
                <w:tab w:val="left" w:pos="900"/>
              </w:tabs>
              <w:spacing w:after="0" w:line="240" w:lineRule="auto"/>
              <w:jc w:val="center"/>
              <w:rPr>
                <w:rFonts w:ascii="Times New Roman" w:hAnsi="Times New Roman"/>
                <w:color w:val="000000"/>
                <w:sz w:val="24"/>
                <w:szCs w:val="24"/>
              </w:rPr>
            </w:pPr>
          </w:p>
        </w:tc>
      </w:tr>
      <w:tr w:rsidR="008C2A75" w:rsidRPr="003B1C92" w14:paraId="0D31BFFE"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79EB9C"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8.3</w:t>
            </w:r>
          </w:p>
        </w:tc>
        <w:tc>
          <w:tcPr>
            <w:tcW w:w="4394" w:type="dxa"/>
            <w:gridSpan w:val="2"/>
            <w:shd w:val="clear" w:color="auto" w:fill="auto"/>
            <w:vAlign w:val="center"/>
          </w:tcPr>
          <w:p w14:paraId="74509862"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Беззвучний режим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F2EA33"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C0F9772" w14:textId="77777777" w:rsidR="008C2A75" w:rsidRPr="003B1C92" w:rsidRDefault="008C2A75" w:rsidP="0088412E">
            <w:pPr>
              <w:widowControl w:val="0"/>
              <w:tabs>
                <w:tab w:val="left" w:pos="900"/>
              </w:tabs>
              <w:spacing w:after="0" w:line="240" w:lineRule="auto"/>
              <w:jc w:val="center"/>
              <w:rPr>
                <w:rFonts w:ascii="Times New Roman" w:hAnsi="Times New Roman"/>
                <w:color w:val="000000"/>
                <w:sz w:val="24"/>
                <w:szCs w:val="24"/>
              </w:rPr>
            </w:pPr>
          </w:p>
        </w:tc>
      </w:tr>
      <w:tr w:rsidR="008C2A75" w:rsidRPr="003B1C92" w14:paraId="62E7533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9F2301" w14:textId="77777777" w:rsidR="008C2A75" w:rsidRPr="003B1C92" w:rsidRDefault="008C2A75" w:rsidP="0088412E">
            <w:pPr>
              <w:widowControl w:val="0"/>
              <w:spacing w:after="0" w:line="240" w:lineRule="auto"/>
              <w:rPr>
                <w:rFonts w:ascii="Times New Roman" w:hAnsi="Times New Roman"/>
                <w:b/>
                <w:sz w:val="24"/>
                <w:szCs w:val="24"/>
              </w:rPr>
            </w:pPr>
            <w:r w:rsidRPr="003B1C92">
              <w:rPr>
                <w:rFonts w:ascii="Times New Roman" w:hAnsi="Times New Roman"/>
                <w:b/>
                <w:sz w:val="24"/>
                <w:szCs w:val="24"/>
              </w:rPr>
              <w:t>9.</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1C0EABE4" w14:textId="77777777" w:rsidR="008C2A75" w:rsidRPr="003B1C92" w:rsidRDefault="008C2A75" w:rsidP="0088412E">
            <w:pPr>
              <w:widowControl w:val="0"/>
              <w:tabs>
                <w:tab w:val="left" w:pos="900"/>
              </w:tabs>
              <w:spacing w:after="0" w:line="240" w:lineRule="auto"/>
              <w:rPr>
                <w:rFonts w:ascii="Times New Roman" w:hAnsi="Times New Roman"/>
                <w:b/>
                <w:bCs/>
                <w:color w:val="000000"/>
                <w:sz w:val="24"/>
                <w:szCs w:val="24"/>
              </w:rPr>
            </w:pPr>
            <w:r w:rsidRPr="003B1C92">
              <w:rPr>
                <w:rFonts w:ascii="Times New Roman" w:hAnsi="Times New Roman"/>
                <w:b/>
                <w:bCs/>
                <w:color w:val="000000"/>
                <w:sz w:val="24"/>
                <w:szCs w:val="24"/>
              </w:rPr>
              <w:t>Система сповіщення</w:t>
            </w:r>
          </w:p>
          <w:p w14:paraId="79E50B16" w14:textId="77777777" w:rsidR="008C2A75" w:rsidRPr="003B1C92" w:rsidRDefault="008C2A75" w:rsidP="0088412E">
            <w:pPr>
              <w:widowControl w:val="0"/>
              <w:tabs>
                <w:tab w:val="left" w:pos="900"/>
              </w:tabs>
              <w:spacing w:after="0" w:line="240" w:lineRule="auto"/>
              <w:rPr>
                <w:rFonts w:ascii="Times New Roman" w:hAnsi="Times New Roman"/>
                <w:color w:val="000000"/>
                <w:sz w:val="24"/>
                <w:szCs w:val="24"/>
              </w:rPr>
            </w:pPr>
          </w:p>
        </w:tc>
      </w:tr>
      <w:tr w:rsidR="008C2A75" w:rsidRPr="003B1C92" w14:paraId="02D4251C"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702125" w14:textId="77777777" w:rsidR="008C2A75" w:rsidRPr="003B1C92" w:rsidRDefault="008C2A75" w:rsidP="0088412E">
            <w:pPr>
              <w:widowControl w:val="0"/>
              <w:spacing w:after="0" w:line="240" w:lineRule="auto"/>
              <w:rPr>
                <w:rFonts w:ascii="Times New Roman" w:hAnsi="Times New Roman"/>
                <w:bCs/>
                <w:sz w:val="24"/>
                <w:szCs w:val="24"/>
              </w:rPr>
            </w:pPr>
            <w:r w:rsidRPr="003B1C92">
              <w:rPr>
                <w:rFonts w:ascii="Times New Roman" w:hAnsi="Times New Roman"/>
                <w:bCs/>
                <w:sz w:val="24"/>
                <w:szCs w:val="24"/>
              </w:rPr>
              <w:t>9.1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6BB4832C"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Повинна бути функція відміни тривожної сигналізації та тимчасового вимкнення звуку.</w:t>
            </w:r>
          </w:p>
          <w:p w14:paraId="07191D0F"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Потрібна звукова та візуальна сигналізація для наступних ситуацій: високі та низькі рівні для</w:t>
            </w:r>
          </w:p>
          <w:p w14:paraId="697C757B"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кожного параметра (змінні оператори), від'єднання датчика/проводу/зонда,</w:t>
            </w:r>
          </w:p>
          <w:p w14:paraId="66B3CFE4"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низький рівень заряду батареї, витік з манжети, від'єднання манжети, протікання шланга, помилки</w:t>
            </w:r>
          </w:p>
          <w:p w14:paraId="1B3B405D"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накачування/травлювання повітря, помилка зчитування, низький рівень заряду акумулятора.</w:t>
            </w:r>
          </w:p>
          <w:p w14:paraId="4B20DDCA"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r w:rsidRPr="003B1C92">
              <w:rPr>
                <w:rFonts w:ascii="Times New Roman" w:hAnsi="Times New Roman"/>
                <w:color w:val="000000"/>
                <w:sz w:val="24"/>
                <w:szCs w:val="24"/>
              </w:rPr>
              <w:t>Відмова системи живлення.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E97C74" w14:textId="77777777" w:rsidR="008C2A75" w:rsidRPr="003B1C92" w:rsidRDefault="008C2A75" w:rsidP="0088412E">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6584177" w14:textId="77777777" w:rsidR="008C2A75" w:rsidRPr="003B1C92" w:rsidRDefault="008C2A75" w:rsidP="0088412E">
            <w:pPr>
              <w:widowControl w:val="0"/>
              <w:tabs>
                <w:tab w:val="left" w:pos="900"/>
              </w:tabs>
              <w:spacing w:after="0" w:line="240" w:lineRule="auto"/>
              <w:jc w:val="center"/>
              <w:rPr>
                <w:rFonts w:ascii="Times New Roman" w:hAnsi="Times New Roman"/>
                <w:color w:val="000000"/>
                <w:sz w:val="24"/>
                <w:szCs w:val="24"/>
              </w:rPr>
            </w:pPr>
          </w:p>
        </w:tc>
      </w:tr>
      <w:tr w:rsidR="008C2A75" w:rsidRPr="003B1C92" w14:paraId="1793F585"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A06376"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10.</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671479DD"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b/>
                <w:bCs/>
                <w:sz w:val="24"/>
                <w:szCs w:val="24"/>
              </w:rPr>
              <w:t>Комплектація</w:t>
            </w:r>
            <w:r w:rsidRPr="003B1C92">
              <w:rPr>
                <w:rFonts w:ascii="Times New Roman" w:hAnsi="Times New Roman"/>
                <w:b/>
                <w:bCs/>
                <w:sz w:val="24"/>
                <w:szCs w:val="24"/>
                <w:lang w:val="ru-RU"/>
              </w:rPr>
              <w:t xml:space="preserve"> </w:t>
            </w:r>
            <w:r w:rsidRPr="003B1C92">
              <w:rPr>
                <w:rFonts w:ascii="Times New Roman" w:hAnsi="Times New Roman"/>
                <w:b/>
                <w:bCs/>
                <w:sz w:val="24"/>
                <w:szCs w:val="24"/>
              </w:rPr>
              <w:t>(рекомендовано або відповідно до комплектації заводу виробника):</w:t>
            </w:r>
          </w:p>
        </w:tc>
      </w:tr>
      <w:tr w:rsidR="008C2A75" w:rsidRPr="003B1C92" w14:paraId="4BEF4127"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3EA7D1"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10.1</w:t>
            </w:r>
          </w:p>
        </w:tc>
        <w:tc>
          <w:tcPr>
            <w:tcW w:w="4394" w:type="dxa"/>
            <w:gridSpan w:val="2"/>
            <w:shd w:val="clear" w:color="auto" w:fill="auto"/>
            <w:vAlign w:val="center"/>
          </w:tcPr>
          <w:p w14:paraId="58B8AEC0"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Основний блок монітору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14F3EF"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EDEFF26"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63E5FC3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1"/>
        </w:trPr>
        <w:tc>
          <w:tcPr>
            <w:tcW w:w="709" w:type="dxa"/>
            <w:tcBorders>
              <w:top w:val="single" w:sz="4" w:space="0" w:color="000000"/>
              <w:left w:val="single" w:sz="4" w:space="0" w:color="000000"/>
              <w:right w:val="single" w:sz="4" w:space="0" w:color="000000"/>
            </w:tcBorders>
            <w:shd w:val="clear" w:color="auto" w:fill="auto"/>
          </w:tcPr>
          <w:p w14:paraId="34A341D2"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10.2</w:t>
            </w:r>
          </w:p>
        </w:tc>
        <w:tc>
          <w:tcPr>
            <w:tcW w:w="4394" w:type="dxa"/>
            <w:gridSpan w:val="2"/>
            <w:shd w:val="clear" w:color="auto" w:fill="auto"/>
            <w:vAlign w:val="center"/>
          </w:tcPr>
          <w:p w14:paraId="7620E828"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Кабель ЕКГ: 2 на обладнання</w:t>
            </w:r>
          </w:p>
          <w:p w14:paraId="677742AF" w14:textId="77777777" w:rsidR="008C2A75" w:rsidRPr="003B1C92" w:rsidRDefault="008C2A75" w:rsidP="0088412E">
            <w:pPr>
              <w:widowControl w:val="0"/>
              <w:spacing w:after="0" w:line="240" w:lineRule="auto"/>
              <w:rPr>
                <w:rFonts w:ascii="Times New Roman" w:hAnsi="Times New Roman"/>
                <w:b/>
                <w:bCs/>
                <w:sz w:val="24"/>
                <w:szCs w:val="24"/>
              </w:rPr>
            </w:pPr>
          </w:p>
        </w:tc>
        <w:tc>
          <w:tcPr>
            <w:tcW w:w="1843" w:type="dxa"/>
            <w:tcBorders>
              <w:top w:val="single" w:sz="4" w:space="0" w:color="000000"/>
              <w:left w:val="single" w:sz="4" w:space="0" w:color="000000"/>
              <w:right w:val="single" w:sz="4" w:space="0" w:color="000000"/>
            </w:tcBorders>
            <w:shd w:val="clear" w:color="auto" w:fill="auto"/>
          </w:tcPr>
          <w:p w14:paraId="65463306"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51206C42"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26901480"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9"/>
        </w:trPr>
        <w:tc>
          <w:tcPr>
            <w:tcW w:w="709" w:type="dxa"/>
            <w:tcBorders>
              <w:top w:val="single" w:sz="4" w:space="0" w:color="000000"/>
              <w:left w:val="single" w:sz="4" w:space="0" w:color="000000"/>
              <w:right w:val="single" w:sz="4" w:space="0" w:color="000000"/>
            </w:tcBorders>
            <w:shd w:val="clear" w:color="auto" w:fill="auto"/>
          </w:tcPr>
          <w:p w14:paraId="09099476"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10.3</w:t>
            </w:r>
          </w:p>
        </w:tc>
        <w:tc>
          <w:tcPr>
            <w:tcW w:w="4394" w:type="dxa"/>
            <w:gridSpan w:val="2"/>
            <w:shd w:val="clear" w:color="auto" w:fill="auto"/>
            <w:vAlign w:val="center"/>
          </w:tcPr>
          <w:p w14:paraId="4F913B79"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sz w:val="24"/>
                <w:szCs w:val="24"/>
              </w:rPr>
              <w:t>Комплекти сполучних електродів ЕКГ (якщо багаторазового типу): 5 комплектів. Електроди ЕКГ (якщо можна застосувати): 100 комплектів.</w:t>
            </w:r>
          </w:p>
        </w:tc>
        <w:tc>
          <w:tcPr>
            <w:tcW w:w="1843" w:type="dxa"/>
            <w:tcBorders>
              <w:top w:val="single" w:sz="4" w:space="0" w:color="000000"/>
              <w:left w:val="single" w:sz="4" w:space="0" w:color="000000"/>
              <w:right w:val="single" w:sz="4" w:space="0" w:color="000000"/>
            </w:tcBorders>
            <w:shd w:val="clear" w:color="auto" w:fill="auto"/>
          </w:tcPr>
          <w:p w14:paraId="11A36B2D"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5534522"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455310F8"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9"/>
        </w:trPr>
        <w:tc>
          <w:tcPr>
            <w:tcW w:w="709" w:type="dxa"/>
            <w:tcBorders>
              <w:top w:val="single" w:sz="4" w:space="0" w:color="000000"/>
              <w:left w:val="single" w:sz="4" w:space="0" w:color="000000"/>
              <w:right w:val="single" w:sz="4" w:space="0" w:color="000000"/>
            </w:tcBorders>
            <w:shd w:val="clear" w:color="auto" w:fill="auto"/>
          </w:tcPr>
          <w:p w14:paraId="006F429A"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10.4</w:t>
            </w:r>
          </w:p>
        </w:tc>
        <w:tc>
          <w:tcPr>
            <w:tcW w:w="4394" w:type="dxa"/>
            <w:gridSpan w:val="2"/>
            <w:shd w:val="clear" w:color="auto" w:fill="auto"/>
            <w:vAlign w:val="center"/>
          </w:tcPr>
          <w:p w14:paraId="475AC817"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sz w:val="24"/>
                <w:szCs w:val="24"/>
              </w:rPr>
              <w:t>Багаторазові датчики SpO2 для дорослих: 2 датчики. Багаторазові датчики SpO2 для педіатричного використання: 2 датчики.</w:t>
            </w:r>
          </w:p>
        </w:tc>
        <w:tc>
          <w:tcPr>
            <w:tcW w:w="1843" w:type="dxa"/>
            <w:tcBorders>
              <w:top w:val="single" w:sz="4" w:space="0" w:color="000000"/>
              <w:left w:val="single" w:sz="4" w:space="0" w:color="000000"/>
              <w:right w:val="single" w:sz="4" w:space="0" w:color="000000"/>
            </w:tcBorders>
            <w:shd w:val="clear" w:color="auto" w:fill="auto"/>
          </w:tcPr>
          <w:p w14:paraId="00BAF267"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1EF20268"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76A79039"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79"/>
        </w:trPr>
        <w:tc>
          <w:tcPr>
            <w:tcW w:w="709" w:type="dxa"/>
            <w:tcBorders>
              <w:top w:val="single" w:sz="4" w:space="0" w:color="000000"/>
              <w:left w:val="single" w:sz="4" w:space="0" w:color="000000"/>
              <w:right w:val="single" w:sz="4" w:space="0" w:color="000000"/>
            </w:tcBorders>
            <w:shd w:val="clear" w:color="auto" w:fill="auto"/>
          </w:tcPr>
          <w:p w14:paraId="1EBEE07C"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10.5</w:t>
            </w:r>
          </w:p>
        </w:tc>
        <w:tc>
          <w:tcPr>
            <w:tcW w:w="4394" w:type="dxa"/>
            <w:gridSpan w:val="2"/>
            <w:shd w:val="clear" w:color="auto" w:fill="auto"/>
            <w:vAlign w:val="center"/>
          </w:tcPr>
          <w:p w14:paraId="1BB6C3E0" w14:textId="77777777" w:rsidR="008C2A75" w:rsidRPr="003B1C92" w:rsidRDefault="008C2A75" w:rsidP="0088412E">
            <w:pPr>
              <w:keepLines/>
              <w:widowControl w:val="0"/>
              <w:spacing w:after="0" w:line="240" w:lineRule="auto"/>
              <w:rPr>
                <w:rFonts w:ascii="Times New Roman" w:hAnsi="Times New Roman"/>
                <w:b/>
                <w:bCs/>
                <w:sz w:val="24"/>
                <w:szCs w:val="24"/>
              </w:rPr>
            </w:pPr>
            <w:r w:rsidRPr="003B1C92">
              <w:rPr>
                <w:rFonts w:ascii="Times New Roman" w:hAnsi="Times New Roman"/>
                <w:sz w:val="24"/>
                <w:szCs w:val="24"/>
              </w:rPr>
              <w:t>Артеріальний тиск - неінвазивний: 3 педіатричні багаторазові манжети; 3 дорослі багаторазові манжети.</w:t>
            </w:r>
          </w:p>
        </w:tc>
        <w:tc>
          <w:tcPr>
            <w:tcW w:w="1843" w:type="dxa"/>
            <w:tcBorders>
              <w:top w:val="single" w:sz="4" w:space="0" w:color="000000"/>
              <w:left w:val="single" w:sz="4" w:space="0" w:color="000000"/>
              <w:right w:val="single" w:sz="4" w:space="0" w:color="000000"/>
            </w:tcBorders>
            <w:shd w:val="clear" w:color="auto" w:fill="auto"/>
          </w:tcPr>
          <w:p w14:paraId="4D851F26"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0708C62E"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072B34A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9"/>
        </w:trPr>
        <w:tc>
          <w:tcPr>
            <w:tcW w:w="709" w:type="dxa"/>
            <w:tcBorders>
              <w:top w:val="single" w:sz="4" w:space="0" w:color="000000"/>
              <w:left w:val="single" w:sz="4" w:space="0" w:color="000000"/>
              <w:right w:val="single" w:sz="4" w:space="0" w:color="000000"/>
            </w:tcBorders>
            <w:shd w:val="clear" w:color="auto" w:fill="auto"/>
          </w:tcPr>
          <w:p w14:paraId="1554DFC8"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lastRenderedPageBreak/>
              <w:t>10.6</w:t>
            </w:r>
          </w:p>
        </w:tc>
        <w:tc>
          <w:tcPr>
            <w:tcW w:w="4394" w:type="dxa"/>
            <w:gridSpan w:val="2"/>
            <w:shd w:val="clear" w:color="auto" w:fill="auto"/>
            <w:vAlign w:val="center"/>
          </w:tcPr>
          <w:p w14:paraId="7419C5E8"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Датчик для вимірювання зовнішньої температури тіла: 2 датчика.</w:t>
            </w:r>
          </w:p>
        </w:tc>
        <w:tc>
          <w:tcPr>
            <w:tcW w:w="1843" w:type="dxa"/>
            <w:tcBorders>
              <w:top w:val="single" w:sz="4" w:space="0" w:color="000000"/>
              <w:left w:val="single" w:sz="4" w:space="0" w:color="000000"/>
              <w:right w:val="single" w:sz="4" w:space="0" w:color="000000"/>
            </w:tcBorders>
            <w:shd w:val="clear" w:color="auto" w:fill="auto"/>
          </w:tcPr>
          <w:p w14:paraId="1BCA55B6"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3C46E77B"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0342FBA9"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1"/>
        </w:trPr>
        <w:tc>
          <w:tcPr>
            <w:tcW w:w="709" w:type="dxa"/>
            <w:tcBorders>
              <w:top w:val="single" w:sz="4" w:space="0" w:color="000000"/>
              <w:left w:val="single" w:sz="4" w:space="0" w:color="000000"/>
              <w:right w:val="single" w:sz="4" w:space="0" w:color="000000"/>
            </w:tcBorders>
            <w:shd w:val="clear" w:color="auto" w:fill="auto"/>
          </w:tcPr>
          <w:p w14:paraId="1F8F8B6A"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10.7</w:t>
            </w:r>
          </w:p>
        </w:tc>
        <w:tc>
          <w:tcPr>
            <w:tcW w:w="4394" w:type="dxa"/>
            <w:gridSpan w:val="2"/>
            <w:shd w:val="clear" w:color="auto" w:fill="auto"/>
            <w:vAlign w:val="center"/>
          </w:tcPr>
          <w:p w14:paraId="60E42371"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Пробірки електродного гелю (якщо потрібно): 5 пробірок.</w:t>
            </w:r>
          </w:p>
        </w:tc>
        <w:tc>
          <w:tcPr>
            <w:tcW w:w="1843" w:type="dxa"/>
            <w:tcBorders>
              <w:top w:val="single" w:sz="4" w:space="0" w:color="000000"/>
              <w:left w:val="single" w:sz="4" w:space="0" w:color="000000"/>
              <w:right w:val="single" w:sz="4" w:space="0" w:color="000000"/>
            </w:tcBorders>
            <w:shd w:val="clear" w:color="auto" w:fill="auto"/>
          </w:tcPr>
          <w:p w14:paraId="2B30A043"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0380E7A3"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3B46D253"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1"/>
        </w:trPr>
        <w:tc>
          <w:tcPr>
            <w:tcW w:w="709" w:type="dxa"/>
            <w:tcBorders>
              <w:top w:val="single" w:sz="4" w:space="0" w:color="000000"/>
              <w:left w:val="single" w:sz="4" w:space="0" w:color="000000"/>
              <w:right w:val="single" w:sz="4" w:space="0" w:color="000000"/>
            </w:tcBorders>
            <w:shd w:val="clear" w:color="auto" w:fill="auto"/>
          </w:tcPr>
          <w:p w14:paraId="3BBD32A6"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10.8</w:t>
            </w:r>
          </w:p>
        </w:tc>
        <w:tc>
          <w:tcPr>
            <w:tcW w:w="4394" w:type="dxa"/>
            <w:gridSpan w:val="2"/>
            <w:shd w:val="clear" w:color="auto" w:fill="auto"/>
            <w:vAlign w:val="center"/>
          </w:tcPr>
          <w:p w14:paraId="644CE33F"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Акумулятор</w:t>
            </w:r>
          </w:p>
        </w:tc>
        <w:tc>
          <w:tcPr>
            <w:tcW w:w="1843" w:type="dxa"/>
            <w:tcBorders>
              <w:top w:val="single" w:sz="4" w:space="0" w:color="000000"/>
              <w:left w:val="single" w:sz="4" w:space="0" w:color="000000"/>
              <w:right w:val="single" w:sz="4" w:space="0" w:color="000000"/>
            </w:tcBorders>
            <w:shd w:val="clear" w:color="auto" w:fill="auto"/>
          </w:tcPr>
          <w:p w14:paraId="74B6C9AA"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23638089"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0E341184"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709" w:type="dxa"/>
            <w:tcBorders>
              <w:top w:val="single" w:sz="4" w:space="0" w:color="000000"/>
              <w:left w:val="single" w:sz="4" w:space="0" w:color="000000"/>
              <w:right w:val="single" w:sz="4" w:space="0" w:color="000000"/>
            </w:tcBorders>
            <w:shd w:val="clear" w:color="auto" w:fill="auto"/>
          </w:tcPr>
          <w:p w14:paraId="26FF89BA"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10.9</w:t>
            </w:r>
          </w:p>
        </w:tc>
        <w:tc>
          <w:tcPr>
            <w:tcW w:w="4394" w:type="dxa"/>
            <w:gridSpan w:val="2"/>
            <w:shd w:val="clear" w:color="auto" w:fill="auto"/>
            <w:vAlign w:val="center"/>
          </w:tcPr>
          <w:p w14:paraId="34537AAA"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Кабель живлення</w:t>
            </w:r>
          </w:p>
        </w:tc>
        <w:tc>
          <w:tcPr>
            <w:tcW w:w="1843" w:type="dxa"/>
            <w:tcBorders>
              <w:top w:val="single" w:sz="4" w:space="0" w:color="000000"/>
              <w:left w:val="single" w:sz="4" w:space="0" w:color="000000"/>
              <w:right w:val="single" w:sz="4" w:space="0" w:color="000000"/>
            </w:tcBorders>
            <w:shd w:val="clear" w:color="auto" w:fill="auto"/>
          </w:tcPr>
          <w:p w14:paraId="01959A49"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634CA3C8"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3DDAFBC2"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90BC6E"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11.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1199D31B" w14:textId="77777777" w:rsidR="008C2A75" w:rsidRPr="003B1C92" w:rsidRDefault="008C2A75" w:rsidP="0088412E">
            <w:pPr>
              <w:widowControl w:val="0"/>
              <w:spacing w:after="0" w:line="240" w:lineRule="auto"/>
              <w:jc w:val="both"/>
              <w:rPr>
                <w:rFonts w:ascii="Times New Roman" w:hAnsi="Times New Roman"/>
                <w:b/>
                <w:bCs/>
                <w:sz w:val="24"/>
                <w:szCs w:val="24"/>
              </w:rPr>
            </w:pPr>
            <w:r w:rsidRPr="003B1C92">
              <w:rPr>
                <w:rFonts w:ascii="Times New Roman" w:hAnsi="Times New Roman"/>
                <w:b/>
                <w:bCs/>
                <w:sz w:val="24"/>
                <w:szCs w:val="24"/>
              </w:rPr>
              <w:t>Електропостачання, напруга, частота мережі</w:t>
            </w:r>
          </w:p>
          <w:p w14:paraId="5544721F" w14:textId="77777777" w:rsidR="008C2A75" w:rsidRPr="003B1C92" w:rsidRDefault="008C2A75" w:rsidP="0088412E">
            <w:pPr>
              <w:widowControl w:val="0"/>
              <w:spacing w:after="0" w:line="240" w:lineRule="auto"/>
              <w:jc w:val="both"/>
              <w:rPr>
                <w:rFonts w:ascii="Times New Roman" w:hAnsi="Times New Roman"/>
                <w:sz w:val="24"/>
                <w:szCs w:val="24"/>
              </w:rPr>
            </w:pPr>
          </w:p>
        </w:tc>
      </w:tr>
      <w:tr w:rsidR="008C2A75" w:rsidRPr="003B1C92" w14:paraId="5957EDC7"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4"/>
        </w:trPr>
        <w:tc>
          <w:tcPr>
            <w:tcW w:w="709" w:type="dxa"/>
            <w:tcBorders>
              <w:top w:val="single" w:sz="4" w:space="0" w:color="000000"/>
              <w:left w:val="single" w:sz="4" w:space="0" w:color="000000"/>
              <w:right w:val="single" w:sz="4" w:space="0" w:color="000000"/>
            </w:tcBorders>
            <w:shd w:val="clear" w:color="auto" w:fill="auto"/>
          </w:tcPr>
          <w:p w14:paraId="14F91BEB"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11.1</w:t>
            </w:r>
          </w:p>
        </w:tc>
        <w:tc>
          <w:tcPr>
            <w:tcW w:w="4394" w:type="dxa"/>
            <w:gridSpan w:val="2"/>
            <w:shd w:val="clear" w:color="auto" w:fill="auto"/>
            <w:vAlign w:val="center"/>
          </w:tcPr>
          <w:p w14:paraId="33B0C310" w14:textId="77777777" w:rsidR="008C2A75" w:rsidRPr="003B1C92" w:rsidRDefault="008C2A75" w:rsidP="0088412E">
            <w:pPr>
              <w:keepLines/>
              <w:widowControl w:val="0"/>
              <w:spacing w:after="0" w:line="240" w:lineRule="auto"/>
              <w:rPr>
                <w:rFonts w:ascii="Times New Roman" w:hAnsi="Times New Roman"/>
                <w:color w:val="000000"/>
                <w:sz w:val="24"/>
                <w:szCs w:val="24"/>
              </w:rPr>
            </w:pPr>
            <w:r w:rsidRPr="003B1C92">
              <w:rPr>
                <w:rFonts w:ascii="Times New Roman" w:hAnsi="Times New Roman"/>
                <w:sz w:val="24"/>
                <w:szCs w:val="24"/>
              </w:rPr>
              <w:t>Працює від електричної мережі змінного струму: 100-240 ~ 50-60 Гц.</w:t>
            </w:r>
          </w:p>
        </w:tc>
        <w:tc>
          <w:tcPr>
            <w:tcW w:w="1843" w:type="dxa"/>
            <w:tcBorders>
              <w:top w:val="single" w:sz="4" w:space="0" w:color="000000"/>
              <w:left w:val="single" w:sz="4" w:space="0" w:color="000000"/>
              <w:right w:val="single" w:sz="4" w:space="0" w:color="000000"/>
            </w:tcBorders>
            <w:shd w:val="clear" w:color="auto" w:fill="auto"/>
          </w:tcPr>
          <w:p w14:paraId="1F381B99"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6878DCE"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2512271B"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709" w:type="dxa"/>
            <w:tcBorders>
              <w:top w:val="single" w:sz="4" w:space="0" w:color="000000"/>
              <w:left w:val="single" w:sz="4" w:space="0" w:color="000000"/>
              <w:right w:val="single" w:sz="4" w:space="0" w:color="000000"/>
            </w:tcBorders>
            <w:shd w:val="clear" w:color="auto" w:fill="auto"/>
          </w:tcPr>
          <w:p w14:paraId="1D49D23F"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11.2</w:t>
            </w:r>
          </w:p>
        </w:tc>
        <w:tc>
          <w:tcPr>
            <w:tcW w:w="4394" w:type="dxa"/>
            <w:gridSpan w:val="2"/>
            <w:shd w:val="clear" w:color="auto" w:fill="auto"/>
            <w:vAlign w:val="center"/>
          </w:tcPr>
          <w:p w14:paraId="34138464" w14:textId="77777777" w:rsidR="008C2A75" w:rsidRPr="003B1C92" w:rsidRDefault="008C2A75" w:rsidP="0088412E">
            <w:pPr>
              <w:widowControl w:val="0"/>
              <w:spacing w:after="0" w:line="240" w:lineRule="auto"/>
              <w:jc w:val="both"/>
              <w:rPr>
                <w:rFonts w:ascii="Times New Roman" w:hAnsi="Times New Roman"/>
                <w:color w:val="000000"/>
                <w:sz w:val="24"/>
                <w:szCs w:val="24"/>
              </w:rPr>
            </w:pPr>
            <w:r w:rsidRPr="003B1C92">
              <w:rPr>
                <w:rFonts w:ascii="Times New Roman" w:hAnsi="Times New Roman"/>
                <w:sz w:val="24"/>
                <w:szCs w:val="24"/>
              </w:rPr>
              <w:t>Працює від електроживлення з внутрішньою змінною акумуляторною батареєю, що забезпечує роботу протягом не менше 1 години у разі відключення електроенергії.</w:t>
            </w:r>
          </w:p>
        </w:tc>
        <w:tc>
          <w:tcPr>
            <w:tcW w:w="1843" w:type="dxa"/>
            <w:tcBorders>
              <w:top w:val="single" w:sz="4" w:space="0" w:color="000000"/>
              <w:left w:val="single" w:sz="4" w:space="0" w:color="000000"/>
              <w:right w:val="single" w:sz="4" w:space="0" w:color="000000"/>
            </w:tcBorders>
            <w:shd w:val="clear" w:color="auto" w:fill="auto"/>
          </w:tcPr>
          <w:p w14:paraId="6BCAD16F"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5ED178BF" w14:textId="77777777" w:rsidR="008C2A75" w:rsidRPr="003B1C92" w:rsidRDefault="008C2A75" w:rsidP="0088412E">
            <w:pPr>
              <w:widowControl w:val="0"/>
              <w:spacing w:after="0" w:line="240" w:lineRule="auto"/>
              <w:jc w:val="center"/>
              <w:rPr>
                <w:rFonts w:ascii="Times New Roman" w:hAnsi="Times New Roman"/>
                <w:sz w:val="24"/>
                <w:szCs w:val="24"/>
              </w:rPr>
            </w:pPr>
          </w:p>
        </w:tc>
      </w:tr>
      <w:tr w:rsidR="008C2A75" w:rsidRPr="003B1C92" w14:paraId="5AD65CF0"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7309FB" w14:textId="77777777" w:rsidR="008C2A75" w:rsidRPr="003B1C92" w:rsidRDefault="008C2A75" w:rsidP="0088412E">
            <w:pPr>
              <w:widowControl w:val="0"/>
              <w:spacing w:after="0" w:line="240" w:lineRule="auto"/>
              <w:rPr>
                <w:rFonts w:ascii="Times New Roman" w:hAnsi="Times New Roman"/>
                <w:b/>
                <w:bCs/>
                <w:sz w:val="24"/>
                <w:szCs w:val="24"/>
              </w:rPr>
            </w:pPr>
            <w:r w:rsidRPr="003B1C92">
              <w:rPr>
                <w:rFonts w:ascii="Times New Roman" w:hAnsi="Times New Roman"/>
                <w:b/>
                <w:bCs/>
                <w:sz w:val="24"/>
                <w:szCs w:val="24"/>
              </w:rPr>
              <w:t>12.</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C52AD7D"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b/>
                <w:bCs/>
                <w:sz w:val="24"/>
                <w:szCs w:val="24"/>
              </w:rPr>
              <w:t>Вимоги до документації</w:t>
            </w:r>
          </w:p>
        </w:tc>
      </w:tr>
      <w:tr w:rsidR="008C2A75" w:rsidRPr="003B1C92" w14:paraId="26A05A85"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29"/>
        </w:trPr>
        <w:tc>
          <w:tcPr>
            <w:tcW w:w="709" w:type="dxa"/>
            <w:tcBorders>
              <w:top w:val="single" w:sz="4" w:space="0" w:color="000000"/>
              <w:left w:val="single" w:sz="4" w:space="0" w:color="000000"/>
              <w:right w:val="single" w:sz="4" w:space="0" w:color="000000"/>
            </w:tcBorders>
            <w:shd w:val="clear" w:color="auto" w:fill="auto"/>
          </w:tcPr>
          <w:p w14:paraId="6CB85CCB"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12.1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7CCD061" w14:textId="77777777" w:rsidR="008C2A75" w:rsidRPr="003B1C92" w:rsidRDefault="008C2A75" w:rsidP="0088412E">
            <w:pPr>
              <w:keepLines/>
              <w:widowControl w:val="0"/>
              <w:spacing w:after="0" w:line="240" w:lineRule="auto"/>
              <w:rPr>
                <w:rFonts w:ascii="Times New Roman" w:hAnsi="Times New Roman"/>
                <w:color w:val="000000"/>
                <w:sz w:val="24"/>
                <w:szCs w:val="24"/>
              </w:rPr>
            </w:pPr>
            <w:r w:rsidRPr="003B1C92">
              <w:rPr>
                <w:rFonts w:ascii="Times New Roman" w:hAnsi="Times New Roman"/>
                <w:sz w:val="24"/>
                <w:szCs w:val="24"/>
              </w:rPr>
              <w:t>Сертифікована система управління якістю для медичних виробів (наприклад, ISO 13485)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63042A"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7CA37A86" w14:textId="77777777" w:rsidR="008C2A75" w:rsidRPr="003B1C92" w:rsidRDefault="008C2A75" w:rsidP="0088412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Копія сертифікату системи управління якістю на відповідність стандарту ISO 13485</w:t>
            </w:r>
          </w:p>
        </w:tc>
      </w:tr>
      <w:tr w:rsidR="008C2A75" w:rsidRPr="003B1C92" w14:paraId="7AEA8F2F"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709" w:type="dxa"/>
            <w:tcBorders>
              <w:top w:val="single" w:sz="4" w:space="0" w:color="000000"/>
              <w:left w:val="single" w:sz="4" w:space="0" w:color="000000"/>
              <w:right w:val="single" w:sz="4" w:space="0" w:color="000000"/>
            </w:tcBorders>
            <w:shd w:val="clear" w:color="auto" w:fill="auto"/>
          </w:tcPr>
          <w:p w14:paraId="70BD7342"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12.2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EFBAE1A"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Загальне керування якістю (наприклад, ISO 9001).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52F07E"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70E0CB77" w14:textId="77777777" w:rsidR="008C2A75" w:rsidRPr="003B1C92" w:rsidRDefault="008C2A75" w:rsidP="0088412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Копія сертифікату на відповідність стандарту ISO 9001</w:t>
            </w:r>
          </w:p>
        </w:tc>
      </w:tr>
      <w:tr w:rsidR="008C2A75" w:rsidRPr="003B1C92" w14:paraId="3DF1BFE3"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8"/>
        </w:trPr>
        <w:tc>
          <w:tcPr>
            <w:tcW w:w="709" w:type="dxa"/>
            <w:tcBorders>
              <w:top w:val="single" w:sz="4" w:space="0" w:color="000000"/>
              <w:left w:val="single" w:sz="4" w:space="0" w:color="000000"/>
              <w:right w:val="single" w:sz="4" w:space="0" w:color="000000"/>
            </w:tcBorders>
            <w:shd w:val="clear" w:color="auto" w:fill="auto"/>
          </w:tcPr>
          <w:p w14:paraId="13840120"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12.3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A2BF6A0" w14:textId="77777777" w:rsidR="008C2A75" w:rsidRPr="003B1C92" w:rsidRDefault="008C2A75" w:rsidP="0088412E">
            <w:pPr>
              <w:keepLines/>
              <w:widowControl w:val="0"/>
              <w:spacing w:after="0" w:line="240" w:lineRule="auto"/>
              <w:rPr>
                <w:rFonts w:ascii="Times New Roman" w:hAnsi="Times New Roman"/>
                <w:color w:val="000000"/>
                <w:sz w:val="24"/>
                <w:szCs w:val="24"/>
              </w:rPr>
            </w:pPr>
            <w:r w:rsidRPr="003B1C92">
              <w:rPr>
                <w:rFonts w:ascii="Times New Roman" w:hAnsi="Times New Roman"/>
                <w:sz w:val="24"/>
                <w:szCs w:val="24"/>
              </w:rPr>
              <w:t>Застосування управління ризиками для медичних виробів (наприклад, ISO 14971).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A13557"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2A87FC96" w14:textId="77777777" w:rsidR="008C2A75" w:rsidRPr="003B1C92" w:rsidRDefault="008C2A75" w:rsidP="0088412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Копія сертифікату застосування управління ризиками для медичних виробів на відповідність стандарту ISO 14971</w:t>
            </w:r>
          </w:p>
        </w:tc>
      </w:tr>
      <w:tr w:rsidR="008C2A75" w:rsidRPr="003B1C92" w14:paraId="2F527C6D"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83"/>
        </w:trPr>
        <w:tc>
          <w:tcPr>
            <w:tcW w:w="709" w:type="dxa"/>
            <w:tcBorders>
              <w:top w:val="single" w:sz="4" w:space="0" w:color="000000"/>
              <w:left w:val="single" w:sz="4" w:space="0" w:color="000000"/>
              <w:right w:val="single" w:sz="4" w:space="0" w:color="000000"/>
            </w:tcBorders>
            <w:shd w:val="clear" w:color="auto" w:fill="auto"/>
          </w:tcPr>
          <w:p w14:paraId="7E5B468C"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12.4</w:t>
            </w:r>
          </w:p>
        </w:tc>
        <w:tc>
          <w:tcPr>
            <w:tcW w:w="4394" w:type="dxa"/>
            <w:gridSpan w:val="2"/>
            <w:shd w:val="clear" w:color="auto" w:fill="auto"/>
            <w:vAlign w:val="center"/>
          </w:tcPr>
          <w:p w14:paraId="0EAE55F5"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для:</w:t>
            </w:r>
          </w:p>
          <w:p w14:paraId="51245D76"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 Медичне електричне обладнання - Частина 1: Загальні вимоги до базової безпеки та основних</w:t>
            </w:r>
          </w:p>
          <w:p w14:paraId="7B226050"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експлуатаційних характеристик.</w:t>
            </w:r>
          </w:p>
          <w:p w14:paraId="70D5E534"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60601-1-1 Медична електронна техніка - Частина 1-1: Загальні вимоги до безпеки - Collateral</w:t>
            </w:r>
          </w:p>
          <w:p w14:paraId="58C6FDBD"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стандарт: Вимоги безпеки для електричних медичних систем.</w:t>
            </w:r>
          </w:p>
          <w:p w14:paraId="6501339E"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60601-1-2 Медичне електроустаткування - Частина 1-2: Загальні вимоги до базової безпеки та</w:t>
            </w:r>
          </w:p>
          <w:p w14:paraId="7A262D2E"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Основні характеристики - Допоміжний стандарт: Електромагнітна сумісність - Вимоги та випробування.</w:t>
            </w:r>
          </w:p>
          <w:p w14:paraId="25A0366C"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60601-1-8 Загальні вимоги до базової безпеки та основних характеристик - Допоміжний стандарт:</w:t>
            </w:r>
          </w:p>
          <w:p w14:paraId="0E5498B1"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lastRenderedPageBreak/>
              <w:t>Загальні вимоги, випробування та посібник для систем сигналізації в медичному електрообладнанні та медичних електросистемах.</w:t>
            </w:r>
          </w:p>
          <w:p w14:paraId="5E726E67"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електричних систем).</w:t>
            </w:r>
          </w:p>
          <w:p w14:paraId="670256C8"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80601-2-49 Медичне електричне обладнання - Частина 2-49: Особливі вимоги до базової безпеки</w:t>
            </w:r>
          </w:p>
          <w:p w14:paraId="5FC8300A"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та основним характеристикам багатофункціонального обладнання для моніторингу стану пацієнта</w:t>
            </w:r>
          </w:p>
          <w:p w14:paraId="1DE7D35D"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80601-2-30 Особливі вимоги до базової безпеки та основних характеристик автоматизованого</w:t>
            </w:r>
          </w:p>
          <w:p w14:paraId="61A4678E"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неінвазивного сфігмоманометра.</w:t>
            </w:r>
          </w:p>
          <w:p w14:paraId="7B25AB71"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ISO 80601-2-61 Медичне електричне обладнання - Частина 2-61: Особливі вимоги до базової безпеки та</w:t>
            </w:r>
          </w:p>
          <w:p w14:paraId="6F2F0DBA"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особливі вимоги до базової безпеки та основних характеристик обладнання для пульсоксиметра.</w:t>
            </w:r>
          </w:p>
          <w:p w14:paraId="7B2E8630"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60601-2-27 Особливі вимоги до базової безпеки та основних характеристик обладнання для електрокардіографічного моніторингу.</w:t>
            </w:r>
          </w:p>
          <w:p w14:paraId="42DED5C0"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обладнання для електрокардіографічного моніторингу</w:t>
            </w:r>
          </w:p>
          <w:p w14:paraId="79BAF965"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Переважно, якщо перевірено на:</w:t>
            </w:r>
          </w:p>
          <w:p w14:paraId="14FE7EF2"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62366-1 Медичні вироби - Частина 1: Застосування юзабіліті-інжинірингу до медичних пристроїв.</w:t>
            </w:r>
          </w:p>
          <w:p w14:paraId="0258C915"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60068-1:2013: Випробування впливу навколишнього середовища - Частина 1: Загальні положення та посібник.</w:t>
            </w:r>
          </w:p>
          <w:p w14:paraId="2326E2D4" w14:textId="77777777" w:rsidR="008C2A75" w:rsidRPr="003B1C92" w:rsidRDefault="008C2A75" w:rsidP="0088412E">
            <w:pPr>
              <w:keepLines/>
              <w:widowControl w:val="0"/>
              <w:spacing w:after="0" w:line="240" w:lineRule="auto"/>
              <w:rPr>
                <w:rFonts w:ascii="Times New Roman" w:hAnsi="Times New Roman"/>
                <w:sz w:val="24"/>
                <w:szCs w:val="24"/>
              </w:rPr>
            </w:pPr>
            <w:r w:rsidRPr="003B1C92">
              <w:rPr>
                <w:rFonts w:ascii="Times New Roman" w:hAnsi="Times New Roman"/>
                <w:sz w:val="24"/>
                <w:szCs w:val="24"/>
              </w:rPr>
              <w:t>IEC 60068-2-31 Випробування на довкілля - Частина 2-31: Випробування: Удари при грубому поводженні, головним чином для</w:t>
            </w:r>
          </w:p>
          <w:p w14:paraId="25D89B56" w14:textId="77777777" w:rsidR="008C2A75" w:rsidRPr="003B1C92" w:rsidRDefault="008C2A75" w:rsidP="0088412E">
            <w:pPr>
              <w:widowControl w:val="0"/>
              <w:spacing w:after="0" w:line="240" w:lineRule="auto"/>
              <w:rPr>
                <w:rFonts w:ascii="Times New Roman" w:hAnsi="Times New Roman"/>
                <w:color w:val="000000"/>
                <w:sz w:val="24"/>
                <w:szCs w:val="24"/>
              </w:rPr>
            </w:pPr>
            <w:r w:rsidRPr="003B1C92">
              <w:rPr>
                <w:rFonts w:ascii="Times New Roman" w:hAnsi="Times New Roman"/>
                <w:sz w:val="24"/>
                <w:szCs w:val="24"/>
              </w:rPr>
              <w:t>зразків типу обладнання.</w:t>
            </w:r>
          </w:p>
        </w:tc>
        <w:tc>
          <w:tcPr>
            <w:tcW w:w="1843" w:type="dxa"/>
            <w:tcBorders>
              <w:top w:val="single" w:sz="4" w:space="0" w:color="000000"/>
              <w:left w:val="single" w:sz="4" w:space="0" w:color="000000"/>
              <w:right w:val="single" w:sz="4" w:space="0" w:color="000000"/>
            </w:tcBorders>
            <w:shd w:val="clear" w:color="auto" w:fill="auto"/>
          </w:tcPr>
          <w:p w14:paraId="01CC0531"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0AEFDF34" w14:textId="77777777" w:rsidR="008C2A75" w:rsidRPr="003B1C92" w:rsidRDefault="008C2A75" w:rsidP="0088412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8C2A75" w:rsidRPr="003B1C92" w14:paraId="09C0DA20"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709" w:type="dxa"/>
            <w:tcBorders>
              <w:top w:val="single" w:sz="4" w:space="0" w:color="000000"/>
              <w:left w:val="single" w:sz="4" w:space="0" w:color="000000"/>
              <w:right w:val="single" w:sz="4" w:space="0" w:color="000000"/>
            </w:tcBorders>
            <w:shd w:val="clear" w:color="auto" w:fill="auto"/>
          </w:tcPr>
          <w:p w14:paraId="0A7C245A"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12.5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tcPr>
          <w:p w14:paraId="578B5537" w14:textId="77777777" w:rsidR="008C2A75" w:rsidRPr="003B1C92" w:rsidRDefault="008C2A75" w:rsidP="0088412E">
            <w:pPr>
              <w:keepLines/>
              <w:widowControl w:val="0"/>
              <w:spacing w:after="0" w:line="240" w:lineRule="auto"/>
              <w:jc w:val="both"/>
              <w:rPr>
                <w:rFonts w:ascii="Times New Roman" w:hAnsi="Times New Roman"/>
                <w:sz w:val="24"/>
                <w:szCs w:val="24"/>
              </w:rPr>
            </w:pPr>
            <w:r w:rsidRPr="003B1C92">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1751103D" w14:textId="77777777" w:rsidR="008C2A75" w:rsidRPr="003B1C92" w:rsidRDefault="008C2A75" w:rsidP="0088412E">
            <w:pPr>
              <w:widowControl w:val="0"/>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shd w:val="clear" w:color="auto" w:fill="auto"/>
          </w:tcPr>
          <w:p w14:paraId="1BE8A983"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7BBC6A7" w14:textId="77777777" w:rsidR="008C2A75" w:rsidRPr="003B1C92" w:rsidRDefault="008C2A75" w:rsidP="0088412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w:t>
            </w:r>
            <w:r w:rsidRPr="003B1C92">
              <w:rPr>
                <w:rFonts w:ascii="Times New Roman" w:hAnsi="Times New Roman"/>
                <w:i/>
                <w:sz w:val="20"/>
                <w:szCs w:val="20"/>
              </w:rPr>
              <w:lastRenderedPageBreak/>
              <w:t>охорони здоров’я.</w:t>
            </w:r>
          </w:p>
        </w:tc>
      </w:tr>
      <w:tr w:rsidR="008C2A75" w:rsidRPr="003B1C92" w14:paraId="74A16391"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709" w:type="dxa"/>
            <w:tcBorders>
              <w:top w:val="single" w:sz="4" w:space="0" w:color="000000"/>
              <w:left w:val="single" w:sz="4" w:space="0" w:color="000000"/>
              <w:right w:val="single" w:sz="4" w:space="0" w:color="000000"/>
            </w:tcBorders>
            <w:shd w:val="clear" w:color="auto" w:fill="auto"/>
          </w:tcPr>
          <w:p w14:paraId="467CAEDA"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lastRenderedPageBreak/>
              <w:t>13.</w:t>
            </w:r>
          </w:p>
        </w:tc>
        <w:tc>
          <w:tcPr>
            <w:tcW w:w="9356" w:type="dxa"/>
            <w:gridSpan w:val="4"/>
            <w:tcBorders>
              <w:top w:val="single" w:sz="4" w:space="0" w:color="auto"/>
              <w:left w:val="single" w:sz="4" w:space="0" w:color="auto"/>
              <w:bottom w:val="single" w:sz="4" w:space="0" w:color="auto"/>
              <w:right w:val="single" w:sz="4" w:space="0" w:color="000000"/>
            </w:tcBorders>
            <w:shd w:val="clear" w:color="auto" w:fill="FFFFFF"/>
          </w:tcPr>
          <w:p w14:paraId="384CC7FF"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b/>
                <w:bCs/>
                <w:sz w:val="24"/>
                <w:szCs w:val="24"/>
              </w:rPr>
              <w:t>Інші вимоги</w:t>
            </w:r>
          </w:p>
        </w:tc>
      </w:tr>
      <w:tr w:rsidR="008C2A75" w:rsidRPr="003B1C92" w14:paraId="7CDA8123"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759B06"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13.1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0C91E01" w14:textId="77777777" w:rsidR="008C2A75" w:rsidRPr="003B1C92" w:rsidRDefault="008C2A75" w:rsidP="0088412E">
            <w:pPr>
              <w:widowControl w:val="0"/>
              <w:spacing w:after="0" w:line="240" w:lineRule="auto"/>
              <w:jc w:val="both"/>
              <w:rPr>
                <w:rFonts w:ascii="Times New Roman" w:hAnsi="Times New Roman"/>
                <w:sz w:val="24"/>
                <w:szCs w:val="24"/>
              </w:rPr>
            </w:pPr>
            <w:r w:rsidRPr="003B1C92">
              <w:rPr>
                <w:rFonts w:ascii="Times New Roman"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90EAB3"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888A2CE" w14:textId="77777777" w:rsidR="008C2A75" w:rsidRPr="003B1C92" w:rsidRDefault="008C2A75" w:rsidP="0088412E">
            <w:pPr>
              <w:widowControl w:val="0"/>
              <w:spacing w:after="0" w:line="240" w:lineRule="auto"/>
              <w:jc w:val="center"/>
              <w:rPr>
                <w:rFonts w:ascii="Times New Roman" w:hAnsi="Times New Roman"/>
                <w:i/>
                <w:iCs/>
                <w:sz w:val="20"/>
                <w:szCs w:val="20"/>
              </w:rPr>
            </w:pPr>
            <w:r w:rsidRPr="003B1C92">
              <w:rPr>
                <w:rFonts w:ascii="Times New Roman" w:hAnsi="Times New Roman"/>
                <w:i/>
                <w:sz w:val="20"/>
                <w:szCs w:val="20"/>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8C2A75" w:rsidRPr="003B1C92" w14:paraId="6889A30E"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9926C8"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13.2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F71A54B" w14:textId="77777777" w:rsidR="008C2A75" w:rsidRPr="003B1C92" w:rsidRDefault="008C2A75" w:rsidP="0088412E">
            <w:pPr>
              <w:widowControl w:val="0"/>
              <w:spacing w:after="0" w:line="240" w:lineRule="auto"/>
              <w:jc w:val="both"/>
              <w:rPr>
                <w:rFonts w:ascii="Times New Roman" w:hAnsi="Times New Roman"/>
                <w:sz w:val="24"/>
                <w:szCs w:val="24"/>
              </w:rPr>
            </w:pPr>
            <w:r w:rsidRPr="003B1C92">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DEF189"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4E4CC97" w14:textId="77777777" w:rsidR="008C2A75" w:rsidRPr="003B1C92" w:rsidRDefault="008C2A75" w:rsidP="0088412E">
            <w:pPr>
              <w:widowControl w:val="0"/>
              <w:spacing w:after="0" w:line="240" w:lineRule="auto"/>
              <w:jc w:val="center"/>
              <w:rPr>
                <w:rFonts w:ascii="Times New Roman" w:hAnsi="Times New Roman"/>
                <w:i/>
                <w:iCs/>
                <w:sz w:val="20"/>
                <w:szCs w:val="20"/>
              </w:rPr>
            </w:pPr>
            <w:r w:rsidRPr="003B1C92">
              <w:rPr>
                <w:rFonts w:ascii="Times New Roman" w:hAnsi="Times New Roman"/>
                <w:i/>
                <w:iCs/>
                <w:sz w:val="20"/>
                <w:szCs w:val="20"/>
              </w:rPr>
              <w:t>Надати лист із зазначенням переліку сервісних центрів.</w:t>
            </w:r>
          </w:p>
        </w:tc>
      </w:tr>
      <w:tr w:rsidR="008C2A75" w:rsidRPr="003B1C92" w14:paraId="7BBEC7A6"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414700"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13.3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A4D8896" w14:textId="77777777" w:rsidR="008C2A75" w:rsidRPr="003B1C92" w:rsidRDefault="008C2A75" w:rsidP="0088412E">
            <w:pPr>
              <w:widowControl w:val="0"/>
              <w:spacing w:after="0" w:line="240" w:lineRule="auto"/>
              <w:jc w:val="both"/>
              <w:rPr>
                <w:rFonts w:ascii="Times New Roman" w:hAnsi="Times New Roman"/>
                <w:sz w:val="24"/>
                <w:szCs w:val="24"/>
              </w:rPr>
            </w:pPr>
            <w:r w:rsidRPr="003B1C92">
              <w:rPr>
                <w:rFonts w:ascii="Times New Roman" w:eastAsia="Times" w:hAnsi="Times New Roman"/>
                <w:sz w:val="24"/>
                <w:szCs w:val="24"/>
              </w:rPr>
              <w:t xml:space="preserve">Наявність копії інструкцій з експлуатації українською або російською мовою.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7DEE8A" w14:textId="77777777" w:rsidR="008C2A75" w:rsidRPr="003B1C92" w:rsidRDefault="008C2A75" w:rsidP="0088412E">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934DAE7" w14:textId="77777777" w:rsidR="008C2A75" w:rsidRPr="003B1C92" w:rsidRDefault="008C2A75" w:rsidP="0088412E">
            <w:pPr>
              <w:widowControl w:val="0"/>
              <w:spacing w:after="0" w:line="240" w:lineRule="auto"/>
              <w:jc w:val="center"/>
              <w:rPr>
                <w:rFonts w:ascii="Times New Roman" w:hAnsi="Times New Roman"/>
                <w:i/>
                <w:sz w:val="20"/>
                <w:szCs w:val="20"/>
              </w:rPr>
            </w:pPr>
            <w:r w:rsidRPr="003B1C92">
              <w:rPr>
                <w:rFonts w:ascii="Times New Roman" w:hAnsi="Times New Roman"/>
                <w:i/>
                <w:sz w:val="20"/>
                <w:szCs w:val="20"/>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8C2A75" w:rsidRPr="003B1C92" w14:paraId="7D55DC37" w14:textId="77777777" w:rsidTr="008841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FE35B2"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13.4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35EDA63" w14:textId="0B10CEB6" w:rsidR="008C2A75" w:rsidRPr="003B1C92" w:rsidRDefault="00B347AE" w:rsidP="0088412E">
            <w:pPr>
              <w:widowControl w:val="0"/>
              <w:spacing w:after="0" w:line="240" w:lineRule="auto"/>
              <w:jc w:val="both"/>
              <w:rPr>
                <w:rFonts w:ascii="Times New Roman" w:hAnsi="Times New Roman"/>
                <w:sz w:val="24"/>
                <w:szCs w:val="24"/>
              </w:rPr>
            </w:pPr>
            <w:r w:rsidRPr="00B347AE">
              <w:rPr>
                <w:rFonts w:ascii="Times New Roman" w:eastAsia="Times" w:hAnsi="Times New Roman"/>
                <w:sz w:val="24"/>
                <w:szCs w:val="24"/>
              </w:rPr>
              <w:t>До вартості пропозиції мають бути включені монтаж, налаштування, навчання технічного та медичного персоналу. Гарантійний термін становить 12 місяців (дванадцять) з дати введення в експлуатацію.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ECD0F2" w14:textId="77777777" w:rsidR="008C2A75" w:rsidRPr="003B1C92" w:rsidRDefault="008C2A75" w:rsidP="0088412E">
            <w:pPr>
              <w:widowControl w:val="0"/>
              <w:spacing w:after="0" w:line="240" w:lineRule="auto"/>
              <w:rPr>
                <w:rFonts w:ascii="Times New Roman" w:hAnsi="Times New Roman"/>
                <w:sz w:val="24"/>
                <w:szCs w:val="24"/>
              </w:rPr>
            </w:pPr>
            <w:r w:rsidRPr="003B1C92">
              <w:rPr>
                <w:rFonts w:ascii="Times New Roman" w:hAnsi="Times New Roman"/>
                <w:sz w:val="24"/>
                <w:szCs w:val="24"/>
              </w:rPr>
              <w:t>Гарантійний лист</w:t>
            </w:r>
          </w:p>
        </w:tc>
        <w:tc>
          <w:tcPr>
            <w:tcW w:w="3119" w:type="dxa"/>
            <w:tcBorders>
              <w:top w:val="single" w:sz="4" w:space="0" w:color="000000"/>
              <w:left w:val="single" w:sz="4" w:space="0" w:color="000000"/>
              <w:bottom w:val="single" w:sz="4" w:space="0" w:color="000000"/>
              <w:right w:val="single" w:sz="4" w:space="0" w:color="000000"/>
            </w:tcBorders>
          </w:tcPr>
          <w:p w14:paraId="7018AA9A" w14:textId="77777777" w:rsidR="008C2A75" w:rsidRPr="003B1C92" w:rsidRDefault="008C2A75" w:rsidP="0088412E">
            <w:pPr>
              <w:widowControl w:val="0"/>
              <w:spacing w:after="0" w:line="240" w:lineRule="auto"/>
              <w:jc w:val="center"/>
              <w:rPr>
                <w:rFonts w:ascii="Times New Roman" w:hAnsi="Times New Roman"/>
                <w:sz w:val="24"/>
                <w:szCs w:val="24"/>
              </w:rPr>
            </w:pPr>
            <w:r w:rsidRPr="003B1C92">
              <w:rPr>
                <w:rFonts w:ascii="Times New Roman" w:hAnsi="Times New Roman"/>
                <w:i/>
                <w:sz w:val="20"/>
                <w:szCs w:val="20"/>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61EE1700" w14:textId="77777777" w:rsidR="008C2A75" w:rsidRPr="003B1C92" w:rsidRDefault="008C2A75" w:rsidP="008C2A75">
      <w:pPr>
        <w:widowControl w:val="0"/>
        <w:numPr>
          <w:ilvl w:val="0"/>
          <w:numId w:val="39"/>
        </w:numPr>
        <w:tabs>
          <w:tab w:val="left" w:pos="284"/>
          <w:tab w:val="left" w:pos="993"/>
          <w:tab w:val="left" w:pos="1418"/>
        </w:tabs>
        <w:suppressAutoHyphens/>
        <w:spacing w:after="0" w:line="240" w:lineRule="auto"/>
        <w:ind w:left="-567" w:right="-143" w:firstLine="567"/>
        <w:jc w:val="both"/>
        <w:rPr>
          <w:rFonts w:ascii="Times New Roman" w:eastAsia="Times" w:hAnsi="Times New Roman" w:cs="Times"/>
          <w:sz w:val="24"/>
          <w:szCs w:val="24"/>
        </w:rPr>
      </w:pPr>
      <w:bookmarkStart w:id="16" w:name="_Hlk88137081"/>
      <w:r w:rsidRPr="003B1C92">
        <w:rPr>
          <w:rFonts w:ascii="Times New Roman" w:eastAsia="Times" w:hAnsi="Times New Roman" w:cs="Times"/>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05F53FEF" w14:textId="77777777" w:rsidR="008C2A75" w:rsidRPr="003B1C92" w:rsidRDefault="008C2A75" w:rsidP="008C2A75">
      <w:pPr>
        <w:widowControl w:val="0"/>
        <w:tabs>
          <w:tab w:val="left" w:pos="284"/>
          <w:tab w:val="left" w:pos="993"/>
          <w:tab w:val="left" w:pos="1418"/>
        </w:tabs>
        <w:suppressAutoHyphens/>
        <w:spacing w:after="0" w:line="240" w:lineRule="auto"/>
        <w:ind w:left="-567" w:right="-143" w:firstLine="567"/>
        <w:jc w:val="both"/>
        <w:rPr>
          <w:rFonts w:ascii="Times New Roman" w:eastAsia="Times" w:hAnsi="Times New Roman" w:cs="Times"/>
          <w:sz w:val="24"/>
          <w:szCs w:val="24"/>
        </w:rPr>
      </w:pPr>
      <w:r w:rsidRPr="003B1C92">
        <w:rPr>
          <w:rFonts w:ascii="Times New Roman" w:eastAsia="Times" w:hAnsi="Times New Roman" w:cs="Times"/>
          <w:sz w:val="24"/>
          <w:szCs w:val="24"/>
        </w:rPr>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2CA25AA3" w14:textId="77777777" w:rsidR="008C2A75" w:rsidRPr="003B1C92" w:rsidRDefault="008C2A75" w:rsidP="008C2A75">
      <w:pPr>
        <w:widowControl w:val="0"/>
        <w:tabs>
          <w:tab w:val="left" w:pos="284"/>
          <w:tab w:val="left" w:pos="993"/>
          <w:tab w:val="left" w:pos="1418"/>
        </w:tabs>
        <w:autoSpaceDE w:val="0"/>
        <w:autoSpaceDN w:val="0"/>
        <w:adjustRightInd w:val="0"/>
        <w:spacing w:after="0" w:line="240" w:lineRule="auto"/>
        <w:ind w:left="-567" w:right="-143" w:firstLine="567"/>
        <w:jc w:val="both"/>
        <w:rPr>
          <w:rFonts w:ascii="Times New Roman" w:eastAsia="Times" w:hAnsi="Times New Roman" w:cs="Times"/>
          <w:sz w:val="24"/>
          <w:szCs w:val="24"/>
        </w:rPr>
      </w:pPr>
      <w:r w:rsidRPr="003B1C92">
        <w:rPr>
          <w:rFonts w:ascii="Times New Roman" w:eastAsia="Times" w:hAnsi="Times New Roman" w:cs="Times"/>
          <w:sz w:val="24"/>
          <w:szCs w:val="24"/>
        </w:rPr>
        <w:t>Відсутність підтвердження відповідності у будь-якому пункті «Медико-технічні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6B7BFC80" w14:textId="77777777" w:rsidR="008C2A75" w:rsidRPr="003B1C92" w:rsidRDefault="008C2A75" w:rsidP="008C2A75">
      <w:pPr>
        <w:widowControl w:val="0"/>
        <w:numPr>
          <w:ilvl w:val="0"/>
          <w:numId w:val="39"/>
        </w:numPr>
        <w:tabs>
          <w:tab w:val="left" w:pos="284"/>
          <w:tab w:val="left" w:pos="993"/>
          <w:tab w:val="left" w:pos="1418"/>
        </w:tabs>
        <w:suppressAutoHyphens/>
        <w:spacing w:after="0" w:line="240" w:lineRule="auto"/>
        <w:ind w:left="-567" w:right="-143" w:firstLine="567"/>
        <w:jc w:val="both"/>
        <w:rPr>
          <w:rFonts w:ascii="Times New Roman" w:eastAsia="Times" w:hAnsi="Times New Roman" w:cs="Times"/>
          <w:sz w:val="24"/>
          <w:szCs w:val="24"/>
        </w:rPr>
      </w:pPr>
      <w:r w:rsidRPr="003B1C92">
        <w:rPr>
          <w:rFonts w:ascii="Times New Roman" w:eastAsia="Times" w:hAnsi="Times New Roman" w:cs="Times"/>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0E9299D0" w14:textId="77777777" w:rsidR="008C2A75" w:rsidRPr="003B1C92" w:rsidRDefault="008C2A75" w:rsidP="008C2A75">
      <w:pPr>
        <w:widowControl w:val="0"/>
        <w:numPr>
          <w:ilvl w:val="0"/>
          <w:numId w:val="39"/>
        </w:numPr>
        <w:tabs>
          <w:tab w:val="left" w:pos="284"/>
          <w:tab w:val="left" w:pos="993"/>
          <w:tab w:val="left" w:pos="1134"/>
          <w:tab w:val="left" w:pos="1418"/>
        </w:tabs>
        <w:spacing w:after="0" w:line="240" w:lineRule="auto"/>
        <w:ind w:left="-567" w:right="-143" w:firstLine="567"/>
        <w:contextualSpacing/>
        <w:jc w:val="both"/>
        <w:rPr>
          <w:rFonts w:ascii="Times New Roman" w:eastAsia="Calibri" w:hAnsi="Times New Roman"/>
          <w:color w:val="000000"/>
          <w:sz w:val="24"/>
          <w:szCs w:val="24"/>
        </w:rPr>
      </w:pPr>
      <w:r w:rsidRPr="003B1C92">
        <w:rPr>
          <w:rFonts w:ascii="Times New Roman" w:eastAsia="Calibri" w:hAnsi="Times New Roman"/>
          <w:color w:val="000000"/>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292375D7" w14:textId="77777777" w:rsidR="008C2A75" w:rsidRPr="003B1C92" w:rsidRDefault="008C2A75" w:rsidP="008C2A75">
      <w:pPr>
        <w:tabs>
          <w:tab w:val="left" w:pos="284"/>
          <w:tab w:val="left" w:pos="993"/>
          <w:tab w:val="left" w:pos="1134"/>
          <w:tab w:val="left" w:pos="1418"/>
        </w:tabs>
        <w:spacing w:after="0" w:line="240" w:lineRule="auto"/>
        <w:ind w:left="-567" w:right="-143" w:firstLine="567"/>
        <w:contextualSpacing/>
        <w:jc w:val="both"/>
        <w:rPr>
          <w:rFonts w:ascii="Times New Roman" w:eastAsia="Calibri" w:hAnsi="Times New Roman"/>
          <w:color w:val="000000"/>
          <w:sz w:val="24"/>
          <w:szCs w:val="24"/>
        </w:rPr>
      </w:pPr>
    </w:p>
    <w:p w14:paraId="506C7233" w14:textId="77777777" w:rsidR="008C2A75" w:rsidRPr="003B1C92" w:rsidRDefault="008C2A75" w:rsidP="008C2A75">
      <w:pPr>
        <w:widowControl w:val="0"/>
        <w:tabs>
          <w:tab w:val="left" w:pos="284"/>
          <w:tab w:val="left" w:pos="993"/>
          <w:tab w:val="left" w:pos="1134"/>
        </w:tabs>
        <w:spacing w:after="0" w:line="240" w:lineRule="auto"/>
        <w:ind w:left="-567" w:right="-143" w:firstLine="567"/>
        <w:jc w:val="both"/>
        <w:rPr>
          <w:rFonts w:ascii="Times New Roman" w:eastAsia="Times" w:hAnsi="Times New Roman" w:cs="Times"/>
          <w:sz w:val="24"/>
          <w:szCs w:val="24"/>
        </w:rPr>
      </w:pPr>
      <w:r w:rsidRPr="003B1C92">
        <w:rPr>
          <w:rFonts w:ascii="Times New Roman" w:eastAsia="Times" w:hAnsi="Times New Roman" w:cs="Times"/>
          <w:b/>
          <w:sz w:val="24"/>
          <w:szCs w:val="24"/>
          <w:u w:val="single"/>
        </w:rPr>
        <w:t>Примітка:</w:t>
      </w:r>
      <w:r w:rsidRPr="003B1C92">
        <w:rPr>
          <w:rFonts w:ascii="Times New Roman" w:eastAsia="Times" w:hAnsi="Times New Roman" w:cs="Times"/>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B1C92">
        <w:rPr>
          <w:rFonts w:ascii="Times" w:eastAsia="Times" w:hAnsi="Times" w:cs="Times"/>
          <w:color w:val="00000A"/>
          <w:sz w:val="20"/>
          <w:szCs w:val="20"/>
        </w:rPr>
        <w:tab/>
      </w:r>
    </w:p>
    <w:p w14:paraId="6B65F819" w14:textId="77777777" w:rsidR="008C2A75" w:rsidRPr="003B1C92" w:rsidRDefault="008C2A75" w:rsidP="008C2A75">
      <w:pPr>
        <w:tabs>
          <w:tab w:val="left" w:pos="284"/>
          <w:tab w:val="left" w:pos="993"/>
          <w:tab w:val="left" w:pos="1134"/>
          <w:tab w:val="left" w:pos="1418"/>
        </w:tabs>
        <w:spacing w:after="0" w:line="240" w:lineRule="auto"/>
        <w:ind w:left="993" w:right="282"/>
        <w:contextualSpacing/>
        <w:jc w:val="both"/>
        <w:rPr>
          <w:rFonts w:ascii="Times New Roman" w:eastAsia="Calibri" w:hAnsi="Times New Roman"/>
          <w:color w:val="000000"/>
          <w:sz w:val="24"/>
          <w:szCs w:val="24"/>
        </w:rPr>
      </w:pPr>
    </w:p>
    <w:bookmarkEnd w:id="16"/>
    <w:p w14:paraId="1FD691E1" w14:textId="05A7299A" w:rsidR="00B2046E" w:rsidRDefault="00B2046E" w:rsidP="00E83343">
      <w:pPr>
        <w:spacing w:after="0" w:line="240" w:lineRule="auto"/>
        <w:rPr>
          <w:rFonts w:ascii="Times New Roman" w:hAnsi="Times New Roman"/>
          <w:sz w:val="24"/>
          <w:szCs w:val="24"/>
        </w:rPr>
      </w:pPr>
    </w:p>
    <w:p w14:paraId="22655F7A" w14:textId="2D10721F" w:rsidR="00903456" w:rsidRPr="006468E6" w:rsidRDefault="00903456" w:rsidP="007E445E">
      <w:pPr>
        <w:spacing w:after="0" w:line="240" w:lineRule="auto"/>
        <w:ind w:left="7371"/>
        <w:rPr>
          <w:rFonts w:ascii="Times New Roman" w:hAnsi="Times New Roman"/>
          <w:sz w:val="24"/>
          <w:szCs w:val="24"/>
        </w:rPr>
      </w:pPr>
      <w:r w:rsidRPr="006468E6">
        <w:rPr>
          <w:rFonts w:ascii="Times New Roman" w:hAnsi="Times New Roman"/>
          <w:sz w:val="24"/>
          <w:szCs w:val="24"/>
        </w:rPr>
        <w:lastRenderedPageBreak/>
        <w:t xml:space="preserve">Додаток № </w:t>
      </w:r>
      <w:r w:rsidR="00972A56" w:rsidRPr="006468E6">
        <w:rPr>
          <w:rFonts w:ascii="Times New Roman" w:hAnsi="Times New Roman"/>
          <w:sz w:val="24"/>
          <w:szCs w:val="24"/>
        </w:rPr>
        <w:t>3</w:t>
      </w:r>
    </w:p>
    <w:p w14:paraId="589E9A20" w14:textId="77777777" w:rsidR="007820D1" w:rsidRPr="006468E6" w:rsidRDefault="007820D1" w:rsidP="007820D1">
      <w:pPr>
        <w:pStyle w:val="a8"/>
        <w:tabs>
          <w:tab w:val="left" w:pos="180"/>
          <w:tab w:val="left" w:pos="993"/>
        </w:tabs>
        <w:ind w:left="0"/>
        <w:jc w:val="center"/>
        <w:rPr>
          <w:rFonts w:ascii="Times New Roman" w:hAnsi="Times New Roman"/>
          <w:b/>
          <w:sz w:val="24"/>
          <w:szCs w:val="24"/>
          <w:lang w:val="uk-UA"/>
        </w:rPr>
      </w:pPr>
      <w:r w:rsidRPr="006468E6">
        <w:rPr>
          <w:rFonts w:ascii="Times New Roman" w:hAnsi="Times New Roman"/>
          <w:b/>
          <w:sz w:val="24"/>
          <w:szCs w:val="24"/>
          <w:lang w:val="uk-UA"/>
        </w:rPr>
        <w:t>ФОРМА ЦІНОВОЇ ПРОПОЗИЦІЇ</w:t>
      </w:r>
    </w:p>
    <w:p w14:paraId="578B9DE8" w14:textId="77777777" w:rsidR="007820D1" w:rsidRPr="003434DB" w:rsidRDefault="007820D1" w:rsidP="007820D1">
      <w:pPr>
        <w:widowControl w:val="0"/>
        <w:autoSpaceDE w:val="0"/>
        <w:autoSpaceDN w:val="0"/>
        <w:adjustRightInd w:val="0"/>
        <w:spacing w:after="0" w:line="240" w:lineRule="auto"/>
        <w:ind w:right="-284" w:firstLine="709"/>
        <w:jc w:val="both"/>
        <w:rPr>
          <w:rFonts w:ascii="Times New Roman" w:hAnsi="Times New Roman"/>
          <w:sz w:val="24"/>
          <w:szCs w:val="24"/>
        </w:rPr>
      </w:pPr>
    </w:p>
    <w:p w14:paraId="2235B6C8" w14:textId="21B2AEAB" w:rsidR="007820D1" w:rsidRPr="003434DB" w:rsidRDefault="007820D1" w:rsidP="007820D1">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Ми, __________________________________________________ (назва учасника), надаємо свою цінову пропозицію щодо участі у тендері на закупівлю</w:t>
      </w:r>
      <w:r w:rsidR="000A4E96">
        <w:rPr>
          <w:rFonts w:ascii="Times New Roman" w:hAnsi="Times New Roman"/>
          <w:sz w:val="24"/>
          <w:szCs w:val="24"/>
        </w:rPr>
        <w:t>:</w:t>
      </w:r>
      <w:r w:rsidR="00E10911" w:rsidRPr="00E10911">
        <w:rPr>
          <w:rFonts w:ascii="Times New Roman" w:hAnsi="Times New Roman"/>
          <w:b/>
          <w:bCs/>
          <w:sz w:val="26"/>
          <w:szCs w:val="26"/>
        </w:rPr>
        <w:t xml:space="preserve"> </w:t>
      </w:r>
      <w:r w:rsidR="00E10911">
        <w:rPr>
          <w:rFonts w:ascii="Times New Roman" w:hAnsi="Times New Roman"/>
          <w:b/>
          <w:bCs/>
          <w:sz w:val="26"/>
          <w:szCs w:val="26"/>
        </w:rPr>
        <w:t>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Pr="003434DB">
        <w:rPr>
          <w:rFonts w:ascii="Times New Roman" w:hAnsi="Times New Roman"/>
          <w:sz w:val="24"/>
          <w:szCs w:val="24"/>
        </w:rPr>
        <w:t xml:space="preserve">  в рамках проекту Глобального фонду в наступному обсязі:</w:t>
      </w:r>
    </w:p>
    <w:p w14:paraId="01B1E6E9" w14:textId="77777777" w:rsidR="007820D1" w:rsidRDefault="007820D1" w:rsidP="007820D1">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207" w:type="dxa"/>
        <w:tblInd w:w="-294" w:type="dxa"/>
        <w:tblLook w:val="04A0" w:firstRow="1" w:lastRow="0" w:firstColumn="1" w:lastColumn="0" w:noHBand="0" w:noVBand="1"/>
      </w:tblPr>
      <w:tblGrid>
        <w:gridCol w:w="445"/>
        <w:gridCol w:w="2115"/>
        <w:gridCol w:w="1269"/>
        <w:gridCol w:w="1334"/>
        <w:gridCol w:w="1208"/>
        <w:gridCol w:w="1282"/>
        <w:gridCol w:w="1194"/>
        <w:gridCol w:w="1360"/>
      </w:tblGrid>
      <w:tr w:rsidR="007820D1" w:rsidRPr="003434DB" w14:paraId="50803D20" w14:textId="77777777" w:rsidTr="0088412E">
        <w:trPr>
          <w:trHeight w:val="1206"/>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tcPr>
          <w:p w14:paraId="20F41A5D"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hAnsi="Times New Roman"/>
                <w:color w:val="000000"/>
                <w:sz w:val="24"/>
                <w:szCs w:val="24"/>
                <w:lang w:eastAsia="ru-RU"/>
              </w:rPr>
              <w:t>№</w:t>
            </w:r>
          </w:p>
        </w:tc>
        <w:tc>
          <w:tcPr>
            <w:tcW w:w="2126" w:type="dxa"/>
            <w:tcBorders>
              <w:top w:val="single" w:sz="8" w:space="0" w:color="auto"/>
              <w:left w:val="nil"/>
              <w:bottom w:val="single" w:sz="4" w:space="0" w:color="auto"/>
              <w:right w:val="single" w:sz="4" w:space="0" w:color="auto"/>
            </w:tcBorders>
            <w:shd w:val="clear" w:color="auto" w:fill="auto"/>
            <w:vAlign w:val="center"/>
          </w:tcPr>
          <w:p w14:paraId="4FA43196"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Назва Товару, модель, комплектність</w:t>
            </w:r>
          </w:p>
        </w:tc>
        <w:tc>
          <w:tcPr>
            <w:tcW w:w="1276" w:type="dxa"/>
            <w:tcBorders>
              <w:top w:val="single" w:sz="4" w:space="0" w:color="auto"/>
              <w:left w:val="nil"/>
              <w:bottom w:val="single" w:sz="4" w:space="0" w:color="auto"/>
              <w:right w:val="single" w:sz="4" w:space="0" w:color="auto"/>
            </w:tcBorders>
            <w:vAlign w:val="center"/>
          </w:tcPr>
          <w:p w14:paraId="690F2321"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Торгова назва</w:t>
            </w:r>
          </w:p>
        </w:tc>
        <w:tc>
          <w:tcPr>
            <w:tcW w:w="1335" w:type="dxa"/>
            <w:tcBorders>
              <w:top w:val="single" w:sz="4" w:space="0" w:color="auto"/>
              <w:left w:val="single" w:sz="4" w:space="0" w:color="auto"/>
              <w:bottom w:val="single" w:sz="4" w:space="0" w:color="auto"/>
              <w:right w:val="single" w:sz="4" w:space="0" w:color="auto"/>
            </w:tcBorders>
            <w:vAlign w:val="center"/>
          </w:tcPr>
          <w:p w14:paraId="04C38873"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C5666FD" w14:textId="77777777" w:rsidR="007820D1" w:rsidRPr="003434DB" w:rsidRDefault="007820D1" w:rsidP="0088412E">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Одиниця виміру</w:t>
            </w:r>
          </w:p>
        </w:tc>
        <w:tc>
          <w:tcPr>
            <w:tcW w:w="1282" w:type="dxa"/>
            <w:tcBorders>
              <w:top w:val="single" w:sz="8" w:space="0" w:color="auto"/>
              <w:left w:val="nil"/>
              <w:bottom w:val="single" w:sz="4" w:space="0" w:color="auto"/>
              <w:right w:val="single" w:sz="4" w:space="0" w:color="auto"/>
            </w:tcBorders>
            <w:shd w:val="clear" w:color="auto" w:fill="auto"/>
            <w:vAlign w:val="center"/>
          </w:tcPr>
          <w:p w14:paraId="79B9CF20" w14:textId="77777777" w:rsidR="007820D1" w:rsidRPr="003434DB" w:rsidRDefault="007820D1" w:rsidP="0088412E">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684BE8F2"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43348287"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Вартість товару(без ПДВ), грн.</w:t>
            </w:r>
          </w:p>
        </w:tc>
      </w:tr>
      <w:tr w:rsidR="007820D1" w:rsidRPr="003434DB" w14:paraId="20BAFF44" w14:textId="77777777" w:rsidTr="0088412E">
        <w:trPr>
          <w:trHeight w:val="4416"/>
        </w:trPr>
        <w:tc>
          <w:tcPr>
            <w:tcW w:w="426" w:type="dxa"/>
            <w:tcBorders>
              <w:top w:val="single" w:sz="4" w:space="0" w:color="auto"/>
              <w:left w:val="single" w:sz="4" w:space="0" w:color="auto"/>
              <w:right w:val="single" w:sz="4" w:space="0" w:color="auto"/>
            </w:tcBorders>
            <w:vAlign w:val="center"/>
          </w:tcPr>
          <w:p w14:paraId="62B5C46C"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1</w:t>
            </w:r>
          </w:p>
        </w:tc>
        <w:tc>
          <w:tcPr>
            <w:tcW w:w="2126" w:type="dxa"/>
            <w:tcBorders>
              <w:top w:val="single" w:sz="4" w:space="0" w:color="auto"/>
              <w:left w:val="single" w:sz="4" w:space="0" w:color="auto"/>
              <w:right w:val="single" w:sz="4" w:space="0" w:color="auto"/>
            </w:tcBorders>
            <w:shd w:val="clear" w:color="auto" w:fill="auto"/>
          </w:tcPr>
          <w:p w14:paraId="723D4E3B" w14:textId="77777777" w:rsidR="007820D1" w:rsidRPr="003434DB" w:rsidRDefault="007820D1" w:rsidP="0088412E">
            <w:pPr>
              <w:tabs>
                <w:tab w:val="left" w:pos="1134"/>
              </w:tabs>
              <w:spacing w:after="0" w:line="240" w:lineRule="auto"/>
              <w:ind w:right="-91"/>
              <w:rPr>
                <w:rFonts w:ascii="Times New Roman" w:eastAsia="Garamond" w:hAnsi="Times New Roman"/>
                <w:b/>
                <w:bCs/>
                <w:sz w:val="24"/>
                <w:szCs w:val="24"/>
                <w:lang w:eastAsia="en-US"/>
              </w:rPr>
            </w:pPr>
            <w:r w:rsidRPr="00817F97">
              <w:rPr>
                <w:rFonts w:ascii="Times New Roman" w:hAnsi="Times New Roman"/>
                <w:b/>
                <w:color w:val="000000"/>
                <w:sz w:val="24"/>
                <w:szCs w:val="24"/>
              </w:rPr>
              <w:t>Модульний монітор пацієнта</w:t>
            </w:r>
            <w:r w:rsidRPr="00817F97">
              <w:rPr>
                <w:rFonts w:ascii="Times New Roman" w:hAnsi="Times New Roman"/>
                <w:b/>
                <w:sz w:val="24"/>
                <w:szCs w:val="24"/>
              </w:rPr>
              <w:t xml:space="preserve"> НК 024:2019 «Класифікатор медичних виробів»: 33586 - Система моніторингу фізіологічних показників одного пацієнта</w:t>
            </w:r>
          </w:p>
        </w:tc>
        <w:tc>
          <w:tcPr>
            <w:tcW w:w="1276" w:type="dxa"/>
            <w:shd w:val="clear" w:color="auto" w:fill="FFFF00"/>
          </w:tcPr>
          <w:p w14:paraId="34EF15F6"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335" w:type="dxa"/>
            <w:shd w:val="clear" w:color="auto" w:fill="FFFF00"/>
          </w:tcPr>
          <w:p w14:paraId="532A40D4"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08" w:type="dxa"/>
            <w:vAlign w:val="center"/>
          </w:tcPr>
          <w:p w14:paraId="1705E347"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Шт.</w:t>
            </w:r>
          </w:p>
        </w:tc>
        <w:tc>
          <w:tcPr>
            <w:tcW w:w="1282" w:type="dxa"/>
            <w:vAlign w:val="center"/>
          </w:tcPr>
          <w:p w14:paraId="57ECE199"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51</w:t>
            </w:r>
          </w:p>
        </w:tc>
        <w:tc>
          <w:tcPr>
            <w:tcW w:w="1194" w:type="dxa"/>
            <w:shd w:val="clear" w:color="auto" w:fill="FFFF00"/>
          </w:tcPr>
          <w:p w14:paraId="35979D60"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147D29D8"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r>
      <w:tr w:rsidR="007820D1" w:rsidRPr="003434DB" w14:paraId="7950AA39" w14:textId="77777777" w:rsidTr="002B3309">
        <w:trPr>
          <w:trHeight w:val="673"/>
        </w:trPr>
        <w:tc>
          <w:tcPr>
            <w:tcW w:w="7653" w:type="dxa"/>
            <w:gridSpan w:val="6"/>
            <w:tcBorders>
              <w:top w:val="single" w:sz="4" w:space="0" w:color="auto"/>
            </w:tcBorders>
          </w:tcPr>
          <w:p w14:paraId="40DF853B" w14:textId="77777777" w:rsidR="007820D1" w:rsidRPr="003434DB" w:rsidRDefault="007820D1" w:rsidP="0088412E">
            <w:pPr>
              <w:tabs>
                <w:tab w:val="left" w:pos="1134"/>
              </w:tabs>
              <w:spacing w:after="0" w:line="240" w:lineRule="auto"/>
              <w:ind w:right="-91"/>
              <w:jc w:val="right"/>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Всього:</w:t>
            </w:r>
          </w:p>
        </w:tc>
        <w:tc>
          <w:tcPr>
            <w:tcW w:w="1194" w:type="dxa"/>
            <w:shd w:val="clear" w:color="auto" w:fill="FFFF00"/>
          </w:tcPr>
          <w:p w14:paraId="5A0704BE"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5A4DE4D5"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r>
    </w:tbl>
    <w:p w14:paraId="269F4DA9" w14:textId="77777777" w:rsidR="007820D1" w:rsidRPr="002B1927" w:rsidRDefault="007820D1" w:rsidP="007820D1">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10060" w:type="dxa"/>
        <w:tblInd w:w="-142" w:type="dxa"/>
        <w:tblLook w:val="04A0" w:firstRow="1" w:lastRow="0" w:firstColumn="1" w:lastColumn="0" w:noHBand="0" w:noVBand="1"/>
      </w:tblPr>
      <w:tblGrid>
        <w:gridCol w:w="563"/>
        <w:gridCol w:w="4536"/>
        <w:gridCol w:w="4961"/>
      </w:tblGrid>
      <w:tr w:rsidR="007820D1" w:rsidRPr="004E25C4" w14:paraId="6AAC5011" w14:textId="77777777" w:rsidTr="0088412E">
        <w:tc>
          <w:tcPr>
            <w:tcW w:w="563" w:type="dxa"/>
            <w:shd w:val="clear" w:color="auto" w:fill="D9D9D9" w:themeFill="background1" w:themeFillShade="D9"/>
          </w:tcPr>
          <w:p w14:paraId="48731719"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497" w:type="dxa"/>
            <w:gridSpan w:val="2"/>
            <w:shd w:val="clear" w:color="auto" w:fill="D9D9D9" w:themeFill="background1" w:themeFillShade="D9"/>
          </w:tcPr>
          <w:p w14:paraId="0249F799" w14:textId="77777777" w:rsidR="007820D1" w:rsidRPr="004E25C4" w:rsidRDefault="007820D1" w:rsidP="0088412E">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7820D1" w:rsidRPr="004E25C4" w14:paraId="1B5FE157" w14:textId="77777777" w:rsidTr="0088412E">
        <w:tc>
          <w:tcPr>
            <w:tcW w:w="563" w:type="dxa"/>
          </w:tcPr>
          <w:p w14:paraId="6F8891D0"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654ED02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961" w:type="dxa"/>
            <w:shd w:val="clear" w:color="auto" w:fill="FFFF00"/>
          </w:tcPr>
          <w:p w14:paraId="1B9417C0"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242721B3" w14:textId="77777777" w:rsidTr="0088412E">
        <w:tc>
          <w:tcPr>
            <w:tcW w:w="563" w:type="dxa"/>
          </w:tcPr>
          <w:p w14:paraId="4854901C"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6F296347"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961" w:type="dxa"/>
            <w:shd w:val="clear" w:color="auto" w:fill="FFFF00"/>
          </w:tcPr>
          <w:p w14:paraId="21D28438"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7CAC1AE3" w14:textId="77777777" w:rsidTr="0088412E">
        <w:tc>
          <w:tcPr>
            <w:tcW w:w="563" w:type="dxa"/>
          </w:tcPr>
          <w:p w14:paraId="0C44A334"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4035A6D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654E01E8"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4D1A341D" w14:textId="77777777" w:rsidTr="0088412E">
        <w:tc>
          <w:tcPr>
            <w:tcW w:w="563" w:type="dxa"/>
          </w:tcPr>
          <w:p w14:paraId="71906F19"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4</w:t>
            </w:r>
          </w:p>
        </w:tc>
        <w:tc>
          <w:tcPr>
            <w:tcW w:w="4536" w:type="dxa"/>
          </w:tcPr>
          <w:p w14:paraId="4D02FD01"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06B0F100"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194943EB" w14:textId="77777777" w:rsidTr="0088412E">
        <w:tc>
          <w:tcPr>
            <w:tcW w:w="563" w:type="dxa"/>
          </w:tcPr>
          <w:p w14:paraId="014E0F56"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2AAEFEB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961" w:type="dxa"/>
            <w:shd w:val="clear" w:color="auto" w:fill="FFFF00"/>
          </w:tcPr>
          <w:p w14:paraId="166E1C88"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07EF47A7" w14:textId="77777777" w:rsidTr="0088412E">
        <w:tc>
          <w:tcPr>
            <w:tcW w:w="563" w:type="dxa"/>
          </w:tcPr>
          <w:p w14:paraId="2ABF5A8A"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0A0118E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моб. телефону контактної особи:</w:t>
            </w:r>
          </w:p>
        </w:tc>
        <w:tc>
          <w:tcPr>
            <w:tcW w:w="4961" w:type="dxa"/>
            <w:shd w:val="clear" w:color="auto" w:fill="FFFF00"/>
          </w:tcPr>
          <w:p w14:paraId="6724C039"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297980CF" w14:textId="77777777" w:rsidTr="0088412E">
        <w:tc>
          <w:tcPr>
            <w:tcW w:w="563" w:type="dxa"/>
          </w:tcPr>
          <w:p w14:paraId="019C93E9"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6EE2F4A2"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961" w:type="dxa"/>
            <w:shd w:val="clear" w:color="auto" w:fill="FFFF00"/>
          </w:tcPr>
          <w:p w14:paraId="13CFE464"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082F251F" w14:textId="77777777" w:rsidTr="0088412E">
        <w:tc>
          <w:tcPr>
            <w:tcW w:w="563" w:type="dxa"/>
          </w:tcPr>
          <w:p w14:paraId="354F4CAF"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3E3D93FD"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961" w:type="dxa"/>
            <w:shd w:val="clear" w:color="auto" w:fill="FFFF00"/>
          </w:tcPr>
          <w:p w14:paraId="5B633683"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00C69112" w14:textId="77777777" w:rsidTr="0088412E">
        <w:tc>
          <w:tcPr>
            <w:tcW w:w="563" w:type="dxa"/>
          </w:tcPr>
          <w:p w14:paraId="13AFCE76"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5A90412F"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961" w:type="dxa"/>
            <w:shd w:val="clear" w:color="auto" w:fill="FFFF00"/>
          </w:tcPr>
          <w:p w14:paraId="6B218A61"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57FCB77B" w14:textId="77777777" w:rsidTr="0088412E">
        <w:tc>
          <w:tcPr>
            <w:tcW w:w="563" w:type="dxa"/>
          </w:tcPr>
          <w:p w14:paraId="5CB80D52"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10</w:t>
            </w:r>
          </w:p>
        </w:tc>
        <w:tc>
          <w:tcPr>
            <w:tcW w:w="4536" w:type="dxa"/>
          </w:tcPr>
          <w:p w14:paraId="1BE3DBF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0F7A0ACB"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655E9F43" w14:textId="77777777" w:rsidTr="0088412E">
        <w:tc>
          <w:tcPr>
            <w:tcW w:w="563" w:type="dxa"/>
          </w:tcPr>
          <w:p w14:paraId="1517CA32"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11</w:t>
            </w:r>
          </w:p>
        </w:tc>
        <w:tc>
          <w:tcPr>
            <w:tcW w:w="4536" w:type="dxa"/>
          </w:tcPr>
          <w:p w14:paraId="4CB491D7"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464BCF5B"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bl>
    <w:p w14:paraId="7A10B8EF" w14:textId="77777777" w:rsidR="007820D1" w:rsidRPr="004E25C4" w:rsidRDefault="007820D1" w:rsidP="007820D1">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lastRenderedPageBreak/>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7820D1" w:rsidRPr="00695875" w14:paraId="5920F977" w14:textId="77777777" w:rsidTr="0088412E">
        <w:trPr>
          <w:trHeight w:val="765"/>
        </w:trPr>
        <w:tc>
          <w:tcPr>
            <w:tcW w:w="568" w:type="dxa"/>
            <w:shd w:val="clear" w:color="000000" w:fill="BFBFBF"/>
            <w:noWrap/>
            <w:vAlign w:val="bottom"/>
            <w:hideMark/>
          </w:tcPr>
          <w:p w14:paraId="6E93A2BB" w14:textId="77777777" w:rsidR="007820D1" w:rsidRPr="00695875" w:rsidRDefault="007820D1" w:rsidP="0088412E">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30D6CE28" w14:textId="77777777" w:rsidR="007820D1" w:rsidRPr="004E25C4" w:rsidRDefault="007820D1" w:rsidP="0088412E">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3BAF8F80" w14:textId="77777777" w:rsidR="007820D1" w:rsidRPr="004E25C4" w:rsidRDefault="007820D1" w:rsidP="0088412E">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7820D1" w:rsidRPr="00695875" w14:paraId="0F6E7FE2" w14:textId="77777777" w:rsidTr="0088412E">
        <w:trPr>
          <w:trHeight w:val="510"/>
        </w:trPr>
        <w:tc>
          <w:tcPr>
            <w:tcW w:w="568" w:type="dxa"/>
            <w:shd w:val="clear" w:color="auto" w:fill="auto"/>
            <w:noWrap/>
            <w:hideMark/>
          </w:tcPr>
          <w:p w14:paraId="610F2D82"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1E51C7EB"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Загальний термін договору:</w:t>
            </w:r>
          </w:p>
        </w:tc>
        <w:tc>
          <w:tcPr>
            <w:tcW w:w="2552" w:type="dxa"/>
            <w:shd w:val="clear" w:color="auto" w:fill="auto"/>
            <w:hideMark/>
          </w:tcPr>
          <w:p w14:paraId="426F473B" w14:textId="77777777" w:rsidR="007820D1" w:rsidRPr="004E25C4" w:rsidRDefault="007820D1" w:rsidP="0088412E">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420C7980" w14:textId="77777777" w:rsidR="007820D1" w:rsidRPr="004E25C4" w:rsidRDefault="007820D1" w:rsidP="0088412E">
            <w:pPr>
              <w:spacing w:after="0" w:line="240" w:lineRule="auto"/>
              <w:jc w:val="right"/>
              <w:rPr>
                <w:rFonts w:ascii="Times New Roman" w:hAnsi="Times New Roman"/>
                <w:sz w:val="24"/>
                <w:szCs w:val="24"/>
              </w:rPr>
            </w:pPr>
            <w:r w:rsidRPr="004E25C4">
              <w:rPr>
                <w:rFonts w:ascii="Times New Roman" w:hAnsi="Times New Roman"/>
                <w:sz w:val="24"/>
                <w:szCs w:val="24"/>
              </w:rPr>
              <w:t>З моменту підписання договору</w:t>
            </w:r>
          </w:p>
        </w:tc>
        <w:tc>
          <w:tcPr>
            <w:tcW w:w="3260" w:type="dxa"/>
            <w:gridSpan w:val="2"/>
            <w:shd w:val="clear" w:color="auto" w:fill="auto"/>
            <w:hideMark/>
          </w:tcPr>
          <w:p w14:paraId="739DFFE2" w14:textId="53DEB4B2" w:rsidR="007820D1" w:rsidRPr="004E25C4" w:rsidRDefault="007820D1" w:rsidP="0088412E">
            <w:pPr>
              <w:spacing w:after="0" w:line="240" w:lineRule="auto"/>
              <w:jc w:val="center"/>
              <w:rPr>
                <w:rFonts w:ascii="Times New Roman" w:hAnsi="Times New Roman"/>
                <w:sz w:val="24"/>
                <w:szCs w:val="24"/>
              </w:rPr>
            </w:pPr>
            <w:r w:rsidRPr="003B1A59">
              <w:rPr>
                <w:rFonts w:ascii="Times New Roman" w:hAnsi="Times New Roman"/>
                <w:sz w:val="24"/>
                <w:szCs w:val="24"/>
              </w:rPr>
              <w:t>кінець: 3</w:t>
            </w:r>
            <w:r w:rsidR="003B1A59" w:rsidRPr="003B1A59">
              <w:rPr>
                <w:rFonts w:ascii="Times New Roman" w:hAnsi="Times New Roman"/>
                <w:sz w:val="24"/>
                <w:szCs w:val="24"/>
              </w:rPr>
              <w:t>0</w:t>
            </w:r>
            <w:r w:rsidRPr="003B1A59">
              <w:rPr>
                <w:rFonts w:ascii="Times New Roman" w:hAnsi="Times New Roman"/>
                <w:sz w:val="24"/>
                <w:szCs w:val="24"/>
              </w:rPr>
              <w:t>.</w:t>
            </w:r>
            <w:r w:rsidR="003B1A59" w:rsidRPr="003B1A59">
              <w:rPr>
                <w:rFonts w:ascii="Times New Roman" w:hAnsi="Times New Roman"/>
                <w:sz w:val="24"/>
                <w:szCs w:val="24"/>
              </w:rPr>
              <w:t>06</w:t>
            </w:r>
            <w:r w:rsidRPr="003B1A59">
              <w:rPr>
                <w:rFonts w:ascii="Times New Roman" w:hAnsi="Times New Roman"/>
                <w:sz w:val="24"/>
                <w:szCs w:val="24"/>
              </w:rPr>
              <w:t>.202</w:t>
            </w:r>
            <w:r w:rsidR="003B1A59" w:rsidRPr="003B1A59">
              <w:rPr>
                <w:rFonts w:ascii="Times New Roman" w:hAnsi="Times New Roman"/>
                <w:sz w:val="24"/>
                <w:szCs w:val="24"/>
              </w:rPr>
              <w:t>2</w:t>
            </w:r>
          </w:p>
        </w:tc>
      </w:tr>
      <w:tr w:rsidR="007820D1" w:rsidRPr="00695875" w14:paraId="1F0BFAFF" w14:textId="77777777" w:rsidTr="0088412E">
        <w:trPr>
          <w:trHeight w:val="876"/>
        </w:trPr>
        <w:tc>
          <w:tcPr>
            <w:tcW w:w="568" w:type="dxa"/>
            <w:shd w:val="clear" w:color="auto" w:fill="auto"/>
            <w:noWrap/>
            <w:hideMark/>
          </w:tcPr>
          <w:p w14:paraId="1D2CC178"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5906CD31"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74FABE45"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5262455E" w14:textId="77777777" w:rsidR="007820D1" w:rsidRPr="004E25C4" w:rsidRDefault="007820D1" w:rsidP="0088412E">
            <w:pPr>
              <w:spacing w:after="0" w:line="240" w:lineRule="auto"/>
              <w:jc w:val="center"/>
              <w:rPr>
                <w:rFonts w:ascii="Times New Roman" w:hAnsi="Times New Roman"/>
                <w:sz w:val="24"/>
                <w:szCs w:val="24"/>
              </w:rPr>
            </w:pPr>
          </w:p>
        </w:tc>
      </w:tr>
      <w:tr w:rsidR="007820D1" w:rsidRPr="00695875" w14:paraId="3533C2CA" w14:textId="77777777" w:rsidTr="0088412E">
        <w:trPr>
          <w:trHeight w:val="255"/>
        </w:trPr>
        <w:tc>
          <w:tcPr>
            <w:tcW w:w="568" w:type="dxa"/>
            <w:shd w:val="clear" w:color="auto" w:fill="auto"/>
            <w:noWrap/>
            <w:hideMark/>
          </w:tcPr>
          <w:p w14:paraId="29A8C5EE"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4ABE0544"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76DCD851"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11639ABB"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77124C18" w14:textId="77777777" w:rsidTr="0088412E">
        <w:trPr>
          <w:trHeight w:val="570"/>
        </w:trPr>
        <w:tc>
          <w:tcPr>
            <w:tcW w:w="568" w:type="dxa"/>
            <w:shd w:val="clear" w:color="auto" w:fill="auto"/>
            <w:noWrap/>
            <w:hideMark/>
          </w:tcPr>
          <w:p w14:paraId="1DC48478"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171AB534"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6A65BE9" w14:textId="77777777" w:rsidR="007820D1" w:rsidRPr="004E25C4" w:rsidRDefault="007820D1" w:rsidP="0088412E">
            <w:pPr>
              <w:spacing w:after="0" w:line="240" w:lineRule="auto"/>
              <w:rPr>
                <w:rFonts w:ascii="Times New Roman" w:hAnsi="Times New Roman"/>
                <w:sz w:val="24"/>
                <w:szCs w:val="24"/>
              </w:rPr>
            </w:pPr>
            <w:r w:rsidRPr="007820D1">
              <w:rPr>
                <w:rFonts w:ascii="Times New Roman" w:hAnsi="Times New Roman"/>
                <w:sz w:val="24"/>
                <w:szCs w:val="24"/>
              </w:rPr>
              <w:t>Ні</w:t>
            </w:r>
          </w:p>
        </w:tc>
        <w:tc>
          <w:tcPr>
            <w:tcW w:w="1559" w:type="dxa"/>
            <w:shd w:val="clear" w:color="000000" w:fill="FFFF00"/>
            <w:noWrap/>
            <w:hideMark/>
          </w:tcPr>
          <w:p w14:paraId="6720F98C"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2574A135" w14:textId="77777777" w:rsidTr="0088412E">
        <w:trPr>
          <w:trHeight w:val="405"/>
        </w:trPr>
        <w:tc>
          <w:tcPr>
            <w:tcW w:w="568" w:type="dxa"/>
            <w:shd w:val="clear" w:color="auto" w:fill="auto"/>
            <w:noWrap/>
            <w:hideMark/>
          </w:tcPr>
          <w:p w14:paraId="13FE2590"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17F3CE12"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7F354A53"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3A713E6D"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25EB9CF4" w14:textId="77777777" w:rsidTr="0088412E">
        <w:trPr>
          <w:trHeight w:val="420"/>
        </w:trPr>
        <w:tc>
          <w:tcPr>
            <w:tcW w:w="568" w:type="dxa"/>
            <w:shd w:val="clear" w:color="auto" w:fill="auto"/>
            <w:noWrap/>
            <w:hideMark/>
          </w:tcPr>
          <w:p w14:paraId="06593E48"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28B70356"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1007B00B"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11F95982"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741605FC" w14:textId="77777777" w:rsidTr="0088412E">
        <w:trPr>
          <w:trHeight w:val="563"/>
        </w:trPr>
        <w:tc>
          <w:tcPr>
            <w:tcW w:w="568" w:type="dxa"/>
            <w:shd w:val="clear" w:color="auto" w:fill="auto"/>
            <w:noWrap/>
            <w:hideMark/>
          </w:tcPr>
          <w:p w14:paraId="5AF1167A"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6DF83E5A"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677D0272"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41D3C414"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70196717" w14:textId="77777777" w:rsidTr="0088412E">
        <w:trPr>
          <w:trHeight w:val="765"/>
        </w:trPr>
        <w:tc>
          <w:tcPr>
            <w:tcW w:w="568" w:type="dxa"/>
            <w:shd w:val="clear" w:color="auto" w:fill="auto"/>
            <w:noWrap/>
            <w:hideMark/>
          </w:tcPr>
          <w:p w14:paraId="0BF082C5"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24D57A89"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CCAB1BD"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77115C93"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0CC83A13" w14:textId="77777777" w:rsidTr="0088412E">
        <w:trPr>
          <w:trHeight w:val="765"/>
        </w:trPr>
        <w:tc>
          <w:tcPr>
            <w:tcW w:w="568" w:type="dxa"/>
            <w:shd w:val="clear" w:color="auto" w:fill="auto"/>
            <w:noWrap/>
          </w:tcPr>
          <w:p w14:paraId="1994C895" w14:textId="77777777" w:rsidR="007820D1" w:rsidRPr="0031102E" w:rsidRDefault="007820D1" w:rsidP="008841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7BDFACE7"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Гарантійний термін експлуатації</w:t>
            </w:r>
          </w:p>
        </w:tc>
        <w:tc>
          <w:tcPr>
            <w:tcW w:w="5671" w:type="dxa"/>
            <w:gridSpan w:val="3"/>
            <w:shd w:val="clear" w:color="auto" w:fill="auto"/>
          </w:tcPr>
          <w:p w14:paraId="4EF923A3" w14:textId="118C7595"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12 місяців</w:t>
            </w:r>
          </w:p>
        </w:tc>
        <w:tc>
          <w:tcPr>
            <w:tcW w:w="1559" w:type="dxa"/>
            <w:shd w:val="clear" w:color="000000" w:fill="FFFF00"/>
            <w:noWrap/>
          </w:tcPr>
          <w:p w14:paraId="46D8F8A9" w14:textId="77777777" w:rsidR="007820D1" w:rsidRPr="004E25C4" w:rsidRDefault="007820D1" w:rsidP="0088412E">
            <w:pPr>
              <w:spacing w:after="0" w:line="240" w:lineRule="auto"/>
              <w:jc w:val="center"/>
              <w:rPr>
                <w:rFonts w:ascii="Times New Roman" w:hAnsi="Times New Roman"/>
                <w:sz w:val="24"/>
                <w:szCs w:val="24"/>
              </w:rPr>
            </w:pPr>
          </w:p>
        </w:tc>
      </w:tr>
    </w:tbl>
    <w:p w14:paraId="786893BC" w14:textId="77777777" w:rsidR="007820D1" w:rsidRPr="0051289F" w:rsidRDefault="007820D1" w:rsidP="007820D1">
      <w:pPr>
        <w:spacing w:after="0" w:line="240" w:lineRule="auto"/>
        <w:ind w:right="-142"/>
        <w:jc w:val="both"/>
        <w:rPr>
          <w:rFonts w:ascii="Times New Roman" w:hAnsi="Times New Roman"/>
          <w:color w:val="000000"/>
          <w:sz w:val="24"/>
          <w:szCs w:val="24"/>
        </w:rPr>
      </w:pPr>
    </w:p>
    <w:p w14:paraId="5EF89346" w14:textId="77777777" w:rsidR="007820D1" w:rsidRPr="0051289F" w:rsidRDefault="007820D1" w:rsidP="007820D1">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0136C790" w14:textId="77777777" w:rsidR="007820D1" w:rsidRPr="0051289F" w:rsidRDefault="007820D1" w:rsidP="007820D1">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t>** Учаснику необхідно заповнити клітинки, що виділено жовтим кольором.</w:t>
      </w:r>
    </w:p>
    <w:p w14:paraId="2D929EB4" w14:textId="24E914F0" w:rsidR="007820D1" w:rsidRPr="0051289F" w:rsidRDefault="007820D1" w:rsidP="007820D1">
      <w:pPr>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7" w:name="_Hlk62572253"/>
      <w:r w:rsidRPr="0051289F">
        <w:rPr>
          <w:rFonts w:ascii="Times New Roman" w:hAnsi="Times New Roman"/>
          <w:sz w:val="24"/>
          <w:szCs w:val="24"/>
        </w:rPr>
        <w:t xml:space="preserve"> згідно  </w:t>
      </w:r>
      <w:bookmarkEnd w:id="17"/>
      <w:r w:rsidRPr="00C51D7E">
        <w:rPr>
          <w:rFonts w:ascii="Times New Roman" w:hAnsi="Times New Roman"/>
          <w:b/>
          <w:sz w:val="24"/>
          <w:szCs w:val="24"/>
        </w:rPr>
        <w:t>ДК 021:2015: 33190000-8 - Медичне обладнання та вироби медичного призначення різні (</w:t>
      </w:r>
      <w:r w:rsidRPr="00C51D7E">
        <w:rPr>
          <w:rFonts w:ascii="Times New Roman" w:hAnsi="Times New Roman"/>
          <w:b/>
          <w:color w:val="000000"/>
          <w:sz w:val="24"/>
          <w:szCs w:val="24"/>
        </w:rPr>
        <w:t>Модульний монітор пацієнта</w:t>
      </w:r>
      <w:r w:rsidRPr="00C51D7E">
        <w:rPr>
          <w:rFonts w:ascii="Times New Roman" w:hAnsi="Times New Roman"/>
          <w:b/>
          <w:sz w:val="24"/>
          <w:szCs w:val="24"/>
        </w:rPr>
        <w:t xml:space="preserve"> НК 024:2019 «Класифікатор медичних виробів»: 33586 - Система моніторингу фізіологічних показників одного пацієнта)</w:t>
      </w:r>
      <w:r w:rsidRPr="0051289F">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6CDF2C7E" w14:textId="77777777" w:rsidR="007820D1" w:rsidRPr="0051289F" w:rsidRDefault="007820D1" w:rsidP="007820D1">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Термін дії даної пропозиції складає 90 календарних днів з дня відкриття Пропозиції.</w:t>
      </w:r>
    </w:p>
    <w:p w14:paraId="48BABF98" w14:textId="77777777" w:rsidR="007820D1" w:rsidRPr="0051289F" w:rsidRDefault="007820D1" w:rsidP="007820D1">
      <w:pPr>
        <w:tabs>
          <w:tab w:val="right" w:pos="9356"/>
        </w:tabs>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w:t>
      </w:r>
      <w:r w:rsidRPr="0051289F">
        <w:rPr>
          <w:rFonts w:ascii="Times New Roman" w:hAnsi="Times New Roman"/>
          <w:sz w:val="24"/>
          <w:szCs w:val="24"/>
        </w:rPr>
        <w:lastRenderedPageBreak/>
        <w:t xml:space="preserve">який затверджено 15 грудня 2009 року на засіданні Ради виконавчого менеджменту 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3F54F5F9" w14:textId="77777777" w:rsidR="007820D1" w:rsidRPr="0051289F" w:rsidRDefault="007820D1" w:rsidP="007820D1">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96D1D6F" w14:textId="77777777" w:rsidR="007820D1" w:rsidRPr="0051289F" w:rsidRDefault="007820D1" w:rsidP="007820D1">
      <w:pPr>
        <w:suppressAutoHyphens/>
        <w:spacing w:after="0" w:line="240" w:lineRule="auto"/>
        <w:ind w:left="-284" w:right="-142" w:firstLine="568"/>
        <w:jc w:val="both"/>
        <w:rPr>
          <w:rFonts w:ascii="Times New Roman" w:hAnsi="Times New Roman"/>
          <w:sz w:val="24"/>
          <w:szCs w:val="24"/>
        </w:rPr>
      </w:pPr>
    </w:p>
    <w:p w14:paraId="2A0F0C35" w14:textId="77777777" w:rsidR="007820D1" w:rsidRPr="0051289F" w:rsidRDefault="007820D1" w:rsidP="007820D1">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Дата:  «____»_____________ 202</w:t>
      </w:r>
      <w:r>
        <w:rPr>
          <w:rFonts w:ascii="Times New Roman" w:hAnsi="Times New Roman"/>
          <w:sz w:val="24"/>
          <w:szCs w:val="24"/>
        </w:rPr>
        <w:t>2</w:t>
      </w:r>
      <w:r w:rsidRPr="0051289F">
        <w:rPr>
          <w:rFonts w:ascii="Times New Roman" w:hAnsi="Times New Roman"/>
          <w:sz w:val="24"/>
          <w:szCs w:val="24"/>
        </w:rPr>
        <w:t xml:space="preserve"> р.</w:t>
      </w:r>
    </w:p>
    <w:p w14:paraId="1E5421C7" w14:textId="77777777" w:rsidR="007820D1" w:rsidRPr="0051289F" w:rsidRDefault="007820D1" w:rsidP="007820D1">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20D1" w:rsidRPr="0051289F" w14:paraId="4E850E9F" w14:textId="77777777" w:rsidTr="0088412E">
        <w:tc>
          <w:tcPr>
            <w:tcW w:w="4859" w:type="dxa"/>
          </w:tcPr>
          <w:p w14:paraId="1CA07E93" w14:textId="77777777" w:rsidR="007820D1" w:rsidRPr="0051289F" w:rsidRDefault="007820D1" w:rsidP="0088412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5424987B" w14:textId="77777777" w:rsidR="007820D1" w:rsidRPr="0051289F" w:rsidRDefault="007820D1" w:rsidP="0088412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1AFA80AD" w14:textId="77777777" w:rsidR="007820D1" w:rsidRPr="0051289F" w:rsidRDefault="007820D1" w:rsidP="0088412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17272618" w14:textId="77777777" w:rsidR="007820D1" w:rsidRPr="0051289F" w:rsidRDefault="007820D1" w:rsidP="0088412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53ED37DD" w14:textId="77777777" w:rsidR="007820D1" w:rsidRPr="0051289F" w:rsidRDefault="007820D1" w:rsidP="0088412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618ED4D5" w14:textId="77777777" w:rsidR="007820D1" w:rsidRPr="002B1927" w:rsidRDefault="007820D1" w:rsidP="007820D1">
      <w:pPr>
        <w:spacing w:after="0"/>
        <w:ind w:left="5812"/>
        <w:jc w:val="right"/>
        <w:rPr>
          <w:rFonts w:ascii="Times New Roman" w:hAnsi="Times New Roman"/>
          <w:bCs/>
          <w:sz w:val="24"/>
          <w:szCs w:val="24"/>
        </w:rPr>
      </w:pPr>
    </w:p>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2C7AB995" w:rsidR="007E445E" w:rsidRDefault="007E445E" w:rsidP="00261435">
      <w:pPr>
        <w:spacing w:after="0"/>
        <w:ind w:left="5812"/>
        <w:jc w:val="right"/>
        <w:rPr>
          <w:rFonts w:ascii="Times New Roman" w:hAnsi="Times New Roman"/>
          <w:bCs/>
          <w:sz w:val="24"/>
          <w:szCs w:val="24"/>
        </w:rPr>
      </w:pPr>
    </w:p>
    <w:p w14:paraId="7B2E4A2A" w14:textId="39E02093" w:rsidR="00B249EC" w:rsidRDefault="00B249EC" w:rsidP="00261435">
      <w:pPr>
        <w:spacing w:after="0"/>
        <w:ind w:left="5812"/>
        <w:jc w:val="right"/>
        <w:rPr>
          <w:rFonts w:ascii="Times New Roman" w:hAnsi="Times New Roman"/>
          <w:bCs/>
          <w:sz w:val="24"/>
          <w:szCs w:val="24"/>
        </w:rPr>
      </w:pPr>
    </w:p>
    <w:p w14:paraId="664E6FDB" w14:textId="6A261732" w:rsidR="00B249EC" w:rsidRDefault="00B249EC" w:rsidP="00261435">
      <w:pPr>
        <w:spacing w:after="0"/>
        <w:ind w:left="5812"/>
        <w:jc w:val="right"/>
        <w:rPr>
          <w:rFonts w:ascii="Times New Roman" w:hAnsi="Times New Roman"/>
          <w:bCs/>
          <w:sz w:val="24"/>
          <w:szCs w:val="24"/>
        </w:rPr>
      </w:pPr>
    </w:p>
    <w:p w14:paraId="5254D5EB" w14:textId="1B9F82C6" w:rsidR="00B249EC" w:rsidRDefault="00B249EC" w:rsidP="00261435">
      <w:pPr>
        <w:spacing w:after="0"/>
        <w:ind w:left="5812"/>
        <w:jc w:val="right"/>
        <w:rPr>
          <w:rFonts w:ascii="Times New Roman" w:hAnsi="Times New Roman"/>
          <w:bCs/>
          <w:sz w:val="24"/>
          <w:szCs w:val="24"/>
        </w:rPr>
      </w:pPr>
    </w:p>
    <w:p w14:paraId="516896B5" w14:textId="346A811C" w:rsidR="00B249EC" w:rsidRDefault="00B249EC" w:rsidP="00261435">
      <w:pPr>
        <w:spacing w:after="0"/>
        <w:ind w:left="5812"/>
        <w:jc w:val="right"/>
        <w:rPr>
          <w:rFonts w:ascii="Times New Roman" w:hAnsi="Times New Roman"/>
          <w:bCs/>
          <w:sz w:val="24"/>
          <w:szCs w:val="24"/>
        </w:rPr>
      </w:pPr>
    </w:p>
    <w:p w14:paraId="74E7E377" w14:textId="7F0E3354" w:rsidR="00B249EC" w:rsidRDefault="00B249EC" w:rsidP="00261435">
      <w:pPr>
        <w:spacing w:after="0"/>
        <w:ind w:left="5812"/>
        <w:jc w:val="right"/>
        <w:rPr>
          <w:rFonts w:ascii="Times New Roman" w:hAnsi="Times New Roman"/>
          <w:bCs/>
          <w:sz w:val="24"/>
          <w:szCs w:val="24"/>
        </w:rPr>
      </w:pPr>
    </w:p>
    <w:p w14:paraId="5ED41B52" w14:textId="0A28F1BC" w:rsidR="00B249EC" w:rsidRDefault="00B249EC" w:rsidP="00261435">
      <w:pPr>
        <w:spacing w:after="0"/>
        <w:ind w:left="5812"/>
        <w:jc w:val="right"/>
        <w:rPr>
          <w:rFonts w:ascii="Times New Roman" w:hAnsi="Times New Roman"/>
          <w:bCs/>
          <w:sz w:val="24"/>
          <w:szCs w:val="24"/>
        </w:rPr>
      </w:pPr>
    </w:p>
    <w:p w14:paraId="5FCE5DB6" w14:textId="0AEDF399" w:rsidR="00B249EC" w:rsidRDefault="00B249EC" w:rsidP="00261435">
      <w:pPr>
        <w:spacing w:after="0"/>
        <w:ind w:left="5812"/>
        <w:jc w:val="right"/>
        <w:rPr>
          <w:rFonts w:ascii="Times New Roman" w:hAnsi="Times New Roman"/>
          <w:bCs/>
          <w:sz w:val="24"/>
          <w:szCs w:val="24"/>
        </w:rPr>
      </w:pPr>
    </w:p>
    <w:p w14:paraId="65A6FE4F" w14:textId="527712B6" w:rsidR="00B249EC" w:rsidRDefault="00B249EC" w:rsidP="00261435">
      <w:pPr>
        <w:spacing w:after="0"/>
        <w:ind w:left="5812"/>
        <w:jc w:val="right"/>
        <w:rPr>
          <w:rFonts w:ascii="Times New Roman" w:hAnsi="Times New Roman"/>
          <w:bCs/>
          <w:sz w:val="24"/>
          <w:szCs w:val="24"/>
        </w:rPr>
      </w:pPr>
    </w:p>
    <w:p w14:paraId="3D15AD2E" w14:textId="03A1881E" w:rsidR="00B249EC" w:rsidRDefault="00B249EC" w:rsidP="00261435">
      <w:pPr>
        <w:spacing w:after="0"/>
        <w:ind w:left="5812"/>
        <w:jc w:val="right"/>
        <w:rPr>
          <w:rFonts w:ascii="Times New Roman" w:hAnsi="Times New Roman"/>
          <w:bCs/>
          <w:sz w:val="24"/>
          <w:szCs w:val="24"/>
        </w:rPr>
      </w:pPr>
    </w:p>
    <w:p w14:paraId="66EFA889" w14:textId="13216E1B" w:rsidR="00B249EC" w:rsidRDefault="00B249EC" w:rsidP="00261435">
      <w:pPr>
        <w:spacing w:after="0"/>
        <w:ind w:left="5812"/>
        <w:jc w:val="right"/>
        <w:rPr>
          <w:rFonts w:ascii="Times New Roman" w:hAnsi="Times New Roman"/>
          <w:bCs/>
          <w:sz w:val="24"/>
          <w:szCs w:val="24"/>
        </w:rPr>
      </w:pPr>
    </w:p>
    <w:p w14:paraId="0489CF97" w14:textId="35ED75CD" w:rsidR="00B249EC" w:rsidRDefault="00B249EC" w:rsidP="00261435">
      <w:pPr>
        <w:spacing w:after="0"/>
        <w:ind w:left="5812"/>
        <w:jc w:val="right"/>
        <w:rPr>
          <w:rFonts w:ascii="Times New Roman" w:hAnsi="Times New Roman"/>
          <w:bCs/>
          <w:sz w:val="24"/>
          <w:szCs w:val="24"/>
        </w:rPr>
      </w:pPr>
    </w:p>
    <w:p w14:paraId="71CCF7CF" w14:textId="5E12734B" w:rsidR="00B249EC" w:rsidRDefault="00B249EC" w:rsidP="00261435">
      <w:pPr>
        <w:spacing w:after="0"/>
        <w:ind w:left="5812"/>
        <w:jc w:val="right"/>
        <w:rPr>
          <w:rFonts w:ascii="Times New Roman" w:hAnsi="Times New Roman"/>
          <w:bCs/>
          <w:sz w:val="24"/>
          <w:szCs w:val="24"/>
        </w:rPr>
      </w:pPr>
    </w:p>
    <w:p w14:paraId="04DDEAFA" w14:textId="508C2D6B" w:rsidR="00B30DD2" w:rsidRDefault="00B30DD2" w:rsidP="00261435">
      <w:pPr>
        <w:spacing w:after="0"/>
        <w:ind w:left="5812"/>
        <w:jc w:val="right"/>
        <w:rPr>
          <w:rFonts w:ascii="Times New Roman" w:hAnsi="Times New Roman"/>
          <w:bCs/>
          <w:sz w:val="24"/>
          <w:szCs w:val="24"/>
        </w:rPr>
      </w:pPr>
    </w:p>
    <w:p w14:paraId="2CB74F58" w14:textId="0F6BA4E9" w:rsidR="00B30DD2" w:rsidRDefault="00B30DD2" w:rsidP="00261435">
      <w:pPr>
        <w:spacing w:after="0"/>
        <w:ind w:left="5812"/>
        <w:jc w:val="right"/>
        <w:rPr>
          <w:rFonts w:ascii="Times New Roman" w:hAnsi="Times New Roman"/>
          <w:bCs/>
          <w:sz w:val="24"/>
          <w:szCs w:val="24"/>
        </w:rPr>
      </w:pPr>
    </w:p>
    <w:p w14:paraId="2FA22C21" w14:textId="7B83AB47" w:rsidR="00B30DD2" w:rsidRDefault="00B30DD2" w:rsidP="00261435">
      <w:pPr>
        <w:spacing w:after="0"/>
        <w:ind w:left="5812"/>
        <w:jc w:val="right"/>
        <w:rPr>
          <w:rFonts w:ascii="Times New Roman" w:hAnsi="Times New Roman"/>
          <w:bCs/>
          <w:sz w:val="24"/>
          <w:szCs w:val="24"/>
        </w:rPr>
      </w:pPr>
    </w:p>
    <w:p w14:paraId="054EB2F7" w14:textId="37345E0F" w:rsidR="00B30DD2" w:rsidRDefault="00B30DD2" w:rsidP="00261435">
      <w:pPr>
        <w:spacing w:after="0"/>
        <w:ind w:left="5812"/>
        <w:jc w:val="right"/>
        <w:rPr>
          <w:rFonts w:ascii="Times New Roman" w:hAnsi="Times New Roman"/>
          <w:bCs/>
          <w:sz w:val="24"/>
          <w:szCs w:val="24"/>
        </w:rPr>
      </w:pPr>
    </w:p>
    <w:p w14:paraId="6F09455B" w14:textId="51B6A114" w:rsidR="00B30DD2" w:rsidRDefault="00B30DD2" w:rsidP="00261435">
      <w:pPr>
        <w:spacing w:after="0"/>
        <w:ind w:left="5812"/>
        <w:jc w:val="right"/>
        <w:rPr>
          <w:rFonts w:ascii="Times New Roman" w:hAnsi="Times New Roman"/>
          <w:bCs/>
          <w:sz w:val="24"/>
          <w:szCs w:val="24"/>
        </w:rPr>
      </w:pPr>
    </w:p>
    <w:p w14:paraId="664E6131" w14:textId="67F38857" w:rsidR="00B30DD2" w:rsidRDefault="00B30DD2" w:rsidP="00261435">
      <w:pPr>
        <w:spacing w:after="0"/>
        <w:ind w:left="5812"/>
        <w:jc w:val="right"/>
        <w:rPr>
          <w:rFonts w:ascii="Times New Roman" w:hAnsi="Times New Roman"/>
          <w:bCs/>
          <w:sz w:val="24"/>
          <w:szCs w:val="24"/>
        </w:rPr>
      </w:pPr>
    </w:p>
    <w:p w14:paraId="04C24EE5" w14:textId="2D596023" w:rsidR="00B30DD2" w:rsidRDefault="00B30DD2" w:rsidP="00261435">
      <w:pPr>
        <w:spacing w:after="0"/>
        <w:ind w:left="5812"/>
        <w:jc w:val="right"/>
        <w:rPr>
          <w:rFonts w:ascii="Times New Roman" w:hAnsi="Times New Roman"/>
          <w:bCs/>
          <w:sz w:val="24"/>
          <w:szCs w:val="24"/>
        </w:rPr>
      </w:pPr>
    </w:p>
    <w:p w14:paraId="58C9FA5A" w14:textId="57962E27" w:rsidR="00B30DD2" w:rsidRDefault="00B30DD2" w:rsidP="00261435">
      <w:pPr>
        <w:spacing w:after="0"/>
        <w:ind w:left="5812"/>
        <w:jc w:val="right"/>
        <w:rPr>
          <w:rFonts w:ascii="Times New Roman" w:hAnsi="Times New Roman"/>
          <w:bCs/>
          <w:sz w:val="24"/>
          <w:szCs w:val="24"/>
        </w:rPr>
      </w:pPr>
    </w:p>
    <w:p w14:paraId="377577BE" w14:textId="307F8B3E" w:rsidR="00B30DD2" w:rsidRDefault="00B30DD2" w:rsidP="00261435">
      <w:pPr>
        <w:spacing w:after="0"/>
        <w:ind w:left="5812"/>
        <w:jc w:val="right"/>
        <w:rPr>
          <w:rFonts w:ascii="Times New Roman" w:hAnsi="Times New Roman"/>
          <w:bCs/>
          <w:sz w:val="24"/>
          <w:szCs w:val="24"/>
        </w:rPr>
      </w:pPr>
    </w:p>
    <w:p w14:paraId="280D8D7C" w14:textId="2AF99E39" w:rsidR="00B30DD2" w:rsidRDefault="00B30DD2" w:rsidP="00261435">
      <w:pPr>
        <w:spacing w:after="0"/>
        <w:ind w:left="5812"/>
        <w:jc w:val="right"/>
        <w:rPr>
          <w:rFonts w:ascii="Times New Roman" w:hAnsi="Times New Roman"/>
          <w:bCs/>
          <w:sz w:val="24"/>
          <w:szCs w:val="24"/>
        </w:rPr>
      </w:pPr>
    </w:p>
    <w:p w14:paraId="4537B1D2" w14:textId="04AD9936" w:rsidR="00B30DD2" w:rsidRDefault="00B30DD2" w:rsidP="00261435">
      <w:pPr>
        <w:spacing w:after="0"/>
        <w:ind w:left="5812"/>
        <w:jc w:val="right"/>
        <w:rPr>
          <w:rFonts w:ascii="Times New Roman" w:hAnsi="Times New Roman"/>
          <w:bCs/>
          <w:sz w:val="24"/>
          <w:szCs w:val="24"/>
        </w:rPr>
      </w:pPr>
    </w:p>
    <w:p w14:paraId="12DB70E1" w14:textId="07862D6D" w:rsidR="00B30DD2" w:rsidRDefault="00B30DD2" w:rsidP="00261435">
      <w:pPr>
        <w:spacing w:after="0"/>
        <w:ind w:left="5812"/>
        <w:jc w:val="right"/>
        <w:rPr>
          <w:rFonts w:ascii="Times New Roman" w:hAnsi="Times New Roman"/>
          <w:bCs/>
          <w:sz w:val="24"/>
          <w:szCs w:val="24"/>
        </w:rPr>
      </w:pPr>
    </w:p>
    <w:p w14:paraId="41895F3A" w14:textId="4E17097D" w:rsidR="00B30DD2" w:rsidRDefault="00B30DD2" w:rsidP="00261435">
      <w:pPr>
        <w:spacing w:after="0"/>
        <w:ind w:left="5812"/>
        <w:jc w:val="right"/>
        <w:rPr>
          <w:rFonts w:ascii="Times New Roman" w:hAnsi="Times New Roman"/>
          <w:bCs/>
          <w:sz w:val="24"/>
          <w:szCs w:val="24"/>
        </w:rPr>
      </w:pPr>
    </w:p>
    <w:p w14:paraId="64D3DCF2" w14:textId="2ED01644" w:rsidR="00B30DD2" w:rsidRDefault="00B30DD2" w:rsidP="00261435">
      <w:pPr>
        <w:spacing w:after="0"/>
        <w:ind w:left="5812"/>
        <w:jc w:val="right"/>
        <w:rPr>
          <w:rFonts w:ascii="Times New Roman" w:hAnsi="Times New Roman"/>
          <w:bCs/>
          <w:sz w:val="24"/>
          <w:szCs w:val="24"/>
        </w:rPr>
      </w:pPr>
    </w:p>
    <w:p w14:paraId="2D060C57" w14:textId="44182AFD" w:rsidR="00B30DD2" w:rsidRDefault="00B30DD2" w:rsidP="00E356B9">
      <w:pPr>
        <w:spacing w:after="0"/>
        <w:rPr>
          <w:rFonts w:ascii="Times New Roman" w:hAnsi="Times New Roman"/>
          <w:bCs/>
          <w:sz w:val="24"/>
          <w:szCs w:val="24"/>
        </w:rPr>
      </w:pPr>
    </w:p>
    <w:p w14:paraId="6E36011A" w14:textId="28D53071" w:rsidR="00B2046E" w:rsidRDefault="00B2046E" w:rsidP="00E356B9">
      <w:pPr>
        <w:spacing w:after="0"/>
        <w:rPr>
          <w:rFonts w:ascii="Times New Roman" w:hAnsi="Times New Roman"/>
          <w:bCs/>
          <w:sz w:val="24"/>
          <w:szCs w:val="24"/>
        </w:rPr>
      </w:pPr>
    </w:p>
    <w:p w14:paraId="15B02B68" w14:textId="227DEBC8" w:rsidR="00B2046E" w:rsidRDefault="00B2046E" w:rsidP="00E356B9">
      <w:pPr>
        <w:spacing w:after="0"/>
        <w:rPr>
          <w:rFonts w:ascii="Times New Roman" w:hAnsi="Times New Roman"/>
          <w:bCs/>
          <w:sz w:val="24"/>
          <w:szCs w:val="24"/>
        </w:rPr>
      </w:pPr>
    </w:p>
    <w:p w14:paraId="53CB1792" w14:textId="3154138E" w:rsidR="00B2046E" w:rsidRDefault="00B2046E" w:rsidP="00E356B9">
      <w:pPr>
        <w:spacing w:after="0"/>
        <w:rPr>
          <w:rFonts w:ascii="Times New Roman" w:hAnsi="Times New Roman"/>
          <w:bCs/>
          <w:sz w:val="24"/>
          <w:szCs w:val="24"/>
        </w:rPr>
      </w:pPr>
    </w:p>
    <w:p w14:paraId="017F0E6C" w14:textId="7048B99E" w:rsidR="00B2046E" w:rsidRDefault="00B2046E" w:rsidP="00E356B9">
      <w:pPr>
        <w:spacing w:after="0"/>
        <w:rPr>
          <w:rFonts w:ascii="Times New Roman" w:hAnsi="Times New Roman"/>
          <w:bCs/>
          <w:sz w:val="24"/>
          <w:szCs w:val="24"/>
        </w:rPr>
      </w:pPr>
    </w:p>
    <w:p w14:paraId="3105D3D7" w14:textId="77777777" w:rsidR="000F32D9" w:rsidRDefault="000F32D9" w:rsidP="00E356B9">
      <w:pPr>
        <w:spacing w:after="0"/>
        <w:rPr>
          <w:rFonts w:ascii="Times New Roman" w:hAnsi="Times New Roman"/>
          <w:bCs/>
          <w:sz w:val="24"/>
          <w:szCs w:val="24"/>
        </w:rPr>
      </w:pPr>
    </w:p>
    <w:p w14:paraId="0AC83B29" w14:textId="76C59E52" w:rsidR="00B30DD2" w:rsidRDefault="00B30DD2" w:rsidP="00261435">
      <w:pPr>
        <w:spacing w:after="0"/>
        <w:ind w:left="5812"/>
        <w:jc w:val="right"/>
        <w:rPr>
          <w:rFonts w:ascii="Times New Roman" w:hAnsi="Times New Roman"/>
          <w:bCs/>
          <w:sz w:val="24"/>
          <w:szCs w:val="24"/>
        </w:rPr>
      </w:pPr>
    </w:p>
    <w:p w14:paraId="33684EFC" w14:textId="43AAD63D" w:rsidR="000C2895" w:rsidRDefault="000C2895" w:rsidP="00B2046E">
      <w:pPr>
        <w:spacing w:after="0"/>
        <w:rPr>
          <w:rFonts w:ascii="Times New Roman" w:hAnsi="Times New Roman"/>
          <w:bCs/>
          <w:sz w:val="24"/>
          <w:szCs w:val="24"/>
        </w:rPr>
      </w:pPr>
    </w:p>
    <w:p w14:paraId="0BE9C0F3" w14:textId="77777777" w:rsidR="000C2895" w:rsidRDefault="000C2895" w:rsidP="00261435">
      <w:pPr>
        <w:spacing w:after="0"/>
        <w:ind w:left="5812"/>
        <w:jc w:val="right"/>
        <w:rPr>
          <w:rFonts w:ascii="Times New Roman" w:hAnsi="Times New Roman"/>
          <w:bCs/>
          <w:sz w:val="24"/>
          <w:szCs w:val="24"/>
        </w:rPr>
      </w:pPr>
    </w:p>
    <w:p w14:paraId="29BF1F35" w14:textId="77777777" w:rsidR="002B3309" w:rsidRDefault="002B3309" w:rsidP="00424824">
      <w:pPr>
        <w:spacing w:after="0" w:line="240" w:lineRule="auto"/>
        <w:ind w:left="4820"/>
        <w:jc w:val="right"/>
        <w:rPr>
          <w:rFonts w:ascii="Times New Roman" w:hAnsi="Times New Roman"/>
          <w:sz w:val="24"/>
          <w:szCs w:val="24"/>
        </w:rPr>
      </w:pPr>
    </w:p>
    <w:p w14:paraId="05CD0D45" w14:textId="77777777" w:rsidR="002B3309" w:rsidRDefault="002B3309" w:rsidP="00424824">
      <w:pPr>
        <w:spacing w:after="0" w:line="240" w:lineRule="auto"/>
        <w:ind w:left="4820"/>
        <w:jc w:val="right"/>
        <w:rPr>
          <w:rFonts w:ascii="Times New Roman" w:hAnsi="Times New Roman"/>
          <w:sz w:val="24"/>
          <w:szCs w:val="24"/>
        </w:rPr>
      </w:pPr>
    </w:p>
    <w:p w14:paraId="1EF230BD" w14:textId="241CF418"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32FBFC06"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391924" w:rsidRPr="00391924">
        <w:rPr>
          <w:rFonts w:ascii="Times New Roman" w:hAnsi="Times New Roman"/>
          <w:b/>
          <w:bCs/>
        </w:rPr>
        <w:t>ДК 021:2015: 33190000-8 - Медичне обладнання та вироби медичного призначення різні (Модульний монітор пацієнта НК 024:2019 «Класифікатор медичних виробів»: 33586 - Система моніторингу фізіологічних показників одного пацієнта)</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w:t>
      </w:r>
      <w:r w:rsidR="00D10427">
        <w:rPr>
          <w:rFonts w:ascii="Times New Roman" w:hAnsi="Times New Roman" w:cs="Times New Roman"/>
          <w:color w:val="000000"/>
        </w:rPr>
        <w:t xml:space="preserve">програми </w:t>
      </w:r>
      <w:r>
        <w:rPr>
          <w:rFonts w:ascii="Times New Roman" w:hAnsi="Times New Roman" w:cs="Times New Roman"/>
          <w:color w:val="000000"/>
        </w:rPr>
        <w:t xml:space="preserve">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7039"/>
        <w:gridCol w:w="1313"/>
        <w:gridCol w:w="1419"/>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Відповідь</w:t>
            </w:r>
          </w:p>
          <w:p w14:paraId="0676DBB1"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Роз’яснення</w:t>
            </w:r>
          </w:p>
          <w:p w14:paraId="00C7C427"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2A2076" w:rsidRDefault="00424824">
            <w:pPr>
              <w:spacing w:after="0" w:line="256" w:lineRule="auto"/>
              <w:rPr>
                <w:rFonts w:asciiTheme="minorHAnsi" w:eastAsiaTheme="minorHAnsi" w:hAnsiTheme="minorHAnsi" w:cstheme="minorBidi"/>
                <w:sz w:val="20"/>
                <w:szCs w:val="20"/>
              </w:rPr>
            </w:pPr>
          </w:p>
        </w:tc>
      </w:tr>
    </w:tbl>
    <w:p w14:paraId="1A0672DB" w14:textId="2C8BC165"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4710538" w14:textId="1DD41396"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EE1D7A8" w14:textId="7B5BA6DD"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44778862"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4964884F" w14:textId="77777777" w:rsidR="002A2076" w:rsidRDefault="002A2076" w:rsidP="00261435">
      <w:pPr>
        <w:spacing w:after="0"/>
        <w:ind w:left="5812"/>
        <w:jc w:val="right"/>
        <w:rPr>
          <w:rFonts w:ascii="Times New Roman" w:hAnsi="Times New Roman"/>
          <w:bCs/>
          <w:sz w:val="24"/>
          <w:szCs w:val="24"/>
        </w:rPr>
      </w:pPr>
      <w:bookmarkStart w:id="18" w:name="_Hlk79499330"/>
    </w:p>
    <w:p w14:paraId="6ECF6073" w14:textId="23682393" w:rsidR="002A2076" w:rsidRDefault="002A2076" w:rsidP="00261435">
      <w:pPr>
        <w:spacing w:after="0"/>
        <w:ind w:left="5812"/>
        <w:jc w:val="right"/>
        <w:rPr>
          <w:rFonts w:ascii="Times New Roman" w:hAnsi="Times New Roman"/>
          <w:bCs/>
          <w:sz w:val="24"/>
          <w:szCs w:val="24"/>
        </w:rPr>
      </w:pPr>
    </w:p>
    <w:p w14:paraId="6D298428" w14:textId="77777777" w:rsidR="002472DF" w:rsidRDefault="002472DF" w:rsidP="00261435">
      <w:pPr>
        <w:spacing w:after="0"/>
        <w:ind w:left="5812"/>
        <w:jc w:val="right"/>
        <w:rPr>
          <w:rFonts w:ascii="Times New Roman" w:hAnsi="Times New Roman"/>
          <w:bCs/>
          <w:sz w:val="24"/>
          <w:szCs w:val="24"/>
        </w:rPr>
      </w:pPr>
    </w:p>
    <w:p w14:paraId="47BF134E" w14:textId="77777777" w:rsidR="00E3269D" w:rsidRDefault="00E3269D" w:rsidP="00261435">
      <w:pPr>
        <w:spacing w:after="0"/>
        <w:ind w:left="5812"/>
        <w:jc w:val="right"/>
        <w:rPr>
          <w:rFonts w:ascii="Times New Roman" w:hAnsi="Times New Roman"/>
          <w:bCs/>
          <w:sz w:val="24"/>
          <w:szCs w:val="24"/>
        </w:rPr>
      </w:pPr>
    </w:p>
    <w:p w14:paraId="04517D4B" w14:textId="08547C91"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lastRenderedPageBreak/>
        <w:t xml:space="preserve">Додаток № </w:t>
      </w:r>
      <w:r w:rsidR="00695875" w:rsidRPr="002B1927">
        <w:rPr>
          <w:rFonts w:ascii="Times New Roman" w:hAnsi="Times New Roman"/>
          <w:bCs/>
          <w:sz w:val="24"/>
          <w:szCs w:val="24"/>
        </w:rPr>
        <w:t>5</w:t>
      </w:r>
    </w:p>
    <w:p w14:paraId="5075A03E" w14:textId="59F7ADDB" w:rsidR="00F077EB" w:rsidRPr="002B1927" w:rsidRDefault="00827FBB"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18"/>
    <w:p w14:paraId="501267A3" w14:textId="22DC7DD3" w:rsidR="00261435" w:rsidRPr="002B1927" w:rsidRDefault="00254254" w:rsidP="00F077EB">
      <w:pPr>
        <w:spacing w:after="0"/>
      </w:pPr>
      <w:r>
        <w:rPr>
          <w:b/>
          <w:bCs/>
        </w:rPr>
        <w:t xml:space="preserve">                           </w:t>
      </w:r>
      <w:r w:rsidR="00261435" w:rsidRPr="002B1927">
        <w:rPr>
          <w:b/>
          <w:bCs/>
        </w:rPr>
        <w:t>The Global Fund</w:t>
      </w:r>
    </w:p>
    <w:p w14:paraId="6D1EC2AF" w14:textId="3CB11C04" w:rsidR="00261435" w:rsidRPr="002B1927" w:rsidRDefault="00254254" w:rsidP="00261435">
      <w:pPr>
        <w:pStyle w:val="Default"/>
        <w:rPr>
          <w:lang w:val="uk-UA"/>
        </w:rPr>
      </w:pPr>
      <w:r>
        <w:rPr>
          <w:lang w:val="uk-UA"/>
        </w:rPr>
        <w:t xml:space="preserve">   </w:t>
      </w:r>
      <w:r w:rsidR="00261435" w:rsidRPr="002B1927">
        <w:rPr>
          <w:lang w:val="uk-UA"/>
        </w:rPr>
        <w:t xml:space="preserve">To Fight </w:t>
      </w:r>
      <w:r w:rsidR="00261435" w:rsidRPr="002B1927">
        <w:rPr>
          <w:rFonts w:ascii="Trebuchet MS" w:hAnsi="Trebuchet MS" w:cs="Trebuchet MS"/>
          <w:b/>
          <w:bCs/>
          <w:lang w:val="uk-UA"/>
        </w:rPr>
        <w:t xml:space="preserve">AIDS, </w:t>
      </w:r>
      <w:r w:rsidR="00261435" w:rsidRPr="002B1927">
        <w:rPr>
          <w:lang w:val="uk-UA"/>
        </w:rPr>
        <w:t xml:space="preserve">Tuberculosis and Malaria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73C3CCC"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079C142"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Вступ</w:t>
      </w:r>
    </w:p>
    <w:p w14:paraId="064F41B0" w14:textId="77777777" w:rsidR="00261435" w:rsidRPr="00827FBB" w:rsidRDefault="00261435" w:rsidP="00261435">
      <w:pPr>
        <w:pStyle w:val="Default"/>
        <w:jc w:val="both"/>
        <w:rPr>
          <w:rFonts w:ascii="Times New Roman" w:hAnsi="Times New Roman" w:cs="Times New Roman"/>
          <w:lang w:val="uk-UA"/>
        </w:rPr>
      </w:pPr>
    </w:p>
    <w:p w14:paraId="2997AFE4" w14:textId="4E61B99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827FBB" w:rsidRDefault="00261435" w:rsidP="00261435">
      <w:pPr>
        <w:pStyle w:val="Default"/>
        <w:jc w:val="both"/>
        <w:rPr>
          <w:rFonts w:ascii="Times New Roman" w:hAnsi="Times New Roman" w:cs="Times New Roman"/>
          <w:lang w:val="uk-UA"/>
        </w:rPr>
      </w:pPr>
    </w:p>
    <w:p w14:paraId="28556CDE" w14:textId="1BB3298E"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04328730" w:rsidR="00261435" w:rsidRPr="00827FBB" w:rsidRDefault="00261435" w:rsidP="00261435">
      <w:pPr>
        <w:pStyle w:val="Default"/>
        <w:jc w:val="both"/>
        <w:rPr>
          <w:rFonts w:ascii="Times New Roman" w:hAnsi="Times New Roman" w:cs="Times New Roman"/>
          <w:lang w:val="uk-UA"/>
        </w:rPr>
      </w:pPr>
    </w:p>
    <w:p w14:paraId="210017A8" w14:textId="3EB8754D"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5A9D25B6" w:rsidR="00261435" w:rsidRPr="00827FBB" w:rsidRDefault="00261435" w:rsidP="00261435">
      <w:pPr>
        <w:pStyle w:val="Default"/>
        <w:jc w:val="both"/>
        <w:rPr>
          <w:rFonts w:ascii="Times New Roman" w:hAnsi="Times New Roman" w:cs="Times New Roman"/>
          <w:lang w:val="uk-UA"/>
        </w:rPr>
      </w:pPr>
    </w:p>
    <w:p w14:paraId="3C7A2184" w14:textId="0EBE7ABA"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399DE82" w14:textId="77777777" w:rsidR="00261435" w:rsidRPr="00827FBB" w:rsidRDefault="00261435" w:rsidP="00261435">
      <w:pPr>
        <w:pStyle w:val="Default"/>
        <w:jc w:val="both"/>
        <w:rPr>
          <w:rFonts w:ascii="Times New Roman" w:hAnsi="Times New Roman" w:cs="Times New Roman"/>
          <w:lang w:val="uk-UA"/>
        </w:rPr>
      </w:pPr>
    </w:p>
    <w:p w14:paraId="10F9D11C" w14:textId="1B14E84C"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Мандат цього Кодексу </w:t>
      </w:r>
    </w:p>
    <w:p w14:paraId="5AD7D545" w14:textId="77777777" w:rsidR="00261435" w:rsidRPr="00827FBB" w:rsidRDefault="00261435" w:rsidP="00261435">
      <w:pPr>
        <w:pStyle w:val="Default"/>
        <w:jc w:val="both"/>
        <w:rPr>
          <w:rFonts w:ascii="Times New Roman" w:hAnsi="Times New Roman" w:cs="Times New Roman"/>
          <w:lang w:val="uk-UA"/>
        </w:rPr>
      </w:pPr>
    </w:p>
    <w:p w14:paraId="251D9774"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5. Цей Кодексу </w:t>
      </w:r>
      <w:r w:rsidRPr="00827FBB">
        <w:rPr>
          <w:rFonts w:ascii="Times New Roman" w:hAnsi="Times New Roman" w:cs="Times New Roman"/>
          <w:b/>
          <w:lang w:val="uk-UA"/>
        </w:rPr>
        <w:t>вимагає від</w:t>
      </w:r>
      <w:r w:rsidRPr="00827FB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27FBB">
        <w:rPr>
          <w:rFonts w:ascii="Times New Roman" w:hAnsi="Times New Roman" w:cs="Times New Roman"/>
          <w:i/>
          <w:lang w:val="uk-UA"/>
        </w:rPr>
        <w:t>постачальники</w:t>
      </w:r>
      <w:r w:rsidRPr="00827FBB">
        <w:rPr>
          <w:rFonts w:ascii="Times New Roman" w:hAnsi="Times New Roman" w:cs="Times New Roman"/>
          <w:lang w:val="uk-UA"/>
        </w:rPr>
        <w:t xml:space="preserve">»), включаючи всіх </w:t>
      </w:r>
    </w:p>
    <w:p w14:paraId="7B47F961"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827FBB" w:rsidRDefault="00261435" w:rsidP="00261435">
      <w:pPr>
        <w:pStyle w:val="Default"/>
        <w:jc w:val="both"/>
        <w:rPr>
          <w:rFonts w:ascii="Times New Roman" w:hAnsi="Times New Roman" w:cs="Times New Roman"/>
          <w:i/>
          <w:lang w:val="uk-UA"/>
        </w:rPr>
      </w:pPr>
      <w:r w:rsidRPr="00827FBB">
        <w:rPr>
          <w:rFonts w:ascii="Times New Roman" w:hAnsi="Times New Roman" w:cs="Times New Roman"/>
          <w:lang w:val="uk-UA"/>
        </w:rPr>
        <w:t>та посередників постачальних організацій (кожен з яких є «</w:t>
      </w:r>
      <w:r w:rsidRPr="00827FBB">
        <w:rPr>
          <w:rFonts w:ascii="Times New Roman" w:hAnsi="Times New Roman" w:cs="Times New Roman"/>
          <w:i/>
          <w:lang w:val="uk-UA"/>
        </w:rPr>
        <w:t>представником постачальника</w:t>
      </w:r>
      <w:r w:rsidRPr="00827FBB">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827FBB" w:rsidRDefault="00261435" w:rsidP="00261435">
      <w:pPr>
        <w:pStyle w:val="Default"/>
        <w:jc w:val="both"/>
        <w:rPr>
          <w:rFonts w:ascii="Times New Roman" w:hAnsi="Times New Roman" w:cs="Times New Roman"/>
          <w:lang w:val="uk-UA"/>
        </w:rPr>
      </w:pPr>
    </w:p>
    <w:p w14:paraId="2EADE648" w14:textId="3274100C"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w:t>
      </w:r>
      <w:r w:rsidR="00724BEB">
        <w:rPr>
          <w:rFonts w:ascii="Times New Roman" w:hAnsi="Times New Roman" w:cs="Times New Roman"/>
          <w:lang w:val="uk-UA"/>
        </w:rPr>
        <w:t xml:space="preserve"> </w:t>
      </w:r>
      <w:r w:rsidRPr="00827FBB">
        <w:rPr>
          <w:rFonts w:ascii="Times New Roman" w:hAnsi="Times New Roman" w:cs="Times New Roman"/>
          <w:lang w:val="uk-UA"/>
        </w:rPr>
        <w:t xml:space="preserve">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827FBB" w:rsidRDefault="00261435" w:rsidP="00261435">
      <w:pPr>
        <w:pStyle w:val="Default"/>
        <w:jc w:val="both"/>
        <w:rPr>
          <w:rFonts w:ascii="Times New Roman" w:hAnsi="Times New Roman" w:cs="Times New Roman"/>
          <w:b/>
          <w:lang w:val="uk-UA"/>
        </w:rPr>
      </w:pPr>
    </w:p>
    <w:p w14:paraId="1716A38A"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Чесність та прозорість діяльності </w:t>
      </w:r>
    </w:p>
    <w:p w14:paraId="5A8C911D" w14:textId="77777777" w:rsidR="00261435" w:rsidRPr="00827FBB" w:rsidRDefault="00261435" w:rsidP="00261435">
      <w:pPr>
        <w:pStyle w:val="Default"/>
        <w:jc w:val="both"/>
        <w:rPr>
          <w:rFonts w:ascii="Times New Roman" w:hAnsi="Times New Roman" w:cs="Times New Roman"/>
          <w:lang w:val="uk-UA"/>
        </w:rPr>
      </w:pPr>
    </w:p>
    <w:p w14:paraId="5DA7F746" w14:textId="0FD406F6"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7. Глобальний Фонд жорстко заперечує будь-яку корупційну, шахрайську,</w:t>
      </w:r>
      <w:r w:rsidR="00C02DCB">
        <w:rPr>
          <w:rFonts w:ascii="Times New Roman" w:hAnsi="Times New Roman" w:cs="Times New Roman"/>
          <w:lang w:val="uk-UA"/>
        </w:rPr>
        <w:t xml:space="preserve"> </w:t>
      </w:r>
      <w:r w:rsidRPr="00827FBB">
        <w:rPr>
          <w:rFonts w:ascii="Times New Roman" w:hAnsi="Times New Roman" w:cs="Times New Roman"/>
          <w:lang w:val="uk-UA"/>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w:t>
      </w:r>
      <w:r w:rsidRPr="00827FBB">
        <w:rPr>
          <w:rFonts w:ascii="Times New Roman" w:hAnsi="Times New Roman" w:cs="Times New Roman"/>
          <w:lang w:val="uk-UA"/>
        </w:rPr>
        <w:lastRenderedPageBreak/>
        <w:t xml:space="preserve">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827FBB" w:rsidRDefault="00261435" w:rsidP="00261435">
      <w:pPr>
        <w:pStyle w:val="Default"/>
        <w:jc w:val="both"/>
        <w:rPr>
          <w:rFonts w:ascii="Times New Roman" w:hAnsi="Times New Roman" w:cs="Times New Roman"/>
          <w:lang w:val="uk-UA"/>
        </w:rPr>
      </w:pPr>
    </w:p>
    <w:p w14:paraId="40EAC25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827FBB">
        <w:rPr>
          <w:rFonts w:ascii="Times New Roman" w:hAnsi="Times New Roman" w:cs="Times New Roman"/>
          <w:lang w:val="uk-UA"/>
        </w:rPr>
        <w:t xml:space="preserve">оголошення </w:t>
      </w:r>
      <w:r w:rsidRPr="00827FBB">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827FBB">
        <w:rPr>
          <w:rFonts w:ascii="Times New Roman" w:hAnsi="Times New Roman" w:cs="Times New Roman"/>
          <w:lang w:val="uk-UA"/>
        </w:rPr>
        <w:t xml:space="preserve">тендеру </w:t>
      </w:r>
      <w:r w:rsidRPr="00827FBB">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827FBB" w:rsidRDefault="00261435" w:rsidP="00261435">
      <w:pPr>
        <w:pStyle w:val="Default"/>
        <w:jc w:val="both"/>
        <w:rPr>
          <w:rFonts w:ascii="Times New Roman" w:hAnsi="Times New Roman" w:cs="Times New Roman"/>
          <w:lang w:val="uk-UA"/>
        </w:rPr>
      </w:pPr>
    </w:p>
    <w:p w14:paraId="447DA00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827FBB" w:rsidRDefault="00261435" w:rsidP="00261435">
      <w:pPr>
        <w:pStyle w:val="Default"/>
        <w:jc w:val="both"/>
        <w:rPr>
          <w:rFonts w:ascii="Times New Roman" w:hAnsi="Times New Roman" w:cs="Times New Roman"/>
          <w:lang w:val="uk-UA"/>
        </w:rPr>
      </w:pPr>
    </w:p>
    <w:p w14:paraId="6F2F7A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827FBB" w:rsidRDefault="00261435" w:rsidP="00261435">
      <w:pPr>
        <w:pStyle w:val="Default"/>
        <w:jc w:val="both"/>
        <w:rPr>
          <w:rFonts w:ascii="Times New Roman" w:hAnsi="Times New Roman" w:cs="Times New Roman"/>
          <w:lang w:val="uk-UA"/>
        </w:rPr>
      </w:pPr>
    </w:p>
    <w:p w14:paraId="4907827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827FBB" w:rsidRDefault="00261435" w:rsidP="00261435">
      <w:pPr>
        <w:pStyle w:val="Default"/>
        <w:jc w:val="both"/>
        <w:rPr>
          <w:rFonts w:ascii="Times New Roman" w:hAnsi="Times New Roman" w:cs="Times New Roman"/>
          <w:lang w:val="uk-UA"/>
        </w:rPr>
      </w:pPr>
    </w:p>
    <w:p w14:paraId="7FE0FD3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827FBB" w:rsidRDefault="00261435" w:rsidP="00261435">
      <w:pPr>
        <w:pStyle w:val="Default"/>
        <w:jc w:val="both"/>
        <w:rPr>
          <w:rFonts w:ascii="Times New Roman" w:hAnsi="Times New Roman" w:cs="Times New Roman"/>
          <w:lang w:val="uk-UA"/>
        </w:rPr>
      </w:pPr>
    </w:p>
    <w:p w14:paraId="710A117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827FBB" w:rsidRDefault="00261435" w:rsidP="00261435">
      <w:pPr>
        <w:pStyle w:val="Default"/>
        <w:jc w:val="both"/>
        <w:rPr>
          <w:rFonts w:ascii="Times New Roman" w:hAnsi="Times New Roman" w:cs="Times New Roman"/>
          <w:lang w:val="uk-UA"/>
        </w:rPr>
      </w:pPr>
    </w:p>
    <w:p w14:paraId="5058B77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827FBB" w:rsidRDefault="00261435" w:rsidP="00261435">
      <w:pPr>
        <w:pStyle w:val="Default"/>
        <w:jc w:val="both"/>
        <w:rPr>
          <w:rFonts w:ascii="Times New Roman" w:hAnsi="Times New Roman" w:cs="Times New Roman"/>
          <w:lang w:val="uk-UA"/>
        </w:rPr>
      </w:pPr>
    </w:p>
    <w:p w14:paraId="07A5899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827FBB" w:rsidRDefault="00261435" w:rsidP="00261435">
      <w:pPr>
        <w:pStyle w:val="Default"/>
        <w:jc w:val="both"/>
        <w:rPr>
          <w:rFonts w:ascii="Times New Roman" w:hAnsi="Times New Roman" w:cs="Times New Roman"/>
          <w:lang w:val="uk-UA"/>
        </w:rPr>
      </w:pPr>
    </w:p>
    <w:p w14:paraId="1DD624F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827FBB" w:rsidRDefault="00261435" w:rsidP="00261435">
      <w:pPr>
        <w:pStyle w:val="Default"/>
        <w:jc w:val="both"/>
        <w:rPr>
          <w:rFonts w:ascii="Times New Roman" w:hAnsi="Times New Roman" w:cs="Times New Roman"/>
          <w:b/>
          <w:lang w:val="uk-UA"/>
        </w:rPr>
      </w:pPr>
    </w:p>
    <w:p w14:paraId="693C9BA9"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Дотримання законодавства </w:t>
      </w:r>
    </w:p>
    <w:p w14:paraId="552C7F61" w14:textId="77777777" w:rsidR="00261435" w:rsidRPr="00827FBB" w:rsidRDefault="00261435" w:rsidP="00261435">
      <w:pPr>
        <w:pStyle w:val="Default"/>
        <w:jc w:val="both"/>
        <w:rPr>
          <w:rFonts w:ascii="Times New Roman" w:hAnsi="Times New Roman" w:cs="Times New Roman"/>
          <w:lang w:val="uk-UA"/>
        </w:rPr>
      </w:pPr>
    </w:p>
    <w:p w14:paraId="271F960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827FBB" w:rsidRDefault="00261435" w:rsidP="00261435">
      <w:pPr>
        <w:pStyle w:val="Default"/>
        <w:jc w:val="both"/>
        <w:rPr>
          <w:rFonts w:ascii="Times New Roman" w:hAnsi="Times New Roman" w:cs="Times New Roman"/>
          <w:lang w:val="uk-UA"/>
        </w:rPr>
      </w:pPr>
    </w:p>
    <w:p w14:paraId="0113B14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827FBB" w:rsidRDefault="00261435" w:rsidP="00261435">
      <w:pPr>
        <w:pStyle w:val="Default"/>
        <w:jc w:val="both"/>
        <w:rPr>
          <w:rFonts w:ascii="Times New Roman" w:hAnsi="Times New Roman" w:cs="Times New Roman"/>
          <w:lang w:val="uk-UA"/>
        </w:rPr>
      </w:pPr>
    </w:p>
    <w:p w14:paraId="705619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827FBB" w:rsidRDefault="00261435" w:rsidP="00261435">
      <w:pPr>
        <w:pStyle w:val="Default"/>
        <w:jc w:val="both"/>
        <w:rPr>
          <w:rFonts w:ascii="Times New Roman" w:hAnsi="Times New Roman" w:cs="Times New Roman"/>
          <w:lang w:val="uk-UA"/>
        </w:rPr>
      </w:pPr>
    </w:p>
    <w:p w14:paraId="0B8105A7"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Доступ та співпраця </w:t>
      </w:r>
    </w:p>
    <w:p w14:paraId="6FC28E96" w14:textId="77777777" w:rsidR="00261435" w:rsidRPr="00827FBB" w:rsidRDefault="00261435" w:rsidP="00261435">
      <w:pPr>
        <w:pStyle w:val="Default"/>
        <w:jc w:val="both"/>
        <w:rPr>
          <w:rFonts w:ascii="Times New Roman" w:hAnsi="Times New Roman" w:cs="Times New Roman"/>
          <w:lang w:val="uk-UA"/>
        </w:rPr>
      </w:pPr>
    </w:p>
    <w:p w14:paraId="15E516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827FBB" w:rsidRDefault="00261435" w:rsidP="00261435">
      <w:pPr>
        <w:pStyle w:val="Default"/>
        <w:jc w:val="both"/>
        <w:rPr>
          <w:rFonts w:ascii="Times New Roman" w:hAnsi="Times New Roman" w:cs="Times New Roman"/>
          <w:lang w:val="uk-UA"/>
        </w:rPr>
      </w:pPr>
    </w:p>
    <w:p w14:paraId="04E444A7"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827FBB" w:rsidRDefault="00261435" w:rsidP="00261435">
      <w:pPr>
        <w:pStyle w:val="Default"/>
        <w:jc w:val="both"/>
        <w:rPr>
          <w:rFonts w:ascii="Times New Roman" w:hAnsi="Times New Roman" w:cs="Times New Roman"/>
          <w:lang w:val="uk-UA"/>
        </w:rPr>
      </w:pPr>
    </w:p>
    <w:p w14:paraId="2D2BF7F5"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827FBB" w:rsidRDefault="00261435" w:rsidP="00261435">
      <w:pPr>
        <w:pStyle w:val="Default"/>
        <w:jc w:val="both"/>
        <w:rPr>
          <w:rFonts w:ascii="Times New Roman" w:hAnsi="Times New Roman" w:cs="Times New Roman"/>
          <w:lang w:val="uk-UA"/>
        </w:rPr>
      </w:pPr>
    </w:p>
    <w:p w14:paraId="0A2714E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827FBB" w:rsidRDefault="00261435" w:rsidP="00261435">
      <w:pPr>
        <w:pStyle w:val="Default"/>
        <w:jc w:val="both"/>
        <w:rPr>
          <w:rFonts w:ascii="Times New Roman" w:hAnsi="Times New Roman" w:cs="Times New Roman"/>
          <w:b/>
          <w:lang w:val="uk-UA"/>
        </w:rPr>
      </w:pPr>
    </w:p>
    <w:p w14:paraId="478FFB9C"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Публікації та реклама </w:t>
      </w:r>
    </w:p>
    <w:p w14:paraId="79B47A4B" w14:textId="77777777" w:rsidR="00261435" w:rsidRPr="00827FBB" w:rsidRDefault="00261435" w:rsidP="00261435">
      <w:pPr>
        <w:pStyle w:val="Default"/>
        <w:jc w:val="both"/>
        <w:rPr>
          <w:rFonts w:ascii="Times New Roman" w:hAnsi="Times New Roman" w:cs="Times New Roman"/>
          <w:lang w:val="uk-UA"/>
        </w:rPr>
      </w:pPr>
    </w:p>
    <w:p w14:paraId="1BC47B4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26E69052"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827FBB" w:rsidRDefault="00261435" w:rsidP="00261435">
      <w:pPr>
        <w:pStyle w:val="Default"/>
        <w:jc w:val="both"/>
        <w:rPr>
          <w:rFonts w:ascii="Times New Roman" w:hAnsi="Times New Roman" w:cs="Times New Roman"/>
          <w:lang w:val="uk-UA"/>
        </w:rPr>
      </w:pPr>
    </w:p>
    <w:p w14:paraId="60FB02B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w:t>
      </w:r>
      <w:r w:rsidRPr="00827FBB">
        <w:rPr>
          <w:rFonts w:ascii="Times New Roman" w:hAnsi="Times New Roman" w:cs="Times New Roman"/>
          <w:lang w:val="uk-UA"/>
        </w:rPr>
        <w:lastRenderedPageBreak/>
        <w:t xml:space="preserve">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827FBB" w:rsidRDefault="00261435" w:rsidP="00261435">
      <w:pPr>
        <w:pStyle w:val="Default"/>
        <w:jc w:val="both"/>
        <w:rPr>
          <w:rFonts w:ascii="Times New Roman" w:hAnsi="Times New Roman" w:cs="Times New Roman"/>
          <w:lang w:val="uk-UA"/>
        </w:rPr>
      </w:pPr>
    </w:p>
    <w:p w14:paraId="7D5016BD"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827FBB" w:rsidRDefault="00261435" w:rsidP="00261435">
      <w:pPr>
        <w:pStyle w:val="Default"/>
        <w:jc w:val="both"/>
        <w:rPr>
          <w:rFonts w:ascii="Times New Roman" w:hAnsi="Times New Roman" w:cs="Times New Roman"/>
          <w:lang w:val="uk-UA"/>
        </w:rPr>
      </w:pPr>
    </w:p>
    <w:p w14:paraId="503C776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827FBB">
        <w:rPr>
          <w:rFonts w:ascii="Times New Roman" w:hAnsi="Times New Roman" w:cs="Times New Roman"/>
          <w:color w:val="0000FF"/>
          <w:u w:val="single"/>
          <w:lang w:val="uk-UA"/>
        </w:rPr>
        <w:t>http://www.theglobalfund.org/documents/policies/PolicyonEthicsandConflictoflnt</w:t>
      </w:r>
      <w:r w:rsidRPr="00827FBB">
        <w:rPr>
          <w:rFonts w:ascii="Times New Roman" w:hAnsi="Times New Roman" w:cs="Times New Roman"/>
          <w:color w:val="0099FF"/>
          <w:u w:val="single"/>
          <w:lang w:val="uk-UA"/>
        </w:rPr>
        <w:t xml:space="preserve"> </w:t>
      </w:r>
      <w:r w:rsidRPr="00827FBB">
        <w:rPr>
          <w:rFonts w:ascii="Times New Roman" w:hAnsi="Times New Roman" w:cs="Times New Roman"/>
          <w:lang w:val="uk-UA"/>
        </w:rPr>
        <w:t xml:space="preserve">erestforGlobalFundlnstitutions.pdf). </w:t>
      </w:r>
    </w:p>
    <w:p w14:paraId="68901E7A" w14:textId="77777777" w:rsidR="00261435" w:rsidRPr="00827FBB" w:rsidRDefault="00261435" w:rsidP="00261435">
      <w:pPr>
        <w:pStyle w:val="Default"/>
        <w:jc w:val="both"/>
        <w:rPr>
          <w:rFonts w:ascii="Times New Roman" w:hAnsi="Times New Roman" w:cs="Times New Roman"/>
          <w:lang w:val="uk-UA"/>
        </w:rPr>
      </w:pPr>
    </w:p>
    <w:p w14:paraId="7BEE135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827FBB" w:rsidRDefault="00261435" w:rsidP="00261435">
      <w:pPr>
        <w:pStyle w:val="Default"/>
        <w:jc w:val="both"/>
        <w:rPr>
          <w:rFonts w:ascii="Times New Roman" w:hAnsi="Times New Roman" w:cs="Times New Roman"/>
          <w:color w:val="0000FF"/>
          <w:u w:val="single"/>
          <w:lang w:val="uk-UA"/>
        </w:rPr>
      </w:pPr>
      <w:r w:rsidRPr="00827FBB">
        <w:rPr>
          <w:rFonts w:ascii="Times New Roman" w:hAnsi="Times New Roman" w:cs="Times New Roman"/>
          <w:color w:val="0000FF"/>
          <w:u w:val="single"/>
          <w:lang w:val="uk-UA"/>
        </w:rPr>
        <w:t xml:space="preserve">http://www.theglobalfund.org/en/oig/. </w:t>
      </w:r>
    </w:p>
    <w:p w14:paraId="496BFA8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4E781AFD"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827FBB" w:rsidRDefault="00261435" w:rsidP="00261435">
      <w:pPr>
        <w:pStyle w:val="Default"/>
        <w:jc w:val="both"/>
        <w:rPr>
          <w:rFonts w:ascii="Times New Roman" w:hAnsi="Times New Roman" w:cs="Times New Roman"/>
          <w:lang w:val="uk-UA"/>
        </w:rPr>
      </w:pPr>
    </w:p>
    <w:p w14:paraId="31478CB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25. Глобальний Договір ООН є мережею добровільної міжнародної корпоративної </w:t>
      </w:r>
      <w:r w:rsidRPr="00827FBB">
        <w:rPr>
          <w:rFonts w:ascii="Times New Roman" w:hAnsi="Times New Roman" w:cs="Times New Roman"/>
          <w:b/>
          <w:lang w:val="uk-UA"/>
        </w:rPr>
        <w:t>відповідальності</w:t>
      </w:r>
      <w:r w:rsidRPr="00827FBB">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7FBB">
        <w:rPr>
          <w:rFonts w:ascii="Times New Roman" w:hAnsi="Times New Roman" w:cs="Times New Roman"/>
          <w:color w:val="0000FF"/>
          <w:u w:val="single"/>
          <w:lang w:val="uk-UA"/>
        </w:rPr>
        <w:t>www.unglobalcompact.org</w:t>
      </w:r>
      <w:r w:rsidRPr="00827FB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827FBB" w:rsidRDefault="00261435" w:rsidP="00261435">
      <w:pPr>
        <w:pStyle w:val="Default"/>
        <w:jc w:val="both"/>
        <w:rPr>
          <w:rFonts w:ascii="Times New Roman" w:hAnsi="Times New Roman" w:cs="Times New Roman"/>
          <w:lang w:val="uk-UA"/>
        </w:rPr>
      </w:pPr>
    </w:p>
    <w:p w14:paraId="7B11F86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827FBB" w:rsidRDefault="00261435" w:rsidP="00261435">
      <w:pPr>
        <w:pStyle w:val="Default"/>
        <w:jc w:val="both"/>
        <w:rPr>
          <w:rFonts w:ascii="Times New Roman" w:hAnsi="Times New Roman" w:cs="Times New Roman"/>
          <w:lang w:val="uk-UA"/>
        </w:rPr>
      </w:pPr>
    </w:p>
    <w:p w14:paraId="7D0BFFB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e) підтримка дій зі скасування дитячої праці; </w:t>
      </w:r>
    </w:p>
    <w:p w14:paraId="622150E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працевлаштуванні та на робочих місцях; </w:t>
      </w:r>
    </w:p>
    <w:p w14:paraId="555C336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A3274F3" w14:textId="236DB37C" w:rsidR="005B1F4A"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j) протидія корупції у всіх її проявах, включаючи вимагання та хабарництво.</w:t>
      </w:r>
    </w:p>
    <w:p w14:paraId="543360C3" w14:textId="77777777" w:rsidR="00E3269D" w:rsidRDefault="00E3269D" w:rsidP="00D44995">
      <w:pPr>
        <w:jc w:val="right"/>
        <w:rPr>
          <w:rFonts w:ascii="Times New Roman" w:eastAsiaTheme="minorHAnsi" w:hAnsi="Times New Roman"/>
          <w:color w:val="000000"/>
          <w:sz w:val="24"/>
          <w:szCs w:val="24"/>
          <w:lang w:eastAsia="en-US"/>
        </w:rPr>
      </w:pPr>
    </w:p>
    <w:p w14:paraId="5BF20952" w14:textId="77777777" w:rsidR="00E3269D" w:rsidRDefault="00D44995" w:rsidP="00E3269D">
      <w:pPr>
        <w:jc w:val="right"/>
        <w:rPr>
          <w:rFonts w:ascii="Times New Roman" w:eastAsiaTheme="minorHAnsi" w:hAnsi="Times New Roman"/>
          <w:color w:val="000000"/>
          <w:sz w:val="24"/>
          <w:szCs w:val="24"/>
          <w:lang w:eastAsia="en-US"/>
        </w:rPr>
      </w:pPr>
      <w:r w:rsidRPr="00D44995">
        <w:rPr>
          <w:rFonts w:ascii="Times New Roman" w:eastAsiaTheme="minorHAnsi" w:hAnsi="Times New Roman"/>
          <w:color w:val="000000"/>
          <w:sz w:val="24"/>
          <w:szCs w:val="24"/>
          <w:lang w:eastAsia="en-US"/>
        </w:rPr>
        <w:lastRenderedPageBreak/>
        <w:t>Додаток №6</w:t>
      </w:r>
    </w:p>
    <w:p w14:paraId="3BE1B666" w14:textId="5D2A287E" w:rsidR="00D44995" w:rsidRDefault="00D44995" w:rsidP="00E3269D">
      <w:pPr>
        <w:jc w:val="center"/>
        <w:rPr>
          <w:rFonts w:ascii="Times New Roman" w:eastAsiaTheme="minorHAnsi" w:hAnsi="Times New Roman"/>
          <w:b/>
          <w:bCs/>
          <w:color w:val="000000"/>
          <w:sz w:val="24"/>
          <w:szCs w:val="24"/>
          <w:lang w:eastAsia="en-US"/>
        </w:rPr>
      </w:pPr>
      <w:r w:rsidRPr="00D44995">
        <w:rPr>
          <w:rFonts w:ascii="Times New Roman" w:eastAsiaTheme="minorHAnsi" w:hAnsi="Times New Roman"/>
          <w:b/>
          <w:bCs/>
          <w:color w:val="000000"/>
          <w:sz w:val="24"/>
          <w:szCs w:val="24"/>
          <w:lang w:eastAsia="en-US"/>
        </w:rPr>
        <w:t>«</w:t>
      </w:r>
      <w:r w:rsidR="0016231E">
        <w:rPr>
          <w:rFonts w:ascii="Times New Roman" w:eastAsiaTheme="minorHAnsi" w:hAnsi="Times New Roman"/>
          <w:b/>
          <w:bCs/>
          <w:color w:val="000000"/>
          <w:sz w:val="24"/>
          <w:szCs w:val="24"/>
          <w:lang w:eastAsia="en-US"/>
        </w:rPr>
        <w:t>П</w:t>
      </w:r>
      <w:r w:rsidRPr="00D44995">
        <w:rPr>
          <w:rFonts w:ascii="Times New Roman" w:eastAsiaTheme="minorHAnsi" w:hAnsi="Times New Roman"/>
          <w:b/>
          <w:bCs/>
          <w:color w:val="000000"/>
          <w:sz w:val="24"/>
          <w:szCs w:val="24"/>
          <w:lang w:eastAsia="en-US"/>
        </w:rPr>
        <w:t>ерелік установ – отримувачів товару»</w:t>
      </w:r>
    </w:p>
    <w:tbl>
      <w:tblPr>
        <w:tblStyle w:val="af5"/>
        <w:tblW w:w="9537" w:type="dxa"/>
        <w:tblLook w:val="04A0" w:firstRow="1" w:lastRow="0" w:firstColumn="1" w:lastColumn="0" w:noHBand="0" w:noVBand="1"/>
      </w:tblPr>
      <w:tblGrid>
        <w:gridCol w:w="988"/>
        <w:gridCol w:w="5386"/>
        <w:gridCol w:w="3163"/>
      </w:tblGrid>
      <w:tr w:rsidR="00D44995" w14:paraId="40A596ED" w14:textId="77777777" w:rsidTr="00E3269D">
        <w:trPr>
          <w:trHeight w:val="649"/>
        </w:trPr>
        <w:tc>
          <w:tcPr>
            <w:tcW w:w="988" w:type="dxa"/>
            <w:tcBorders>
              <w:top w:val="single" w:sz="4" w:space="0" w:color="auto"/>
              <w:left w:val="single" w:sz="4" w:space="0" w:color="auto"/>
              <w:bottom w:val="single" w:sz="4" w:space="0" w:color="auto"/>
              <w:right w:val="single" w:sz="4" w:space="0" w:color="auto"/>
            </w:tcBorders>
            <w:shd w:val="clear" w:color="D9D9D9" w:fill="B7DEE8"/>
          </w:tcPr>
          <w:p w14:paraId="62740328" w14:textId="77777777" w:rsidR="00D44995" w:rsidRPr="00E3269D" w:rsidRDefault="00D44995" w:rsidP="00D44995">
            <w:pPr>
              <w:jc w:val="center"/>
              <w:rPr>
                <w:rFonts w:ascii="Times New Roman" w:eastAsiaTheme="minorHAnsi" w:hAnsi="Times New Roman"/>
                <w:color w:val="000000"/>
                <w:lang w:eastAsia="en-US"/>
              </w:rPr>
            </w:pPr>
          </w:p>
        </w:tc>
        <w:tc>
          <w:tcPr>
            <w:tcW w:w="5386" w:type="dxa"/>
            <w:tcBorders>
              <w:top w:val="single" w:sz="4" w:space="0" w:color="auto"/>
              <w:left w:val="single" w:sz="4" w:space="0" w:color="auto"/>
              <w:bottom w:val="single" w:sz="4" w:space="0" w:color="auto"/>
              <w:right w:val="single" w:sz="4" w:space="0" w:color="auto"/>
            </w:tcBorders>
            <w:shd w:val="clear" w:color="D9D9D9" w:fill="B7DEE8"/>
            <w:vAlign w:val="center"/>
          </w:tcPr>
          <w:p w14:paraId="17AA02EE" w14:textId="548E44AE" w:rsidR="00D44995" w:rsidRPr="00E3269D" w:rsidRDefault="00D44995" w:rsidP="00D44995">
            <w:pPr>
              <w:jc w:val="center"/>
              <w:rPr>
                <w:rFonts w:ascii="Times New Roman" w:eastAsiaTheme="minorHAnsi" w:hAnsi="Times New Roman"/>
                <w:color w:val="000000"/>
                <w:lang w:eastAsia="en-US"/>
              </w:rPr>
            </w:pPr>
            <w:r w:rsidRPr="00E3269D">
              <w:rPr>
                <w:rFonts w:ascii="Times New Roman" w:hAnsi="Times New Roman"/>
                <w:color w:val="000000"/>
                <w:lang w:eastAsia="ar-SA"/>
              </w:rPr>
              <w:t>Область</w:t>
            </w:r>
          </w:p>
        </w:tc>
        <w:tc>
          <w:tcPr>
            <w:tcW w:w="3163" w:type="dxa"/>
            <w:tcBorders>
              <w:top w:val="single" w:sz="4" w:space="0" w:color="auto"/>
              <w:left w:val="single" w:sz="4" w:space="0" w:color="auto"/>
              <w:bottom w:val="single" w:sz="4" w:space="0" w:color="auto"/>
              <w:right w:val="single" w:sz="4" w:space="0" w:color="auto"/>
            </w:tcBorders>
            <w:shd w:val="clear" w:color="D9D9D9" w:fill="B7DEE8"/>
          </w:tcPr>
          <w:p w14:paraId="703F1F6D" w14:textId="40E1FC93" w:rsidR="00D44995" w:rsidRPr="00E3269D" w:rsidRDefault="00D44995" w:rsidP="00D44995">
            <w:pPr>
              <w:jc w:val="center"/>
              <w:rPr>
                <w:rFonts w:ascii="Times New Roman" w:eastAsiaTheme="minorHAnsi" w:hAnsi="Times New Roman"/>
                <w:color w:val="000000"/>
                <w:lang w:eastAsia="en-US"/>
              </w:rPr>
            </w:pPr>
            <w:r w:rsidRPr="00E3269D">
              <w:rPr>
                <w:rFonts w:ascii="Times New Roman" w:hAnsi="Times New Roman"/>
                <w:lang w:eastAsia="ar-SA"/>
              </w:rPr>
              <w:t>Кількість моніторів</w:t>
            </w:r>
            <w:r w:rsidR="00E3269D" w:rsidRPr="00E3269D">
              <w:rPr>
                <w:rFonts w:ascii="Times New Roman" w:hAnsi="Times New Roman"/>
                <w:lang w:eastAsia="ar-SA"/>
              </w:rPr>
              <w:t xml:space="preserve"> пацієнта</w:t>
            </w:r>
            <w:r w:rsidRPr="00E3269D">
              <w:rPr>
                <w:rFonts w:ascii="Times New Roman" w:hAnsi="Times New Roman"/>
                <w:lang w:eastAsia="ar-SA"/>
              </w:rPr>
              <w:t>, шт</w:t>
            </w:r>
            <w:r w:rsidR="00D343F2">
              <w:rPr>
                <w:rFonts w:ascii="Times New Roman" w:hAnsi="Times New Roman"/>
                <w:lang w:eastAsia="ar-SA"/>
              </w:rPr>
              <w:t>.</w:t>
            </w:r>
          </w:p>
        </w:tc>
      </w:tr>
      <w:tr w:rsidR="00E3269D" w14:paraId="2104213E" w14:textId="77777777" w:rsidTr="00F36BB7">
        <w:tc>
          <w:tcPr>
            <w:tcW w:w="988" w:type="dxa"/>
            <w:tcBorders>
              <w:top w:val="single" w:sz="4" w:space="0" w:color="auto"/>
              <w:left w:val="single" w:sz="4" w:space="0" w:color="auto"/>
              <w:bottom w:val="single" w:sz="4" w:space="0" w:color="auto"/>
              <w:right w:val="single" w:sz="4" w:space="0" w:color="auto"/>
            </w:tcBorders>
          </w:tcPr>
          <w:p w14:paraId="2B9BE587" w14:textId="225FEA87"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1</w:t>
            </w:r>
          </w:p>
        </w:tc>
        <w:tc>
          <w:tcPr>
            <w:tcW w:w="5386" w:type="dxa"/>
            <w:tcBorders>
              <w:top w:val="single" w:sz="4" w:space="0" w:color="auto"/>
              <w:left w:val="single" w:sz="4" w:space="0" w:color="auto"/>
              <w:bottom w:val="nil"/>
              <w:right w:val="single" w:sz="4" w:space="0" w:color="000000"/>
            </w:tcBorders>
            <w:shd w:val="clear" w:color="auto" w:fill="auto"/>
          </w:tcPr>
          <w:p w14:paraId="16C1474F" w14:textId="54B50280"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Чернівецька обл.</w:t>
            </w:r>
          </w:p>
        </w:tc>
        <w:tc>
          <w:tcPr>
            <w:tcW w:w="3163" w:type="dxa"/>
            <w:tcBorders>
              <w:top w:val="single" w:sz="4" w:space="0" w:color="auto"/>
              <w:left w:val="nil"/>
              <w:bottom w:val="single" w:sz="4" w:space="0" w:color="000000"/>
              <w:right w:val="single" w:sz="4" w:space="0" w:color="000000"/>
            </w:tcBorders>
          </w:tcPr>
          <w:p w14:paraId="0FD95E52" w14:textId="3F2DD0F3"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lang w:eastAsia="ar-SA"/>
              </w:rPr>
              <w:t>2</w:t>
            </w:r>
          </w:p>
        </w:tc>
      </w:tr>
      <w:tr w:rsidR="00E3269D" w14:paraId="766EBE3F" w14:textId="77777777" w:rsidTr="00F36BB7">
        <w:tc>
          <w:tcPr>
            <w:tcW w:w="988" w:type="dxa"/>
            <w:tcBorders>
              <w:top w:val="single" w:sz="4" w:space="0" w:color="auto"/>
              <w:left w:val="single" w:sz="4" w:space="0" w:color="auto"/>
              <w:bottom w:val="single" w:sz="4" w:space="0" w:color="auto"/>
              <w:right w:val="single" w:sz="4" w:space="0" w:color="auto"/>
            </w:tcBorders>
          </w:tcPr>
          <w:p w14:paraId="367C1CDE" w14:textId="5BB5DC0F"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26C4637" w14:textId="6AC806D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Одеська обл.</w:t>
            </w:r>
          </w:p>
        </w:tc>
        <w:tc>
          <w:tcPr>
            <w:tcW w:w="3163" w:type="dxa"/>
            <w:tcBorders>
              <w:top w:val="nil"/>
              <w:left w:val="nil"/>
              <w:bottom w:val="single" w:sz="4" w:space="0" w:color="auto"/>
              <w:right w:val="single" w:sz="4" w:space="0" w:color="000000"/>
            </w:tcBorders>
          </w:tcPr>
          <w:p w14:paraId="1ECE9675" w14:textId="16BC16D7"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2</w:t>
            </w:r>
          </w:p>
        </w:tc>
      </w:tr>
      <w:tr w:rsidR="00E3269D" w14:paraId="0A847F8B" w14:textId="77777777" w:rsidTr="00F36BB7">
        <w:tc>
          <w:tcPr>
            <w:tcW w:w="988" w:type="dxa"/>
            <w:tcBorders>
              <w:top w:val="single" w:sz="4" w:space="0" w:color="auto"/>
              <w:left w:val="single" w:sz="4" w:space="0" w:color="auto"/>
              <w:bottom w:val="single" w:sz="4" w:space="0" w:color="auto"/>
              <w:right w:val="single" w:sz="4" w:space="0" w:color="auto"/>
            </w:tcBorders>
          </w:tcPr>
          <w:p w14:paraId="11857C7D" w14:textId="48C505C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0575CA" w14:textId="497A9A2D"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Херсонська обл.</w:t>
            </w:r>
          </w:p>
        </w:tc>
        <w:tc>
          <w:tcPr>
            <w:tcW w:w="3163" w:type="dxa"/>
            <w:tcBorders>
              <w:top w:val="single" w:sz="4" w:space="0" w:color="auto"/>
              <w:left w:val="single" w:sz="4" w:space="0" w:color="auto"/>
              <w:bottom w:val="single" w:sz="4" w:space="0" w:color="auto"/>
              <w:right w:val="single" w:sz="4" w:space="0" w:color="auto"/>
            </w:tcBorders>
          </w:tcPr>
          <w:p w14:paraId="7184B0EE" w14:textId="7F797ABF"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2</w:t>
            </w:r>
          </w:p>
        </w:tc>
      </w:tr>
      <w:tr w:rsidR="00E3269D" w14:paraId="4EECBE1D" w14:textId="77777777" w:rsidTr="00F36BB7">
        <w:tc>
          <w:tcPr>
            <w:tcW w:w="988" w:type="dxa"/>
            <w:tcBorders>
              <w:top w:val="single" w:sz="4" w:space="0" w:color="auto"/>
              <w:left w:val="single" w:sz="4" w:space="0" w:color="auto"/>
              <w:bottom w:val="single" w:sz="4" w:space="0" w:color="auto"/>
              <w:right w:val="single" w:sz="4" w:space="0" w:color="auto"/>
            </w:tcBorders>
          </w:tcPr>
          <w:p w14:paraId="181DAC53" w14:textId="7266FFBF"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68A1CD" w14:textId="746E471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Донецька обл.</w:t>
            </w:r>
          </w:p>
        </w:tc>
        <w:tc>
          <w:tcPr>
            <w:tcW w:w="3163" w:type="dxa"/>
            <w:tcBorders>
              <w:top w:val="single" w:sz="4" w:space="0" w:color="auto"/>
              <w:left w:val="single" w:sz="4" w:space="0" w:color="auto"/>
              <w:bottom w:val="single" w:sz="4" w:space="0" w:color="auto"/>
              <w:right w:val="single" w:sz="4" w:space="0" w:color="auto"/>
            </w:tcBorders>
          </w:tcPr>
          <w:p w14:paraId="5A141169" w14:textId="45A9E4D8"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2</w:t>
            </w:r>
          </w:p>
        </w:tc>
      </w:tr>
      <w:tr w:rsidR="00E3269D" w14:paraId="20BC3386" w14:textId="77777777" w:rsidTr="00F36BB7">
        <w:tc>
          <w:tcPr>
            <w:tcW w:w="988" w:type="dxa"/>
            <w:tcBorders>
              <w:top w:val="single" w:sz="4" w:space="0" w:color="auto"/>
              <w:left w:val="single" w:sz="4" w:space="0" w:color="auto"/>
              <w:bottom w:val="single" w:sz="4" w:space="0" w:color="auto"/>
              <w:right w:val="single" w:sz="4" w:space="0" w:color="auto"/>
            </w:tcBorders>
          </w:tcPr>
          <w:p w14:paraId="6B46379F" w14:textId="21BD01D2"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FD0CDD6" w14:textId="6AFB9679"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Миколаївська обл.</w:t>
            </w:r>
          </w:p>
        </w:tc>
        <w:tc>
          <w:tcPr>
            <w:tcW w:w="3163" w:type="dxa"/>
            <w:tcBorders>
              <w:top w:val="single" w:sz="4" w:space="0" w:color="auto"/>
              <w:left w:val="single" w:sz="4" w:space="0" w:color="auto"/>
              <w:bottom w:val="single" w:sz="4" w:space="0" w:color="auto"/>
              <w:right w:val="single" w:sz="4" w:space="0" w:color="auto"/>
            </w:tcBorders>
          </w:tcPr>
          <w:p w14:paraId="08758D59" w14:textId="50C8A13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3</w:t>
            </w:r>
          </w:p>
        </w:tc>
      </w:tr>
      <w:tr w:rsidR="00E3269D" w14:paraId="7A1F6349" w14:textId="77777777" w:rsidTr="00F36BB7">
        <w:tc>
          <w:tcPr>
            <w:tcW w:w="988" w:type="dxa"/>
            <w:tcBorders>
              <w:top w:val="single" w:sz="4" w:space="0" w:color="auto"/>
              <w:left w:val="single" w:sz="4" w:space="0" w:color="auto"/>
              <w:bottom w:val="single" w:sz="4" w:space="0" w:color="auto"/>
              <w:right w:val="single" w:sz="4" w:space="0" w:color="auto"/>
            </w:tcBorders>
          </w:tcPr>
          <w:p w14:paraId="6F116B40" w14:textId="3BDD54D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A4C72B6" w14:textId="350C3C68"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Тернопільська обл.</w:t>
            </w:r>
          </w:p>
        </w:tc>
        <w:tc>
          <w:tcPr>
            <w:tcW w:w="3163" w:type="dxa"/>
            <w:tcBorders>
              <w:top w:val="single" w:sz="4" w:space="0" w:color="auto"/>
              <w:left w:val="single" w:sz="4" w:space="0" w:color="auto"/>
              <w:bottom w:val="single" w:sz="4" w:space="0" w:color="auto"/>
              <w:right w:val="single" w:sz="4" w:space="0" w:color="auto"/>
            </w:tcBorders>
          </w:tcPr>
          <w:p w14:paraId="31D9585B" w14:textId="31763122"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3</w:t>
            </w:r>
          </w:p>
        </w:tc>
      </w:tr>
      <w:tr w:rsidR="00E3269D" w14:paraId="746BFECB" w14:textId="77777777" w:rsidTr="00F36BB7">
        <w:tc>
          <w:tcPr>
            <w:tcW w:w="988" w:type="dxa"/>
            <w:tcBorders>
              <w:top w:val="single" w:sz="4" w:space="0" w:color="auto"/>
              <w:left w:val="single" w:sz="4" w:space="0" w:color="auto"/>
              <w:bottom w:val="single" w:sz="4" w:space="0" w:color="auto"/>
              <w:right w:val="single" w:sz="4" w:space="0" w:color="auto"/>
            </w:tcBorders>
          </w:tcPr>
          <w:p w14:paraId="2130EB9F" w14:textId="1E47A68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CCBEF3A" w14:textId="3DCCD70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Запорізька обл.</w:t>
            </w:r>
          </w:p>
        </w:tc>
        <w:tc>
          <w:tcPr>
            <w:tcW w:w="3163" w:type="dxa"/>
            <w:tcBorders>
              <w:top w:val="single" w:sz="4" w:space="0" w:color="auto"/>
              <w:left w:val="single" w:sz="4" w:space="0" w:color="auto"/>
              <w:bottom w:val="single" w:sz="4" w:space="0" w:color="auto"/>
              <w:right w:val="single" w:sz="4" w:space="0" w:color="auto"/>
            </w:tcBorders>
          </w:tcPr>
          <w:p w14:paraId="66A57450" w14:textId="7661C15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4C0A8921" w14:textId="77777777" w:rsidTr="00F36BB7">
        <w:tc>
          <w:tcPr>
            <w:tcW w:w="988" w:type="dxa"/>
            <w:tcBorders>
              <w:top w:val="single" w:sz="4" w:space="0" w:color="auto"/>
              <w:left w:val="single" w:sz="4" w:space="0" w:color="auto"/>
              <w:bottom w:val="single" w:sz="4" w:space="0" w:color="auto"/>
              <w:right w:val="single" w:sz="4" w:space="0" w:color="auto"/>
            </w:tcBorders>
          </w:tcPr>
          <w:p w14:paraId="6E1ABADD" w14:textId="1F422CD9"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27F99B6" w14:textId="48BF5460"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Харківська обл.</w:t>
            </w:r>
          </w:p>
        </w:tc>
        <w:tc>
          <w:tcPr>
            <w:tcW w:w="3163" w:type="dxa"/>
            <w:tcBorders>
              <w:top w:val="single" w:sz="4" w:space="0" w:color="auto"/>
              <w:left w:val="single" w:sz="4" w:space="0" w:color="auto"/>
              <w:bottom w:val="single" w:sz="4" w:space="0" w:color="auto"/>
              <w:right w:val="single" w:sz="4" w:space="0" w:color="auto"/>
            </w:tcBorders>
          </w:tcPr>
          <w:p w14:paraId="4438A479" w14:textId="6F14D504"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2</w:t>
            </w:r>
          </w:p>
        </w:tc>
      </w:tr>
      <w:tr w:rsidR="00E3269D" w14:paraId="2663E868" w14:textId="77777777" w:rsidTr="00F36BB7">
        <w:tc>
          <w:tcPr>
            <w:tcW w:w="988" w:type="dxa"/>
            <w:tcBorders>
              <w:top w:val="single" w:sz="4" w:space="0" w:color="auto"/>
              <w:left w:val="single" w:sz="4" w:space="0" w:color="auto"/>
              <w:bottom w:val="single" w:sz="4" w:space="0" w:color="auto"/>
              <w:right w:val="single" w:sz="4" w:space="0" w:color="auto"/>
            </w:tcBorders>
          </w:tcPr>
          <w:p w14:paraId="4B3B824A" w14:textId="0D3CFB1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023FC7" w14:textId="777A1000"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Хмельницька обл.</w:t>
            </w:r>
          </w:p>
        </w:tc>
        <w:tc>
          <w:tcPr>
            <w:tcW w:w="3163" w:type="dxa"/>
            <w:tcBorders>
              <w:top w:val="single" w:sz="4" w:space="0" w:color="auto"/>
              <w:left w:val="single" w:sz="4" w:space="0" w:color="auto"/>
              <w:bottom w:val="single" w:sz="4" w:space="0" w:color="auto"/>
              <w:right w:val="single" w:sz="4" w:space="0" w:color="auto"/>
            </w:tcBorders>
          </w:tcPr>
          <w:p w14:paraId="0255888B" w14:textId="20C4BDFF"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22146C26" w14:textId="77777777" w:rsidTr="00F36BB7">
        <w:tc>
          <w:tcPr>
            <w:tcW w:w="988" w:type="dxa"/>
            <w:tcBorders>
              <w:top w:val="single" w:sz="4" w:space="0" w:color="auto"/>
              <w:left w:val="single" w:sz="4" w:space="0" w:color="auto"/>
              <w:bottom w:val="single" w:sz="4" w:space="0" w:color="auto"/>
              <w:right w:val="single" w:sz="4" w:space="0" w:color="auto"/>
            </w:tcBorders>
          </w:tcPr>
          <w:p w14:paraId="61D7A231" w14:textId="36B9ABFD"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8761C6D" w14:textId="0C07E646"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Черкаська обл.</w:t>
            </w:r>
          </w:p>
        </w:tc>
        <w:tc>
          <w:tcPr>
            <w:tcW w:w="3163" w:type="dxa"/>
            <w:tcBorders>
              <w:top w:val="single" w:sz="4" w:space="0" w:color="auto"/>
              <w:left w:val="single" w:sz="4" w:space="0" w:color="auto"/>
              <w:bottom w:val="single" w:sz="4" w:space="0" w:color="auto"/>
              <w:right w:val="single" w:sz="4" w:space="0" w:color="auto"/>
            </w:tcBorders>
          </w:tcPr>
          <w:p w14:paraId="562D4748" w14:textId="2619CB58"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772B8DDB" w14:textId="77777777" w:rsidTr="00F36BB7">
        <w:tc>
          <w:tcPr>
            <w:tcW w:w="988" w:type="dxa"/>
            <w:tcBorders>
              <w:top w:val="single" w:sz="4" w:space="0" w:color="auto"/>
              <w:left w:val="single" w:sz="4" w:space="0" w:color="auto"/>
              <w:bottom w:val="single" w:sz="4" w:space="0" w:color="auto"/>
              <w:right w:val="single" w:sz="4" w:space="0" w:color="auto"/>
            </w:tcBorders>
          </w:tcPr>
          <w:p w14:paraId="0485C33A" w14:textId="469AC67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A9F3E3F" w14:textId="3ABD62E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Київська обл.</w:t>
            </w:r>
          </w:p>
        </w:tc>
        <w:tc>
          <w:tcPr>
            <w:tcW w:w="3163" w:type="dxa"/>
            <w:tcBorders>
              <w:top w:val="single" w:sz="4" w:space="0" w:color="auto"/>
              <w:left w:val="single" w:sz="4" w:space="0" w:color="auto"/>
              <w:bottom w:val="single" w:sz="4" w:space="0" w:color="auto"/>
              <w:right w:val="single" w:sz="4" w:space="0" w:color="auto"/>
            </w:tcBorders>
          </w:tcPr>
          <w:p w14:paraId="6A23B6E0" w14:textId="0E8737C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74689E7A" w14:textId="77777777" w:rsidTr="00F36BB7">
        <w:tc>
          <w:tcPr>
            <w:tcW w:w="988" w:type="dxa"/>
            <w:tcBorders>
              <w:top w:val="single" w:sz="4" w:space="0" w:color="auto"/>
              <w:left w:val="single" w:sz="4" w:space="0" w:color="auto"/>
              <w:bottom w:val="single" w:sz="4" w:space="0" w:color="auto"/>
              <w:right w:val="single" w:sz="4" w:space="0" w:color="auto"/>
            </w:tcBorders>
          </w:tcPr>
          <w:p w14:paraId="5CEE0CA2" w14:textId="7474295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3678948" w14:textId="27637442"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Полтавська обл.</w:t>
            </w:r>
          </w:p>
        </w:tc>
        <w:tc>
          <w:tcPr>
            <w:tcW w:w="3163" w:type="dxa"/>
            <w:tcBorders>
              <w:top w:val="single" w:sz="4" w:space="0" w:color="auto"/>
              <w:left w:val="single" w:sz="4" w:space="0" w:color="auto"/>
              <w:bottom w:val="single" w:sz="4" w:space="0" w:color="auto"/>
              <w:right w:val="single" w:sz="4" w:space="0" w:color="auto"/>
            </w:tcBorders>
          </w:tcPr>
          <w:p w14:paraId="260A4E3F" w14:textId="2D6FC68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2</w:t>
            </w:r>
          </w:p>
        </w:tc>
      </w:tr>
      <w:tr w:rsidR="00E3269D" w14:paraId="5FD3FF59" w14:textId="77777777" w:rsidTr="00F36BB7">
        <w:tc>
          <w:tcPr>
            <w:tcW w:w="988" w:type="dxa"/>
            <w:tcBorders>
              <w:top w:val="single" w:sz="4" w:space="0" w:color="auto"/>
              <w:left w:val="single" w:sz="4" w:space="0" w:color="auto"/>
              <w:bottom w:val="single" w:sz="4" w:space="0" w:color="auto"/>
              <w:right w:val="single" w:sz="4" w:space="0" w:color="auto"/>
            </w:tcBorders>
          </w:tcPr>
          <w:p w14:paraId="6C94951F" w14:textId="34208FA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B29A832" w14:textId="603496C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Житомирська обл.</w:t>
            </w:r>
          </w:p>
        </w:tc>
        <w:tc>
          <w:tcPr>
            <w:tcW w:w="3163" w:type="dxa"/>
            <w:tcBorders>
              <w:top w:val="single" w:sz="4" w:space="0" w:color="auto"/>
              <w:left w:val="single" w:sz="4" w:space="0" w:color="auto"/>
              <w:bottom w:val="single" w:sz="4" w:space="0" w:color="auto"/>
              <w:right w:val="single" w:sz="4" w:space="0" w:color="auto"/>
            </w:tcBorders>
          </w:tcPr>
          <w:p w14:paraId="2826493A" w14:textId="5C88E2E0"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3FA21E5F" w14:textId="77777777" w:rsidTr="00F36BB7">
        <w:tc>
          <w:tcPr>
            <w:tcW w:w="988" w:type="dxa"/>
            <w:tcBorders>
              <w:top w:val="single" w:sz="4" w:space="0" w:color="auto"/>
              <w:left w:val="single" w:sz="4" w:space="0" w:color="auto"/>
              <w:bottom w:val="single" w:sz="4" w:space="0" w:color="auto"/>
              <w:right w:val="single" w:sz="4" w:space="0" w:color="auto"/>
            </w:tcBorders>
          </w:tcPr>
          <w:p w14:paraId="62F7EBE5" w14:textId="0A748704"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21A5FA" w14:textId="336C5D8D"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Сумська обл.</w:t>
            </w:r>
          </w:p>
        </w:tc>
        <w:tc>
          <w:tcPr>
            <w:tcW w:w="3163" w:type="dxa"/>
            <w:tcBorders>
              <w:top w:val="single" w:sz="4" w:space="0" w:color="auto"/>
              <w:left w:val="single" w:sz="4" w:space="0" w:color="auto"/>
              <w:bottom w:val="single" w:sz="4" w:space="0" w:color="auto"/>
              <w:right w:val="single" w:sz="4" w:space="0" w:color="auto"/>
            </w:tcBorders>
          </w:tcPr>
          <w:p w14:paraId="11E95658" w14:textId="5F4DAD6F"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56A3FCA3" w14:textId="77777777" w:rsidTr="00F36BB7">
        <w:tc>
          <w:tcPr>
            <w:tcW w:w="988" w:type="dxa"/>
            <w:tcBorders>
              <w:top w:val="single" w:sz="4" w:space="0" w:color="auto"/>
              <w:left w:val="single" w:sz="4" w:space="0" w:color="auto"/>
              <w:bottom w:val="single" w:sz="4" w:space="0" w:color="auto"/>
              <w:right w:val="single" w:sz="4" w:space="0" w:color="auto"/>
            </w:tcBorders>
          </w:tcPr>
          <w:p w14:paraId="49740963" w14:textId="4203528A"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9903DE" w14:textId="14826276"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Рівненська обл.</w:t>
            </w:r>
          </w:p>
        </w:tc>
        <w:tc>
          <w:tcPr>
            <w:tcW w:w="3163" w:type="dxa"/>
            <w:tcBorders>
              <w:top w:val="single" w:sz="4" w:space="0" w:color="auto"/>
              <w:left w:val="single" w:sz="4" w:space="0" w:color="auto"/>
              <w:bottom w:val="single" w:sz="4" w:space="0" w:color="auto"/>
              <w:right w:val="single" w:sz="4" w:space="0" w:color="auto"/>
            </w:tcBorders>
          </w:tcPr>
          <w:p w14:paraId="20361A84" w14:textId="6907F2AD"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46FB2F69" w14:textId="77777777" w:rsidTr="00F36BB7">
        <w:tc>
          <w:tcPr>
            <w:tcW w:w="988" w:type="dxa"/>
            <w:tcBorders>
              <w:top w:val="single" w:sz="4" w:space="0" w:color="auto"/>
              <w:left w:val="single" w:sz="4" w:space="0" w:color="auto"/>
              <w:bottom w:val="single" w:sz="4" w:space="0" w:color="auto"/>
              <w:right w:val="single" w:sz="4" w:space="0" w:color="auto"/>
            </w:tcBorders>
          </w:tcPr>
          <w:p w14:paraId="6C1FEC61" w14:textId="70F5BE52"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BC260C" w14:textId="1E934A13"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Дніпропетровська обл.</w:t>
            </w:r>
          </w:p>
        </w:tc>
        <w:tc>
          <w:tcPr>
            <w:tcW w:w="3163" w:type="dxa"/>
            <w:tcBorders>
              <w:top w:val="single" w:sz="4" w:space="0" w:color="auto"/>
              <w:left w:val="single" w:sz="4" w:space="0" w:color="auto"/>
              <w:bottom w:val="single" w:sz="4" w:space="0" w:color="auto"/>
              <w:right w:val="single" w:sz="4" w:space="0" w:color="auto"/>
            </w:tcBorders>
          </w:tcPr>
          <w:p w14:paraId="100C67EA" w14:textId="138D7F2A"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6A601FA3" w14:textId="77777777" w:rsidTr="00F36BB7">
        <w:tc>
          <w:tcPr>
            <w:tcW w:w="988" w:type="dxa"/>
            <w:tcBorders>
              <w:top w:val="single" w:sz="4" w:space="0" w:color="auto"/>
              <w:left w:val="single" w:sz="4" w:space="0" w:color="auto"/>
              <w:bottom w:val="single" w:sz="4" w:space="0" w:color="auto"/>
              <w:right w:val="single" w:sz="4" w:space="0" w:color="auto"/>
            </w:tcBorders>
          </w:tcPr>
          <w:p w14:paraId="2D5699D9" w14:textId="365433F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58F757" w14:textId="57597B8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Кіровоградська обл.</w:t>
            </w:r>
          </w:p>
        </w:tc>
        <w:tc>
          <w:tcPr>
            <w:tcW w:w="3163" w:type="dxa"/>
            <w:tcBorders>
              <w:top w:val="single" w:sz="4" w:space="0" w:color="auto"/>
              <w:left w:val="single" w:sz="4" w:space="0" w:color="auto"/>
              <w:bottom w:val="single" w:sz="4" w:space="0" w:color="auto"/>
              <w:right w:val="single" w:sz="4" w:space="0" w:color="auto"/>
            </w:tcBorders>
          </w:tcPr>
          <w:p w14:paraId="6615B8D1" w14:textId="1EE558E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767432FA" w14:textId="77777777" w:rsidTr="00F36BB7">
        <w:tc>
          <w:tcPr>
            <w:tcW w:w="988" w:type="dxa"/>
            <w:tcBorders>
              <w:top w:val="single" w:sz="4" w:space="0" w:color="auto"/>
              <w:left w:val="single" w:sz="4" w:space="0" w:color="auto"/>
              <w:bottom w:val="single" w:sz="4" w:space="0" w:color="auto"/>
              <w:right w:val="single" w:sz="4" w:space="0" w:color="auto"/>
            </w:tcBorders>
          </w:tcPr>
          <w:p w14:paraId="04AA97C5" w14:textId="5F90E58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8D1518" w14:textId="54C2EBD9"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Вінницька обл.</w:t>
            </w:r>
          </w:p>
        </w:tc>
        <w:tc>
          <w:tcPr>
            <w:tcW w:w="3163" w:type="dxa"/>
            <w:tcBorders>
              <w:top w:val="single" w:sz="4" w:space="0" w:color="auto"/>
              <w:left w:val="single" w:sz="4" w:space="0" w:color="auto"/>
              <w:bottom w:val="single" w:sz="4" w:space="0" w:color="auto"/>
              <w:right w:val="single" w:sz="4" w:space="0" w:color="auto"/>
            </w:tcBorders>
          </w:tcPr>
          <w:p w14:paraId="026EF9DD" w14:textId="54DEC25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r w:rsidR="00E3269D" w14:paraId="7B3A03AE" w14:textId="77777777" w:rsidTr="00F36BB7">
        <w:tc>
          <w:tcPr>
            <w:tcW w:w="988" w:type="dxa"/>
            <w:tcBorders>
              <w:top w:val="single" w:sz="4" w:space="0" w:color="auto"/>
              <w:left w:val="single" w:sz="4" w:space="0" w:color="auto"/>
              <w:bottom w:val="single" w:sz="4" w:space="0" w:color="auto"/>
              <w:right w:val="single" w:sz="4" w:space="0" w:color="auto"/>
            </w:tcBorders>
          </w:tcPr>
          <w:p w14:paraId="7BBE0AA9" w14:textId="00D17924"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4ABF24D" w14:textId="7F211A23"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Чернігівська обл.</w:t>
            </w:r>
          </w:p>
        </w:tc>
        <w:tc>
          <w:tcPr>
            <w:tcW w:w="3163" w:type="dxa"/>
            <w:tcBorders>
              <w:top w:val="single" w:sz="4" w:space="0" w:color="auto"/>
              <w:left w:val="single" w:sz="4" w:space="0" w:color="auto"/>
              <w:bottom w:val="single" w:sz="4" w:space="0" w:color="auto"/>
              <w:right w:val="single" w:sz="4" w:space="0" w:color="auto"/>
            </w:tcBorders>
          </w:tcPr>
          <w:p w14:paraId="137B4606" w14:textId="33F4BC89"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3</w:t>
            </w:r>
          </w:p>
        </w:tc>
      </w:tr>
    </w:tbl>
    <w:p w14:paraId="5A426131" w14:textId="77777777" w:rsidR="00E3269D" w:rsidRDefault="00E3269D" w:rsidP="00E3269D">
      <w:pPr>
        <w:suppressAutoHyphens/>
        <w:spacing w:after="0" w:line="240" w:lineRule="auto"/>
        <w:rPr>
          <w:rFonts w:ascii="Times New Roman" w:hAnsi="Times New Roman"/>
        </w:rPr>
      </w:pPr>
      <w:r w:rsidRPr="00F77401">
        <w:rPr>
          <w:rFonts w:ascii="Times New Roman" w:hAnsi="Times New Roman"/>
        </w:rPr>
        <w:t>*</w:t>
      </w:r>
      <w:r w:rsidRPr="00F77401">
        <w:t xml:space="preserve"> </w:t>
      </w:r>
      <w:r>
        <w:rPr>
          <w:rFonts w:ascii="Times New Roman" w:hAnsi="Times New Roman"/>
        </w:rPr>
        <w:t>К</w:t>
      </w:r>
      <w:r w:rsidRPr="00F77401">
        <w:rPr>
          <w:rFonts w:ascii="Times New Roman" w:hAnsi="Times New Roman"/>
        </w:rPr>
        <w:t>онкретні адрес</w:t>
      </w:r>
      <w:r>
        <w:rPr>
          <w:rFonts w:ascii="Times New Roman" w:hAnsi="Times New Roman"/>
        </w:rPr>
        <w:t>и</w:t>
      </w:r>
      <w:r w:rsidRPr="00F77401">
        <w:rPr>
          <w:rFonts w:ascii="Times New Roman" w:hAnsi="Times New Roman"/>
        </w:rPr>
        <w:t xml:space="preserve"> будуть повідомлен</w:t>
      </w:r>
      <w:r>
        <w:rPr>
          <w:rFonts w:ascii="Times New Roman" w:hAnsi="Times New Roman"/>
        </w:rPr>
        <w:t>і</w:t>
      </w:r>
      <w:r w:rsidRPr="00F77401">
        <w:rPr>
          <w:rFonts w:ascii="Times New Roman" w:hAnsi="Times New Roman"/>
        </w:rPr>
        <w:t xml:space="preserve"> під час укладення договору на підставі розподілу МОЗ України</w:t>
      </w: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E3269D" w:rsidRPr="0013624C" w14:paraId="5EC5E7FF" w14:textId="77777777" w:rsidTr="00DF2CCB">
        <w:tc>
          <w:tcPr>
            <w:tcW w:w="5103" w:type="dxa"/>
            <w:shd w:val="clear" w:color="auto" w:fill="auto"/>
          </w:tcPr>
          <w:p w14:paraId="65FA0466" w14:textId="77777777" w:rsidR="00E3269D" w:rsidRPr="00E3269D" w:rsidRDefault="00E3269D" w:rsidP="00DF2CCB">
            <w:pPr>
              <w:tabs>
                <w:tab w:val="left" w:pos="993"/>
              </w:tabs>
              <w:suppressAutoHyphens/>
              <w:snapToGrid w:val="0"/>
              <w:spacing w:after="0" w:line="240" w:lineRule="auto"/>
              <w:ind w:left="29" w:right="453" w:firstLine="567"/>
              <w:rPr>
                <w:rFonts w:ascii="Times New Roman" w:hAnsi="Times New Roman"/>
                <w:b/>
                <w:sz w:val="23"/>
                <w:szCs w:val="23"/>
                <w:lang w:eastAsia="ar-SA"/>
              </w:rPr>
            </w:pPr>
            <w:r w:rsidRPr="00E3269D">
              <w:rPr>
                <w:rFonts w:ascii="Times New Roman" w:hAnsi="Times New Roman"/>
                <w:b/>
                <w:bCs/>
                <w:sz w:val="23"/>
                <w:szCs w:val="23"/>
                <w:lang w:eastAsia="ar-SA"/>
              </w:rPr>
              <w:t>Покупець:</w:t>
            </w:r>
          </w:p>
          <w:p w14:paraId="4387A967" w14:textId="77777777" w:rsidR="00E3269D" w:rsidRPr="00E3269D" w:rsidRDefault="00E3269D" w:rsidP="00DF2CCB">
            <w:pPr>
              <w:tabs>
                <w:tab w:val="left" w:pos="993"/>
              </w:tabs>
              <w:suppressAutoHyphens/>
              <w:spacing w:after="0" w:line="240" w:lineRule="auto"/>
              <w:ind w:left="29" w:right="312"/>
              <w:rPr>
                <w:rFonts w:ascii="Times New Roman" w:hAnsi="Times New Roman"/>
                <w:b/>
                <w:sz w:val="23"/>
                <w:szCs w:val="23"/>
                <w:lang w:eastAsia="ar-SA"/>
              </w:rPr>
            </w:pPr>
            <w:r w:rsidRPr="00E3269D">
              <w:rPr>
                <w:rFonts w:ascii="Times New Roman" w:hAnsi="Times New Roman"/>
                <w:b/>
                <w:sz w:val="23"/>
                <w:szCs w:val="23"/>
                <w:lang w:eastAsia="ar-SA"/>
              </w:rPr>
              <w:t>Державна установа «Центр громадського здоров’я Міністерства охорони здоров’я України»</w:t>
            </w:r>
          </w:p>
          <w:p w14:paraId="467AA0EB"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 xml:space="preserve">04071, м. Київ, Подільський р-н, </w:t>
            </w:r>
          </w:p>
          <w:p w14:paraId="697C42AB"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 xml:space="preserve">вул. Ярославська, буд. 41, </w:t>
            </w:r>
          </w:p>
          <w:p w14:paraId="5F167828"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 xml:space="preserve">UA548201720343151004300097402 </w:t>
            </w:r>
          </w:p>
          <w:p w14:paraId="040360E7" w14:textId="35C16582"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в УДКСУ у Подільському районі м. Києва</w:t>
            </w:r>
          </w:p>
          <w:p w14:paraId="10A93AD6"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код ЄДРПОУ 40524109</w:t>
            </w:r>
          </w:p>
          <w:p w14:paraId="4742F111"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тел. факс (044) 425-43-54</w:t>
            </w:r>
          </w:p>
          <w:p w14:paraId="6E270465" w14:textId="77777777" w:rsidR="00E3269D" w:rsidRPr="00E3269D" w:rsidRDefault="00E3269D" w:rsidP="00DF2CCB">
            <w:pPr>
              <w:tabs>
                <w:tab w:val="left" w:pos="993"/>
              </w:tabs>
              <w:suppressAutoHyphens/>
              <w:snapToGrid w:val="0"/>
              <w:spacing w:after="0" w:line="240" w:lineRule="auto"/>
              <w:ind w:left="29"/>
              <w:rPr>
                <w:rFonts w:ascii="Times New Roman" w:hAnsi="Times New Roman"/>
                <w:b/>
                <w:bCs/>
                <w:sz w:val="23"/>
                <w:szCs w:val="23"/>
                <w:lang w:eastAsia="ar-SA"/>
              </w:rPr>
            </w:pPr>
            <w:r w:rsidRPr="00E3269D">
              <w:rPr>
                <w:rFonts w:ascii="Times New Roman" w:hAnsi="Times New Roman"/>
                <w:b/>
                <w:bCs/>
                <w:sz w:val="23"/>
                <w:szCs w:val="23"/>
                <w:lang w:eastAsia="ar-SA"/>
              </w:rPr>
              <w:t>__________________</w:t>
            </w:r>
          </w:p>
          <w:p w14:paraId="69E0941F" w14:textId="77777777" w:rsidR="00E3269D" w:rsidRPr="00E3269D" w:rsidRDefault="00E3269D" w:rsidP="00DF2CCB">
            <w:pPr>
              <w:tabs>
                <w:tab w:val="left" w:pos="993"/>
              </w:tabs>
              <w:suppressAutoHyphens/>
              <w:snapToGrid w:val="0"/>
              <w:spacing w:after="0" w:line="240" w:lineRule="auto"/>
              <w:ind w:left="29"/>
              <w:rPr>
                <w:rFonts w:ascii="Times New Roman" w:hAnsi="Times New Roman"/>
                <w:b/>
                <w:sz w:val="23"/>
                <w:szCs w:val="23"/>
                <w:lang w:eastAsia="ar-SA"/>
              </w:rPr>
            </w:pPr>
          </w:p>
          <w:p w14:paraId="679F45CC"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b/>
                <w:sz w:val="23"/>
                <w:szCs w:val="23"/>
                <w:lang w:eastAsia="ar-SA"/>
              </w:rPr>
              <w:t>______</w:t>
            </w:r>
            <w:r w:rsidRPr="00E3269D">
              <w:rPr>
                <w:rFonts w:ascii="Times New Roman" w:hAnsi="Times New Roman"/>
                <w:b/>
                <w:bCs/>
                <w:sz w:val="23"/>
                <w:szCs w:val="23"/>
                <w:lang w:eastAsia="ar-SA"/>
              </w:rPr>
              <w:t>_______________/_____________/</w:t>
            </w:r>
          </w:p>
          <w:p w14:paraId="64458976" w14:textId="77777777" w:rsidR="00E3269D" w:rsidRPr="00E3269D" w:rsidRDefault="00E3269D" w:rsidP="00DF2CCB">
            <w:pPr>
              <w:tabs>
                <w:tab w:val="left" w:pos="993"/>
              </w:tabs>
              <w:suppressAutoHyphens/>
              <w:snapToGrid w:val="0"/>
              <w:spacing w:after="0" w:line="240" w:lineRule="auto"/>
              <w:ind w:left="29"/>
              <w:rPr>
                <w:rFonts w:ascii="Times New Roman" w:hAnsi="Times New Roman"/>
                <w:b/>
                <w:bCs/>
                <w:sz w:val="23"/>
                <w:szCs w:val="23"/>
                <w:lang w:eastAsia="ar-SA"/>
              </w:rPr>
            </w:pPr>
          </w:p>
        </w:tc>
        <w:tc>
          <w:tcPr>
            <w:tcW w:w="4820" w:type="dxa"/>
            <w:shd w:val="clear" w:color="auto" w:fill="auto"/>
          </w:tcPr>
          <w:p w14:paraId="5AB7525A" w14:textId="77777777" w:rsidR="00E3269D" w:rsidRPr="00E3269D" w:rsidRDefault="00E3269D" w:rsidP="00DF2CCB">
            <w:pPr>
              <w:tabs>
                <w:tab w:val="left" w:pos="993"/>
              </w:tabs>
              <w:suppressAutoHyphens/>
              <w:spacing w:after="0" w:line="240" w:lineRule="auto"/>
              <w:ind w:firstLine="567"/>
              <w:rPr>
                <w:rFonts w:ascii="Times New Roman" w:hAnsi="Times New Roman"/>
                <w:b/>
                <w:bCs/>
                <w:sz w:val="23"/>
                <w:szCs w:val="23"/>
                <w:lang w:eastAsia="ar-SA"/>
              </w:rPr>
            </w:pPr>
            <w:r w:rsidRPr="00E3269D">
              <w:rPr>
                <w:rFonts w:ascii="Times New Roman" w:hAnsi="Times New Roman"/>
                <w:b/>
                <w:bCs/>
                <w:sz w:val="23"/>
                <w:szCs w:val="23"/>
                <w:lang w:eastAsia="ar-SA"/>
              </w:rPr>
              <w:lastRenderedPageBreak/>
              <w:t>Постачальник :</w:t>
            </w:r>
          </w:p>
          <w:p w14:paraId="45DF2268"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1C37D636"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252194B5"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1452BB59"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44EA05C5"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60EC387F"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6140497C"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7A5002B8"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157C8775"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65655F2E"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r w:rsidRPr="00E3269D">
              <w:rPr>
                <w:rFonts w:ascii="Times New Roman" w:hAnsi="Times New Roman"/>
                <w:b/>
                <w:bCs/>
                <w:sz w:val="23"/>
                <w:szCs w:val="23"/>
                <w:lang w:eastAsia="ar-SA"/>
              </w:rPr>
              <w:t>________________</w:t>
            </w:r>
          </w:p>
          <w:p w14:paraId="7D015314"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36DD31A2" w14:textId="77777777" w:rsidR="00E3269D" w:rsidRPr="00E3269D" w:rsidRDefault="00E3269D" w:rsidP="00DF2CCB">
            <w:pPr>
              <w:tabs>
                <w:tab w:val="left" w:pos="993"/>
              </w:tabs>
              <w:suppressAutoHyphens/>
              <w:spacing w:after="0" w:line="240" w:lineRule="auto"/>
              <w:ind w:left="29"/>
              <w:rPr>
                <w:rFonts w:ascii="Times New Roman" w:hAnsi="Times New Roman"/>
                <w:b/>
                <w:sz w:val="23"/>
                <w:szCs w:val="23"/>
                <w:lang w:eastAsia="ar-SA"/>
              </w:rPr>
            </w:pPr>
            <w:r w:rsidRPr="00E3269D">
              <w:rPr>
                <w:rFonts w:ascii="Times New Roman" w:hAnsi="Times New Roman"/>
                <w:b/>
                <w:bCs/>
                <w:sz w:val="23"/>
                <w:szCs w:val="23"/>
                <w:lang w:eastAsia="ar-SA"/>
              </w:rPr>
              <w:t>__________________/_______/</w:t>
            </w:r>
          </w:p>
        </w:tc>
      </w:tr>
    </w:tbl>
    <w:p w14:paraId="0DDF5EC2" w14:textId="5F02612D" w:rsidR="00AC6017" w:rsidRDefault="00AC6017" w:rsidP="00AC6017">
      <w:pPr>
        <w:pStyle w:val="Default"/>
        <w:jc w:val="right"/>
        <w:rPr>
          <w:rFonts w:ascii="Times New Roman" w:hAnsi="Times New Roman" w:cs="Times New Roman"/>
          <w:lang w:val="uk-UA"/>
        </w:rPr>
      </w:pPr>
      <w:r w:rsidRPr="00C95311">
        <w:rPr>
          <w:rFonts w:ascii="Times New Roman" w:hAnsi="Times New Roman" w:cs="Times New Roman"/>
          <w:lang w:val="uk-UA"/>
        </w:rPr>
        <w:t>Додаток №</w:t>
      </w:r>
      <w:r>
        <w:rPr>
          <w:rFonts w:ascii="Times New Roman" w:hAnsi="Times New Roman" w:cs="Times New Roman"/>
          <w:lang w:val="uk-UA"/>
        </w:rPr>
        <w:t>8</w:t>
      </w:r>
    </w:p>
    <w:p w14:paraId="7956DED9" w14:textId="3B758E9D" w:rsidR="0013624C" w:rsidRDefault="0013624C" w:rsidP="0013624C">
      <w:pPr>
        <w:pStyle w:val="Default"/>
        <w:rPr>
          <w:rFonts w:ascii="Times New Roman" w:hAnsi="Times New Roman" w:cs="Times New Roman"/>
          <w:lang w:val="uk-UA"/>
        </w:rPr>
      </w:pPr>
    </w:p>
    <w:p w14:paraId="27ECFBBF" w14:textId="498298A4" w:rsidR="00951775" w:rsidRDefault="00951775" w:rsidP="0013624C">
      <w:pPr>
        <w:pStyle w:val="Default"/>
        <w:rPr>
          <w:rFonts w:ascii="Times New Roman" w:hAnsi="Times New Roman" w:cs="Times New Roman"/>
          <w:lang w:val="uk-UA"/>
        </w:rPr>
      </w:pPr>
    </w:p>
    <w:p w14:paraId="3226A5A5" w14:textId="0FAD6B29" w:rsidR="00951775" w:rsidRDefault="00951775" w:rsidP="0013624C">
      <w:pPr>
        <w:pStyle w:val="Default"/>
        <w:rPr>
          <w:rFonts w:ascii="Times New Roman" w:hAnsi="Times New Roman" w:cs="Times New Roman"/>
          <w:lang w:val="uk-UA"/>
        </w:rPr>
      </w:pPr>
    </w:p>
    <w:p w14:paraId="0AF4AA90" w14:textId="77777777" w:rsidR="00951775" w:rsidRDefault="00951775" w:rsidP="0013624C">
      <w:pPr>
        <w:pStyle w:val="Default"/>
        <w:rPr>
          <w:rFonts w:ascii="Times New Roman" w:hAnsi="Times New Roman" w:cs="Times New Roman"/>
          <w:lang w:val="uk-UA"/>
        </w:rPr>
      </w:pPr>
    </w:p>
    <w:p w14:paraId="0CC29994" w14:textId="77777777" w:rsidR="0013624C" w:rsidRPr="0013624C" w:rsidRDefault="0013624C" w:rsidP="0013624C">
      <w:pPr>
        <w:tabs>
          <w:tab w:val="left" w:pos="993"/>
        </w:tabs>
        <w:spacing w:after="0" w:line="240" w:lineRule="auto"/>
        <w:ind w:firstLine="567"/>
        <w:jc w:val="center"/>
        <w:rPr>
          <w:rFonts w:ascii="Times New Roman" w:eastAsia="Calibri" w:hAnsi="Times New Roman"/>
          <w:b/>
          <w:bCs/>
          <w:sz w:val="24"/>
          <w:szCs w:val="24"/>
          <w:lang w:eastAsia="en-US"/>
        </w:rPr>
      </w:pPr>
      <w:r w:rsidRPr="0013624C">
        <w:rPr>
          <w:rFonts w:ascii="Times New Roman" w:eastAsia="Calibri" w:hAnsi="Times New Roman"/>
          <w:b/>
          <w:bCs/>
          <w:sz w:val="24"/>
          <w:szCs w:val="24"/>
          <w:lang w:eastAsia="en-US"/>
        </w:rPr>
        <w:t>Технічні вимоги до наклейок та нанесення зображень</w:t>
      </w:r>
    </w:p>
    <w:p w14:paraId="208A853B" w14:textId="77777777" w:rsidR="0013624C" w:rsidRPr="0013624C" w:rsidRDefault="0013624C" w:rsidP="0013624C">
      <w:pPr>
        <w:tabs>
          <w:tab w:val="left" w:pos="993"/>
        </w:tabs>
        <w:spacing w:after="0" w:line="240" w:lineRule="auto"/>
        <w:ind w:firstLine="567"/>
        <w:rPr>
          <w:rFonts w:ascii="Times New Roman" w:eastAsia="Calibri" w:hAnsi="Times New Roman"/>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395"/>
        <w:gridCol w:w="992"/>
      </w:tblGrid>
      <w:tr w:rsidR="0013624C" w:rsidRPr="0013624C" w14:paraId="46AFA395" w14:textId="77777777" w:rsidTr="002F6705">
        <w:tc>
          <w:tcPr>
            <w:tcW w:w="4536" w:type="dxa"/>
            <w:vAlign w:val="center"/>
          </w:tcPr>
          <w:p w14:paraId="7D25E054"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Найменування Товару</w:t>
            </w:r>
          </w:p>
        </w:tc>
        <w:tc>
          <w:tcPr>
            <w:tcW w:w="4395" w:type="dxa"/>
            <w:vAlign w:val="center"/>
          </w:tcPr>
          <w:p w14:paraId="311BE3B0"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Характеристика Товару та вимоги</w:t>
            </w:r>
          </w:p>
        </w:tc>
        <w:tc>
          <w:tcPr>
            <w:tcW w:w="992" w:type="dxa"/>
            <w:vAlign w:val="center"/>
          </w:tcPr>
          <w:p w14:paraId="15FAA371"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Кількість,</w:t>
            </w:r>
          </w:p>
          <w:p w14:paraId="4B5CEAFC"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шт.</w:t>
            </w:r>
          </w:p>
        </w:tc>
      </w:tr>
      <w:tr w:rsidR="0013624C" w:rsidRPr="0013624C" w14:paraId="09FA1BCA" w14:textId="77777777" w:rsidTr="002F6705">
        <w:trPr>
          <w:trHeight w:val="1805"/>
        </w:trPr>
        <w:tc>
          <w:tcPr>
            <w:tcW w:w="4536" w:type="dxa"/>
          </w:tcPr>
          <w:p w14:paraId="5B236365" w14:textId="218D97BF"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на </w:t>
            </w:r>
            <w:r w:rsidR="00120642">
              <w:rPr>
                <w:rFonts w:ascii="Times New Roman" w:hAnsi="Times New Roman"/>
                <w:noProof/>
                <w:sz w:val="24"/>
                <w:szCs w:val="24"/>
                <w:lang w:eastAsia="ar-SA"/>
              </w:rPr>
              <w:t>м</w:t>
            </w:r>
            <w:r w:rsidR="00120642" w:rsidRPr="00120642">
              <w:rPr>
                <w:rFonts w:ascii="Times New Roman" w:hAnsi="Times New Roman"/>
                <w:noProof/>
                <w:sz w:val="24"/>
                <w:szCs w:val="24"/>
                <w:lang w:eastAsia="ar-SA"/>
              </w:rPr>
              <w:t>одульний монітор пацієнта НК 024:2019 «Класифікатор медичних виробів»: 33586 - Система моніторингу фізіологічних показників одного пацієнта</w:t>
            </w:r>
          </w:p>
          <w:p w14:paraId="77A8F27A" w14:textId="77777777" w:rsidR="0013624C" w:rsidRPr="0013624C" w:rsidRDefault="0013624C" w:rsidP="0013624C">
            <w:pPr>
              <w:suppressAutoHyphens/>
              <w:spacing w:after="0" w:line="240" w:lineRule="auto"/>
              <w:rPr>
                <w:rFonts w:ascii="Times New Roman" w:hAnsi="Times New Roman"/>
                <w:sz w:val="24"/>
                <w:szCs w:val="24"/>
                <w:lang w:eastAsia="ar-SA"/>
              </w:rPr>
            </w:pPr>
          </w:p>
        </w:tc>
        <w:tc>
          <w:tcPr>
            <w:tcW w:w="4395" w:type="dxa"/>
          </w:tcPr>
          <w:p w14:paraId="276B3BE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кольорова (розміром </w:t>
            </w:r>
            <w:r w:rsidRPr="0013624C">
              <w:rPr>
                <w:rFonts w:ascii="Times New Roman" w:hAnsi="Times New Roman"/>
                <w:noProof/>
                <w:sz w:val="24"/>
                <w:szCs w:val="24"/>
                <w:lang w:val="ru-RU" w:eastAsia="ar-SA"/>
              </w:rPr>
              <w:t>130х40мм</w:t>
            </w:r>
            <w:r w:rsidRPr="0013624C">
              <w:rPr>
                <w:rFonts w:ascii="Times New Roman" w:hAnsi="Times New Roman"/>
                <w:noProof/>
                <w:sz w:val="24"/>
                <w:szCs w:val="24"/>
                <w:lang w:eastAsia="ar-SA"/>
              </w:rPr>
              <w:t>) за готовим макетом.</w:t>
            </w:r>
          </w:p>
          <w:p w14:paraId="57E5602F"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Щільність наклейки –70-80 г;</w:t>
            </w:r>
          </w:p>
          <w:p w14:paraId="15A7DA6C"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Загальна щільність паперу – 130-150 г;</w:t>
            </w:r>
          </w:p>
          <w:p w14:paraId="63731190"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Друк – односторонній 4+0</w:t>
            </w:r>
          </w:p>
          <w:p w14:paraId="5075A138"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Порізка: плотерна </w:t>
            </w:r>
          </w:p>
        </w:tc>
        <w:tc>
          <w:tcPr>
            <w:tcW w:w="992" w:type="dxa"/>
          </w:tcPr>
          <w:p w14:paraId="4BB6CE5D" w14:textId="6169E2E4" w:rsidR="0013624C" w:rsidRPr="00AF3AD6" w:rsidRDefault="0013624C" w:rsidP="0013624C">
            <w:pPr>
              <w:tabs>
                <w:tab w:val="left" w:pos="993"/>
              </w:tabs>
              <w:suppressAutoHyphens/>
              <w:spacing w:after="0" w:line="240" w:lineRule="auto"/>
              <w:jc w:val="center"/>
              <w:rPr>
                <w:rFonts w:ascii="Times New Roman" w:hAnsi="Times New Roman"/>
                <w:noProof/>
                <w:sz w:val="24"/>
                <w:szCs w:val="24"/>
                <w:lang w:eastAsia="ar-SA"/>
              </w:rPr>
            </w:pPr>
            <w:r w:rsidRPr="0013624C">
              <w:rPr>
                <w:rFonts w:ascii="Times New Roman" w:hAnsi="Times New Roman"/>
                <w:noProof/>
                <w:sz w:val="24"/>
                <w:szCs w:val="24"/>
                <w:lang w:val="en-US" w:eastAsia="ar-SA"/>
              </w:rPr>
              <w:t>5</w:t>
            </w:r>
            <w:r w:rsidR="00AF3AD6">
              <w:rPr>
                <w:rFonts w:ascii="Times New Roman" w:hAnsi="Times New Roman"/>
                <w:noProof/>
                <w:sz w:val="24"/>
                <w:szCs w:val="24"/>
                <w:lang w:eastAsia="ar-SA"/>
              </w:rPr>
              <w:t>1</w:t>
            </w:r>
          </w:p>
          <w:p w14:paraId="3F17AAA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p>
        </w:tc>
      </w:tr>
    </w:tbl>
    <w:p w14:paraId="5B08CF6D" w14:textId="77777777" w:rsidR="0013624C" w:rsidRPr="0013624C" w:rsidRDefault="0013624C" w:rsidP="0013624C">
      <w:pPr>
        <w:suppressAutoHyphens/>
        <w:spacing w:after="0" w:line="240" w:lineRule="auto"/>
        <w:ind w:left="567"/>
        <w:rPr>
          <w:rFonts w:ascii="Times New Roman" w:hAnsi="Times New Roman"/>
          <w:sz w:val="24"/>
          <w:szCs w:val="24"/>
          <w:lang w:val="ru-RU" w:eastAsia="ar-SA"/>
        </w:rPr>
      </w:pPr>
      <w:r w:rsidRPr="0013624C">
        <w:rPr>
          <w:rFonts w:ascii="Times New Roman" w:hAnsi="Times New Roman"/>
          <w:sz w:val="24"/>
          <w:szCs w:val="24"/>
          <w:lang w:val="ru-RU" w:eastAsia="ar-SA"/>
        </w:rPr>
        <w:t>Зображення наклейки:</w:t>
      </w:r>
    </w:p>
    <w:p w14:paraId="7C0A6787" w14:textId="77777777" w:rsidR="0013624C" w:rsidRPr="0013624C" w:rsidRDefault="0013624C" w:rsidP="0013624C">
      <w:pPr>
        <w:suppressAutoHyphens/>
        <w:spacing w:after="0" w:line="240" w:lineRule="auto"/>
        <w:rPr>
          <w:rFonts w:ascii="Times New Roman" w:hAnsi="Times New Roman"/>
          <w:sz w:val="24"/>
          <w:szCs w:val="24"/>
          <w:lang w:val="ru-RU" w:eastAsia="ar-SA"/>
        </w:rPr>
      </w:pPr>
    </w:p>
    <w:p w14:paraId="3632AB91"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p w14:paraId="50ECA787"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rPr>
        <w:drawing>
          <wp:inline distT="0" distB="0" distL="0" distR="0" wp14:anchorId="51CB2D20" wp14:editId="7A8F0EA5">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21E3B552"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13624C" w:rsidRPr="0013624C" w14:paraId="6E1FB762" w14:textId="77777777" w:rsidTr="00D443AD">
        <w:tc>
          <w:tcPr>
            <w:tcW w:w="5103" w:type="dxa"/>
            <w:shd w:val="clear" w:color="auto" w:fill="auto"/>
          </w:tcPr>
          <w:p w14:paraId="37AFC502" w14:textId="77777777" w:rsidR="0013624C" w:rsidRPr="0013624C" w:rsidRDefault="0013624C" w:rsidP="0013624C">
            <w:pPr>
              <w:tabs>
                <w:tab w:val="left" w:pos="993"/>
              </w:tabs>
              <w:suppressAutoHyphens/>
              <w:snapToGrid w:val="0"/>
              <w:spacing w:after="0" w:line="240" w:lineRule="auto"/>
              <w:ind w:left="29" w:right="453" w:firstLine="567"/>
              <w:rPr>
                <w:rFonts w:ascii="Times New Roman" w:hAnsi="Times New Roman"/>
                <w:b/>
                <w:sz w:val="24"/>
                <w:szCs w:val="24"/>
                <w:lang w:eastAsia="ar-SA"/>
              </w:rPr>
            </w:pPr>
            <w:bookmarkStart w:id="19" w:name="_Hlk90645109"/>
            <w:r w:rsidRPr="0013624C">
              <w:rPr>
                <w:rFonts w:ascii="Times New Roman" w:hAnsi="Times New Roman"/>
                <w:b/>
                <w:bCs/>
                <w:sz w:val="24"/>
                <w:szCs w:val="24"/>
                <w:lang w:eastAsia="ar-SA"/>
              </w:rPr>
              <w:t>Покупець:</w:t>
            </w:r>
          </w:p>
          <w:p w14:paraId="6D25BCBC" w14:textId="77777777" w:rsidR="0013624C" w:rsidRPr="0013624C" w:rsidRDefault="0013624C" w:rsidP="0013624C">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5BC65E6C"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Київ, Подільський р-н, </w:t>
            </w:r>
          </w:p>
          <w:p w14:paraId="64214540"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вул. Ярославська, буд. 41, </w:t>
            </w:r>
          </w:p>
          <w:p w14:paraId="6B6A974B"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733AF96D"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87FBB1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у Подільському районі м. Києва</w:t>
            </w:r>
          </w:p>
          <w:p w14:paraId="1738476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651723A9"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43BFF8EA"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36BCFFC7"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sz w:val="24"/>
                <w:szCs w:val="24"/>
                <w:lang w:eastAsia="ar-SA"/>
              </w:rPr>
            </w:pPr>
          </w:p>
          <w:p w14:paraId="0BAD35CF"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0EF608BD"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0FB9F987" w14:textId="77777777" w:rsidR="0013624C" w:rsidRPr="0013624C" w:rsidRDefault="0013624C" w:rsidP="0013624C">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6CA672BA"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88C3CBC"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702D92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53528E3B"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274314"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A452157"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91D06F5"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9A0C4AF"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7A66C0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68C1FF1"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8B225A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255AA3D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4BA5AE" w14:textId="77777777" w:rsidR="0013624C" w:rsidRPr="0013624C" w:rsidRDefault="0013624C" w:rsidP="0013624C">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bookmarkEnd w:id="19"/>
    </w:tbl>
    <w:p w14:paraId="46B1BB88" w14:textId="77777777" w:rsidR="0013624C" w:rsidRPr="00C95311" w:rsidRDefault="0013624C" w:rsidP="0013624C">
      <w:pPr>
        <w:pStyle w:val="Default"/>
        <w:rPr>
          <w:rFonts w:ascii="Times New Roman" w:hAnsi="Times New Roman" w:cs="Times New Roman"/>
          <w:lang w:val="uk-UA"/>
        </w:rPr>
      </w:pPr>
    </w:p>
    <w:p w14:paraId="0DCD0903" w14:textId="77777777" w:rsidR="00AC6017" w:rsidRPr="00AC6017" w:rsidRDefault="00AC6017" w:rsidP="00AC6017">
      <w:pPr>
        <w:tabs>
          <w:tab w:val="left" w:pos="5505"/>
        </w:tabs>
        <w:rPr>
          <w:rFonts w:ascii="Times New Roman" w:hAnsi="Times New Roman"/>
        </w:rPr>
      </w:pPr>
    </w:p>
    <w:p w14:paraId="5E508934" w14:textId="52AC7891" w:rsidR="00AC6017" w:rsidRPr="00AC6017" w:rsidRDefault="00AC6017" w:rsidP="00AC6017">
      <w:pPr>
        <w:rPr>
          <w:rFonts w:ascii="Times New Roman" w:hAnsi="Times New Roman"/>
        </w:rPr>
      </w:pPr>
    </w:p>
    <w:p w14:paraId="3D9A2300" w14:textId="5D3D860C" w:rsidR="00AC6017" w:rsidRPr="00AC6017" w:rsidRDefault="00AC6017" w:rsidP="00AC6017">
      <w:pPr>
        <w:rPr>
          <w:rFonts w:ascii="Times New Roman" w:hAnsi="Times New Roman"/>
        </w:rPr>
      </w:pPr>
    </w:p>
    <w:p w14:paraId="1C4C6C67" w14:textId="3AE7706D" w:rsidR="00AC6017" w:rsidRPr="00AC6017" w:rsidRDefault="00AC6017" w:rsidP="00AC6017">
      <w:pPr>
        <w:rPr>
          <w:rFonts w:ascii="Times New Roman" w:hAnsi="Times New Roman"/>
        </w:rPr>
      </w:pPr>
    </w:p>
    <w:sectPr w:rsidR="00AC6017" w:rsidRPr="00AC6017" w:rsidSect="00E3269D">
      <w:pgSz w:w="11906" w:h="16838"/>
      <w:pgMar w:top="567"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065D" w14:textId="77777777" w:rsidR="00DA5457" w:rsidRDefault="00DA5457" w:rsidP="00495E36">
      <w:pPr>
        <w:spacing w:after="0" w:line="240" w:lineRule="auto"/>
      </w:pPr>
      <w:r>
        <w:separator/>
      </w:r>
    </w:p>
  </w:endnote>
  <w:endnote w:type="continuationSeparator" w:id="0">
    <w:p w14:paraId="55900B65" w14:textId="77777777" w:rsidR="00DA5457" w:rsidRDefault="00DA545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4EFF" w14:textId="77777777" w:rsidR="00DA5457" w:rsidRDefault="00DA5457" w:rsidP="00495E36">
      <w:pPr>
        <w:spacing w:after="0" w:line="240" w:lineRule="auto"/>
      </w:pPr>
      <w:r>
        <w:separator/>
      </w:r>
    </w:p>
  </w:footnote>
  <w:footnote w:type="continuationSeparator" w:id="0">
    <w:p w14:paraId="3FFBECF7" w14:textId="77777777" w:rsidR="00DA5457" w:rsidRDefault="00DA5457"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2077F5"/>
    <w:multiLevelType w:val="hybridMultilevel"/>
    <w:tmpl w:val="80E66174"/>
    <w:lvl w:ilvl="0" w:tplc="FFFFFFFF">
      <w:start w:val="1"/>
      <w:numFmt w:val="decimal"/>
      <w:lvlText w:val="%1)"/>
      <w:lvlJc w:val="left"/>
      <w:pPr>
        <w:ind w:left="720" w:hanging="360"/>
      </w:pPr>
    </w:lvl>
    <w:lvl w:ilvl="1" w:tplc="0422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4" w15:restartNumberingAfterBreak="0">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CCB3BA8"/>
    <w:multiLevelType w:val="hybridMultilevel"/>
    <w:tmpl w:val="E71A5384"/>
    <w:lvl w:ilvl="0" w:tplc="6638ECD2">
      <w:start w:val="1"/>
      <w:numFmt w:val="decimal"/>
      <w:lvlText w:val="%1)"/>
      <w:lvlJc w:val="left"/>
      <w:pPr>
        <w:ind w:left="1069" w:hanging="360"/>
      </w:pPr>
      <w:rPr>
        <w:rFonts w:hint="default"/>
        <w:b w:val="0"/>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5B983EBA"/>
    <w:lvl w:ilvl="0" w:tplc="8FEA89E2">
      <w:start w:val="1"/>
      <w:numFmt w:val="decimal"/>
      <w:lvlText w:val="%1."/>
      <w:lvlJc w:val="left"/>
      <w:pPr>
        <w:ind w:left="1069" w:hanging="360"/>
      </w:pPr>
      <w:rPr>
        <w:rFonts w:hint="default"/>
        <w:b/>
      </w:rPr>
    </w:lvl>
    <w:lvl w:ilvl="1" w:tplc="D1E60F5A">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D75172"/>
    <w:multiLevelType w:val="hybridMultilevel"/>
    <w:tmpl w:val="7C5A0D5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3F3BD9"/>
    <w:multiLevelType w:val="hybridMultilevel"/>
    <w:tmpl w:val="C80868C6"/>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8"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0"/>
  </w:num>
  <w:num w:numId="4">
    <w:abstractNumId w:val="26"/>
  </w:num>
  <w:num w:numId="5">
    <w:abstractNumId w:val="38"/>
  </w:num>
  <w:num w:numId="6">
    <w:abstractNumId w:val="7"/>
  </w:num>
  <w:num w:numId="7">
    <w:abstractNumId w:val="16"/>
  </w:num>
  <w:num w:numId="8">
    <w:abstractNumId w:val="1"/>
  </w:num>
  <w:num w:numId="9">
    <w:abstractNumId w:val="39"/>
  </w:num>
  <w:num w:numId="10">
    <w:abstractNumId w:val="20"/>
  </w:num>
  <w:num w:numId="11">
    <w:abstractNumId w:val="36"/>
  </w:num>
  <w:num w:numId="12">
    <w:abstractNumId w:val="35"/>
  </w:num>
  <w:num w:numId="13">
    <w:abstractNumId w:val="31"/>
  </w:num>
  <w:num w:numId="14">
    <w:abstractNumId w:val="21"/>
  </w:num>
  <w:num w:numId="15">
    <w:abstractNumId w:val="8"/>
  </w:num>
  <w:num w:numId="16">
    <w:abstractNumId w:val="22"/>
  </w:num>
  <w:num w:numId="17">
    <w:abstractNumId w:val="42"/>
  </w:num>
  <w:num w:numId="18">
    <w:abstractNumId w:val="46"/>
  </w:num>
  <w:num w:numId="19">
    <w:abstractNumId w:val="11"/>
  </w:num>
  <w:num w:numId="20">
    <w:abstractNumId w:val="9"/>
  </w:num>
  <w:num w:numId="21">
    <w:abstractNumId w:val="27"/>
  </w:num>
  <w:num w:numId="22">
    <w:abstractNumId w:val="41"/>
  </w:num>
  <w:num w:numId="23">
    <w:abstractNumId w:val="45"/>
  </w:num>
  <w:num w:numId="24">
    <w:abstractNumId w:val="3"/>
  </w:num>
  <w:num w:numId="25">
    <w:abstractNumId w:val="40"/>
  </w:num>
  <w:num w:numId="26">
    <w:abstractNumId w:val="17"/>
  </w:num>
  <w:num w:numId="27">
    <w:abstractNumId w:val="2"/>
  </w:num>
  <w:num w:numId="28">
    <w:abstractNumId w:val="12"/>
  </w:num>
  <w:num w:numId="29">
    <w:abstractNumId w:val="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4"/>
  </w:num>
  <w:num w:numId="34">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33"/>
  </w:num>
  <w:num w:numId="39">
    <w:abstractNumId w:val="44"/>
  </w:num>
  <w:num w:numId="40">
    <w:abstractNumId w:val="14"/>
  </w:num>
  <w:num w:numId="41">
    <w:abstractNumId w:val="15"/>
  </w:num>
  <w:num w:numId="42">
    <w:abstractNumId w:val="18"/>
  </w:num>
  <w:num w:numId="43">
    <w:abstractNumId w:val="5"/>
  </w:num>
  <w:num w:numId="44">
    <w:abstractNumId w:val="43"/>
  </w:num>
  <w:num w:numId="45">
    <w:abstractNumId w:val="19"/>
  </w:num>
  <w:num w:numId="46">
    <w:abstractNumId w:val="13"/>
  </w:num>
  <w:num w:numId="47">
    <w:abstractNumId w:val="37"/>
  </w:num>
  <w:num w:numId="48">
    <w:abstractNumId w:val="24"/>
  </w:num>
  <w:num w:numId="49">
    <w:abstractNumId w:val="32"/>
  </w:num>
  <w:num w:numId="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07F99"/>
    <w:rsid w:val="00011F04"/>
    <w:rsid w:val="000136B3"/>
    <w:rsid w:val="00014099"/>
    <w:rsid w:val="00015A19"/>
    <w:rsid w:val="000175D8"/>
    <w:rsid w:val="00024054"/>
    <w:rsid w:val="00024266"/>
    <w:rsid w:val="00025D68"/>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03F"/>
    <w:rsid w:val="00052383"/>
    <w:rsid w:val="00052611"/>
    <w:rsid w:val="00053BDA"/>
    <w:rsid w:val="00055614"/>
    <w:rsid w:val="00056BCE"/>
    <w:rsid w:val="00060740"/>
    <w:rsid w:val="00061CA1"/>
    <w:rsid w:val="00061DAC"/>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332E"/>
    <w:rsid w:val="000850D9"/>
    <w:rsid w:val="00085444"/>
    <w:rsid w:val="00085B27"/>
    <w:rsid w:val="0009252D"/>
    <w:rsid w:val="00092913"/>
    <w:rsid w:val="00092EA5"/>
    <w:rsid w:val="000936F5"/>
    <w:rsid w:val="0009425E"/>
    <w:rsid w:val="00095CB1"/>
    <w:rsid w:val="00095F65"/>
    <w:rsid w:val="000A09BD"/>
    <w:rsid w:val="000A11DE"/>
    <w:rsid w:val="000A1CDA"/>
    <w:rsid w:val="000A297B"/>
    <w:rsid w:val="000A2B0E"/>
    <w:rsid w:val="000A4256"/>
    <w:rsid w:val="000A4E96"/>
    <w:rsid w:val="000A7736"/>
    <w:rsid w:val="000B14AC"/>
    <w:rsid w:val="000B2122"/>
    <w:rsid w:val="000B2C55"/>
    <w:rsid w:val="000B5F15"/>
    <w:rsid w:val="000C24FA"/>
    <w:rsid w:val="000C2895"/>
    <w:rsid w:val="000C3496"/>
    <w:rsid w:val="000C5F7D"/>
    <w:rsid w:val="000C634A"/>
    <w:rsid w:val="000C7190"/>
    <w:rsid w:val="000D1E61"/>
    <w:rsid w:val="000D2621"/>
    <w:rsid w:val="000D2F14"/>
    <w:rsid w:val="000D5C37"/>
    <w:rsid w:val="000D62F4"/>
    <w:rsid w:val="000D7CE7"/>
    <w:rsid w:val="000E199D"/>
    <w:rsid w:val="000E2BEF"/>
    <w:rsid w:val="000E2D13"/>
    <w:rsid w:val="000E40F1"/>
    <w:rsid w:val="000E52AD"/>
    <w:rsid w:val="000E6654"/>
    <w:rsid w:val="000E6B63"/>
    <w:rsid w:val="000E7DD6"/>
    <w:rsid w:val="000F0958"/>
    <w:rsid w:val="000F0F8D"/>
    <w:rsid w:val="000F160E"/>
    <w:rsid w:val="000F17C4"/>
    <w:rsid w:val="000F237C"/>
    <w:rsid w:val="000F32D9"/>
    <w:rsid w:val="000F7766"/>
    <w:rsid w:val="001015B1"/>
    <w:rsid w:val="00101777"/>
    <w:rsid w:val="00105307"/>
    <w:rsid w:val="00107692"/>
    <w:rsid w:val="00107EF5"/>
    <w:rsid w:val="001110B6"/>
    <w:rsid w:val="00112EE4"/>
    <w:rsid w:val="00114968"/>
    <w:rsid w:val="00115DED"/>
    <w:rsid w:val="00116364"/>
    <w:rsid w:val="00116976"/>
    <w:rsid w:val="00117270"/>
    <w:rsid w:val="00117D95"/>
    <w:rsid w:val="00120642"/>
    <w:rsid w:val="00121EDA"/>
    <w:rsid w:val="00121FE5"/>
    <w:rsid w:val="00122CC0"/>
    <w:rsid w:val="001246A4"/>
    <w:rsid w:val="00124918"/>
    <w:rsid w:val="00124E19"/>
    <w:rsid w:val="00126E5C"/>
    <w:rsid w:val="00127655"/>
    <w:rsid w:val="0013125B"/>
    <w:rsid w:val="001316C2"/>
    <w:rsid w:val="00131E1E"/>
    <w:rsid w:val="0013277A"/>
    <w:rsid w:val="0013624C"/>
    <w:rsid w:val="00137350"/>
    <w:rsid w:val="00141156"/>
    <w:rsid w:val="001411ED"/>
    <w:rsid w:val="0014131D"/>
    <w:rsid w:val="00141A8F"/>
    <w:rsid w:val="0014223E"/>
    <w:rsid w:val="00142793"/>
    <w:rsid w:val="00143E4E"/>
    <w:rsid w:val="001459EF"/>
    <w:rsid w:val="001460AF"/>
    <w:rsid w:val="00146492"/>
    <w:rsid w:val="00146B19"/>
    <w:rsid w:val="001479D5"/>
    <w:rsid w:val="00147A8D"/>
    <w:rsid w:val="00150888"/>
    <w:rsid w:val="001508B9"/>
    <w:rsid w:val="00152503"/>
    <w:rsid w:val="0015257D"/>
    <w:rsid w:val="001525EF"/>
    <w:rsid w:val="001533C8"/>
    <w:rsid w:val="00153C64"/>
    <w:rsid w:val="00154116"/>
    <w:rsid w:val="00155EB0"/>
    <w:rsid w:val="00155F9E"/>
    <w:rsid w:val="00160DD8"/>
    <w:rsid w:val="0016231E"/>
    <w:rsid w:val="00162500"/>
    <w:rsid w:val="001649BE"/>
    <w:rsid w:val="001649CB"/>
    <w:rsid w:val="00164DB4"/>
    <w:rsid w:val="00166397"/>
    <w:rsid w:val="00167710"/>
    <w:rsid w:val="001677CF"/>
    <w:rsid w:val="00167CF8"/>
    <w:rsid w:val="00170C7E"/>
    <w:rsid w:val="00171E26"/>
    <w:rsid w:val="00175022"/>
    <w:rsid w:val="001765F9"/>
    <w:rsid w:val="00176D26"/>
    <w:rsid w:val="00176DCB"/>
    <w:rsid w:val="00176EED"/>
    <w:rsid w:val="0017739E"/>
    <w:rsid w:val="00181712"/>
    <w:rsid w:val="001834E3"/>
    <w:rsid w:val="00186996"/>
    <w:rsid w:val="001878E0"/>
    <w:rsid w:val="00190E4B"/>
    <w:rsid w:val="0019141B"/>
    <w:rsid w:val="00192847"/>
    <w:rsid w:val="00193535"/>
    <w:rsid w:val="00195CDB"/>
    <w:rsid w:val="00196E6A"/>
    <w:rsid w:val="001A2353"/>
    <w:rsid w:val="001A286E"/>
    <w:rsid w:val="001A55EA"/>
    <w:rsid w:val="001A6889"/>
    <w:rsid w:val="001A79F1"/>
    <w:rsid w:val="001B0446"/>
    <w:rsid w:val="001B13C8"/>
    <w:rsid w:val="001B222A"/>
    <w:rsid w:val="001B2371"/>
    <w:rsid w:val="001B3F13"/>
    <w:rsid w:val="001B41B1"/>
    <w:rsid w:val="001B4610"/>
    <w:rsid w:val="001B4EF3"/>
    <w:rsid w:val="001B6305"/>
    <w:rsid w:val="001B6B8F"/>
    <w:rsid w:val="001C16E7"/>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3A6D"/>
    <w:rsid w:val="001E407E"/>
    <w:rsid w:val="001E561E"/>
    <w:rsid w:val="001E6160"/>
    <w:rsid w:val="001F002F"/>
    <w:rsid w:val="001F02DE"/>
    <w:rsid w:val="001F0332"/>
    <w:rsid w:val="001F1231"/>
    <w:rsid w:val="001F535A"/>
    <w:rsid w:val="001F6CC2"/>
    <w:rsid w:val="001F6D36"/>
    <w:rsid w:val="00200111"/>
    <w:rsid w:val="0020091B"/>
    <w:rsid w:val="00200B74"/>
    <w:rsid w:val="0020234D"/>
    <w:rsid w:val="002024E4"/>
    <w:rsid w:val="002058DC"/>
    <w:rsid w:val="002067B0"/>
    <w:rsid w:val="00207E8F"/>
    <w:rsid w:val="002101EF"/>
    <w:rsid w:val="002108EA"/>
    <w:rsid w:val="00211CD9"/>
    <w:rsid w:val="0021210B"/>
    <w:rsid w:val="0021226F"/>
    <w:rsid w:val="002167F0"/>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62F"/>
    <w:rsid w:val="0024093A"/>
    <w:rsid w:val="0024146F"/>
    <w:rsid w:val="002433A6"/>
    <w:rsid w:val="002450AD"/>
    <w:rsid w:val="00245A49"/>
    <w:rsid w:val="00245F92"/>
    <w:rsid w:val="002472DF"/>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089A"/>
    <w:rsid w:val="00281282"/>
    <w:rsid w:val="00282038"/>
    <w:rsid w:val="00282DCC"/>
    <w:rsid w:val="00282F64"/>
    <w:rsid w:val="00292135"/>
    <w:rsid w:val="002927ED"/>
    <w:rsid w:val="00293634"/>
    <w:rsid w:val="002955C3"/>
    <w:rsid w:val="0029589B"/>
    <w:rsid w:val="00297266"/>
    <w:rsid w:val="002A0778"/>
    <w:rsid w:val="002A10EE"/>
    <w:rsid w:val="002A2076"/>
    <w:rsid w:val="002A2B2F"/>
    <w:rsid w:val="002A4093"/>
    <w:rsid w:val="002A7AC6"/>
    <w:rsid w:val="002B01C6"/>
    <w:rsid w:val="002B1141"/>
    <w:rsid w:val="002B1927"/>
    <w:rsid w:val="002B3309"/>
    <w:rsid w:val="002B46A9"/>
    <w:rsid w:val="002B6B0C"/>
    <w:rsid w:val="002B706B"/>
    <w:rsid w:val="002C1DB9"/>
    <w:rsid w:val="002C4E5D"/>
    <w:rsid w:val="002C6ED4"/>
    <w:rsid w:val="002D08A6"/>
    <w:rsid w:val="002D11E5"/>
    <w:rsid w:val="002D3A73"/>
    <w:rsid w:val="002D426A"/>
    <w:rsid w:val="002D555A"/>
    <w:rsid w:val="002D7406"/>
    <w:rsid w:val="002E002B"/>
    <w:rsid w:val="002E121C"/>
    <w:rsid w:val="002E1E26"/>
    <w:rsid w:val="002E2464"/>
    <w:rsid w:val="002E2FC4"/>
    <w:rsid w:val="002E3164"/>
    <w:rsid w:val="002E33CF"/>
    <w:rsid w:val="002E4FC5"/>
    <w:rsid w:val="002E5990"/>
    <w:rsid w:val="002E6DEF"/>
    <w:rsid w:val="002F152D"/>
    <w:rsid w:val="002F1E54"/>
    <w:rsid w:val="002F3815"/>
    <w:rsid w:val="002F49AC"/>
    <w:rsid w:val="002F53A5"/>
    <w:rsid w:val="002F5DC8"/>
    <w:rsid w:val="002F6705"/>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6959"/>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9D5"/>
    <w:rsid w:val="00344CA7"/>
    <w:rsid w:val="00347D80"/>
    <w:rsid w:val="00353AF6"/>
    <w:rsid w:val="00354290"/>
    <w:rsid w:val="003569B7"/>
    <w:rsid w:val="00357976"/>
    <w:rsid w:val="00362E48"/>
    <w:rsid w:val="003658D2"/>
    <w:rsid w:val="00366BEB"/>
    <w:rsid w:val="00366ED0"/>
    <w:rsid w:val="003741BD"/>
    <w:rsid w:val="00374B6C"/>
    <w:rsid w:val="00381489"/>
    <w:rsid w:val="0038372D"/>
    <w:rsid w:val="00383987"/>
    <w:rsid w:val="0038541A"/>
    <w:rsid w:val="003856CD"/>
    <w:rsid w:val="00386CC4"/>
    <w:rsid w:val="0038729A"/>
    <w:rsid w:val="003911E6"/>
    <w:rsid w:val="00391924"/>
    <w:rsid w:val="00391ACC"/>
    <w:rsid w:val="003946CA"/>
    <w:rsid w:val="00396622"/>
    <w:rsid w:val="003A05EA"/>
    <w:rsid w:val="003A0607"/>
    <w:rsid w:val="003A1747"/>
    <w:rsid w:val="003A2DDD"/>
    <w:rsid w:val="003A60DD"/>
    <w:rsid w:val="003A6194"/>
    <w:rsid w:val="003A6DC8"/>
    <w:rsid w:val="003A714E"/>
    <w:rsid w:val="003A7BAA"/>
    <w:rsid w:val="003B00F6"/>
    <w:rsid w:val="003B0159"/>
    <w:rsid w:val="003B02FC"/>
    <w:rsid w:val="003B1669"/>
    <w:rsid w:val="003B1A59"/>
    <w:rsid w:val="003B1EB3"/>
    <w:rsid w:val="003B2893"/>
    <w:rsid w:val="003B2C33"/>
    <w:rsid w:val="003B347E"/>
    <w:rsid w:val="003B4C4D"/>
    <w:rsid w:val="003B56EA"/>
    <w:rsid w:val="003B6329"/>
    <w:rsid w:val="003B6984"/>
    <w:rsid w:val="003B73B7"/>
    <w:rsid w:val="003C0FF7"/>
    <w:rsid w:val="003C593C"/>
    <w:rsid w:val="003C6472"/>
    <w:rsid w:val="003C6DFC"/>
    <w:rsid w:val="003C732E"/>
    <w:rsid w:val="003C7D84"/>
    <w:rsid w:val="003D02CC"/>
    <w:rsid w:val="003D0EFF"/>
    <w:rsid w:val="003D2510"/>
    <w:rsid w:val="003E010F"/>
    <w:rsid w:val="003E0111"/>
    <w:rsid w:val="003E0BC4"/>
    <w:rsid w:val="003E1691"/>
    <w:rsid w:val="003E1E21"/>
    <w:rsid w:val="003E3887"/>
    <w:rsid w:val="003E4993"/>
    <w:rsid w:val="003E6B52"/>
    <w:rsid w:val="003E7CB2"/>
    <w:rsid w:val="003E7F5A"/>
    <w:rsid w:val="003F5D3D"/>
    <w:rsid w:val="003F6018"/>
    <w:rsid w:val="003F64F4"/>
    <w:rsid w:val="004000F0"/>
    <w:rsid w:val="0040474D"/>
    <w:rsid w:val="00404C45"/>
    <w:rsid w:val="00405605"/>
    <w:rsid w:val="00407A24"/>
    <w:rsid w:val="00407B56"/>
    <w:rsid w:val="00407D86"/>
    <w:rsid w:val="0041167D"/>
    <w:rsid w:val="00411B6A"/>
    <w:rsid w:val="0041334D"/>
    <w:rsid w:val="004136BC"/>
    <w:rsid w:val="004140A7"/>
    <w:rsid w:val="0041418D"/>
    <w:rsid w:val="00414979"/>
    <w:rsid w:val="004155F0"/>
    <w:rsid w:val="004161A3"/>
    <w:rsid w:val="004222BA"/>
    <w:rsid w:val="00422477"/>
    <w:rsid w:val="00422DAB"/>
    <w:rsid w:val="004244C0"/>
    <w:rsid w:val="00424824"/>
    <w:rsid w:val="00425763"/>
    <w:rsid w:val="00426672"/>
    <w:rsid w:val="00426ADE"/>
    <w:rsid w:val="004310EB"/>
    <w:rsid w:val="004316D8"/>
    <w:rsid w:val="00432BA1"/>
    <w:rsid w:val="00434C4B"/>
    <w:rsid w:val="004351EC"/>
    <w:rsid w:val="00436621"/>
    <w:rsid w:val="004378FE"/>
    <w:rsid w:val="0044043E"/>
    <w:rsid w:val="00441599"/>
    <w:rsid w:val="00442CE9"/>
    <w:rsid w:val="004433EF"/>
    <w:rsid w:val="00445C4E"/>
    <w:rsid w:val="00451CB6"/>
    <w:rsid w:val="004532F9"/>
    <w:rsid w:val="00453AD4"/>
    <w:rsid w:val="00456883"/>
    <w:rsid w:val="00457A13"/>
    <w:rsid w:val="004606E8"/>
    <w:rsid w:val="00461162"/>
    <w:rsid w:val="00461D12"/>
    <w:rsid w:val="004636BE"/>
    <w:rsid w:val="00463AA4"/>
    <w:rsid w:val="0046492E"/>
    <w:rsid w:val="00465ABC"/>
    <w:rsid w:val="00466BC3"/>
    <w:rsid w:val="004672A3"/>
    <w:rsid w:val="00467D4A"/>
    <w:rsid w:val="0047107E"/>
    <w:rsid w:val="004716FB"/>
    <w:rsid w:val="00471A9B"/>
    <w:rsid w:val="004732F9"/>
    <w:rsid w:val="00473B19"/>
    <w:rsid w:val="00473FDF"/>
    <w:rsid w:val="00476650"/>
    <w:rsid w:val="004800A5"/>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54DB"/>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0678E"/>
    <w:rsid w:val="0051170D"/>
    <w:rsid w:val="00512883"/>
    <w:rsid w:val="0051289F"/>
    <w:rsid w:val="00512AA7"/>
    <w:rsid w:val="005138E2"/>
    <w:rsid w:val="00513FC3"/>
    <w:rsid w:val="00516466"/>
    <w:rsid w:val="00520383"/>
    <w:rsid w:val="005204B0"/>
    <w:rsid w:val="00522541"/>
    <w:rsid w:val="005247CE"/>
    <w:rsid w:val="00525C47"/>
    <w:rsid w:val="0052678F"/>
    <w:rsid w:val="00526E9D"/>
    <w:rsid w:val="0052737C"/>
    <w:rsid w:val="005277A2"/>
    <w:rsid w:val="0053011C"/>
    <w:rsid w:val="0053021A"/>
    <w:rsid w:val="00530396"/>
    <w:rsid w:val="00530660"/>
    <w:rsid w:val="00530703"/>
    <w:rsid w:val="005403F9"/>
    <w:rsid w:val="00541841"/>
    <w:rsid w:val="00541C84"/>
    <w:rsid w:val="00541F2E"/>
    <w:rsid w:val="005424B1"/>
    <w:rsid w:val="00544ACB"/>
    <w:rsid w:val="005460C1"/>
    <w:rsid w:val="00550E66"/>
    <w:rsid w:val="00550F8B"/>
    <w:rsid w:val="00551F8F"/>
    <w:rsid w:val="00552006"/>
    <w:rsid w:val="005529EA"/>
    <w:rsid w:val="0055317F"/>
    <w:rsid w:val="005554E7"/>
    <w:rsid w:val="0055775D"/>
    <w:rsid w:val="005603C5"/>
    <w:rsid w:val="00560544"/>
    <w:rsid w:val="00561064"/>
    <w:rsid w:val="00562ADA"/>
    <w:rsid w:val="00565308"/>
    <w:rsid w:val="00565DF4"/>
    <w:rsid w:val="00567BCC"/>
    <w:rsid w:val="00572A9A"/>
    <w:rsid w:val="0057783F"/>
    <w:rsid w:val="005805D9"/>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6C81"/>
    <w:rsid w:val="005A74E4"/>
    <w:rsid w:val="005B104A"/>
    <w:rsid w:val="005B1CFF"/>
    <w:rsid w:val="005B1F4A"/>
    <w:rsid w:val="005B251D"/>
    <w:rsid w:val="005B26EA"/>
    <w:rsid w:val="005B3460"/>
    <w:rsid w:val="005B4A1D"/>
    <w:rsid w:val="005B5A0C"/>
    <w:rsid w:val="005B5BF5"/>
    <w:rsid w:val="005B5FF4"/>
    <w:rsid w:val="005B6AB7"/>
    <w:rsid w:val="005B6BDB"/>
    <w:rsid w:val="005C0366"/>
    <w:rsid w:val="005C227E"/>
    <w:rsid w:val="005C22B0"/>
    <w:rsid w:val="005C2A67"/>
    <w:rsid w:val="005C5C1D"/>
    <w:rsid w:val="005C5E4B"/>
    <w:rsid w:val="005D13E9"/>
    <w:rsid w:val="005D2EEA"/>
    <w:rsid w:val="005D5EF8"/>
    <w:rsid w:val="005D7BC1"/>
    <w:rsid w:val="005E228B"/>
    <w:rsid w:val="005E5171"/>
    <w:rsid w:val="005E7AD0"/>
    <w:rsid w:val="005E7E9E"/>
    <w:rsid w:val="005F03F0"/>
    <w:rsid w:val="005F0DF0"/>
    <w:rsid w:val="005F35B6"/>
    <w:rsid w:val="005F41F0"/>
    <w:rsid w:val="005F43D0"/>
    <w:rsid w:val="005F44A4"/>
    <w:rsid w:val="005F4BB7"/>
    <w:rsid w:val="005F7171"/>
    <w:rsid w:val="005F75B4"/>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02F"/>
    <w:rsid w:val="00624E48"/>
    <w:rsid w:val="006256F7"/>
    <w:rsid w:val="006271BB"/>
    <w:rsid w:val="0063183F"/>
    <w:rsid w:val="00632B5A"/>
    <w:rsid w:val="00633700"/>
    <w:rsid w:val="00642DCA"/>
    <w:rsid w:val="0064311C"/>
    <w:rsid w:val="0064372D"/>
    <w:rsid w:val="00643755"/>
    <w:rsid w:val="006461AA"/>
    <w:rsid w:val="006468E6"/>
    <w:rsid w:val="00650F8E"/>
    <w:rsid w:val="00651D94"/>
    <w:rsid w:val="00651F2F"/>
    <w:rsid w:val="006541C0"/>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5C54"/>
    <w:rsid w:val="00676025"/>
    <w:rsid w:val="00680408"/>
    <w:rsid w:val="00681908"/>
    <w:rsid w:val="00686314"/>
    <w:rsid w:val="0068651A"/>
    <w:rsid w:val="00687367"/>
    <w:rsid w:val="0068738C"/>
    <w:rsid w:val="00692B05"/>
    <w:rsid w:val="006957CA"/>
    <w:rsid w:val="00695875"/>
    <w:rsid w:val="00697BDD"/>
    <w:rsid w:val="006A1885"/>
    <w:rsid w:val="006A18D4"/>
    <w:rsid w:val="006A1C67"/>
    <w:rsid w:val="006A26DB"/>
    <w:rsid w:val="006A2F15"/>
    <w:rsid w:val="006A4631"/>
    <w:rsid w:val="006A7CF0"/>
    <w:rsid w:val="006B4FA8"/>
    <w:rsid w:val="006B52E3"/>
    <w:rsid w:val="006B6394"/>
    <w:rsid w:val="006C18CF"/>
    <w:rsid w:val="006C7602"/>
    <w:rsid w:val="006D0A84"/>
    <w:rsid w:val="006D16C7"/>
    <w:rsid w:val="006D186E"/>
    <w:rsid w:val="006D1F66"/>
    <w:rsid w:val="006D24E8"/>
    <w:rsid w:val="006D32B6"/>
    <w:rsid w:val="006D46B6"/>
    <w:rsid w:val="006D5DA8"/>
    <w:rsid w:val="006D6221"/>
    <w:rsid w:val="006D6EAA"/>
    <w:rsid w:val="006D7956"/>
    <w:rsid w:val="006E1490"/>
    <w:rsid w:val="006E186B"/>
    <w:rsid w:val="006E4A91"/>
    <w:rsid w:val="006E4BF4"/>
    <w:rsid w:val="006E6B3B"/>
    <w:rsid w:val="006E6EC8"/>
    <w:rsid w:val="006E79B5"/>
    <w:rsid w:val="006F0DA8"/>
    <w:rsid w:val="006F0EBB"/>
    <w:rsid w:val="006F1E17"/>
    <w:rsid w:val="006F3080"/>
    <w:rsid w:val="006F48D2"/>
    <w:rsid w:val="006F670D"/>
    <w:rsid w:val="006F6E40"/>
    <w:rsid w:val="007007C2"/>
    <w:rsid w:val="00701AB9"/>
    <w:rsid w:val="0070303D"/>
    <w:rsid w:val="00703A64"/>
    <w:rsid w:val="00703B00"/>
    <w:rsid w:val="00703FD8"/>
    <w:rsid w:val="00704319"/>
    <w:rsid w:val="0070676B"/>
    <w:rsid w:val="0070690A"/>
    <w:rsid w:val="007106B5"/>
    <w:rsid w:val="007142B8"/>
    <w:rsid w:val="00716EC5"/>
    <w:rsid w:val="007170F1"/>
    <w:rsid w:val="007179B1"/>
    <w:rsid w:val="007201EB"/>
    <w:rsid w:val="00721011"/>
    <w:rsid w:val="0072161A"/>
    <w:rsid w:val="0072262C"/>
    <w:rsid w:val="00722FA2"/>
    <w:rsid w:val="00724BEB"/>
    <w:rsid w:val="007254DB"/>
    <w:rsid w:val="0072565B"/>
    <w:rsid w:val="00725877"/>
    <w:rsid w:val="00725F39"/>
    <w:rsid w:val="00733E13"/>
    <w:rsid w:val="0073446B"/>
    <w:rsid w:val="007354CE"/>
    <w:rsid w:val="007370DD"/>
    <w:rsid w:val="00737B54"/>
    <w:rsid w:val="00737EC2"/>
    <w:rsid w:val="0074015E"/>
    <w:rsid w:val="007406C7"/>
    <w:rsid w:val="00741122"/>
    <w:rsid w:val="007414AA"/>
    <w:rsid w:val="007416BE"/>
    <w:rsid w:val="0074234E"/>
    <w:rsid w:val="007436AD"/>
    <w:rsid w:val="00744D1D"/>
    <w:rsid w:val="00746BAD"/>
    <w:rsid w:val="0074772B"/>
    <w:rsid w:val="00751658"/>
    <w:rsid w:val="00752253"/>
    <w:rsid w:val="00752C22"/>
    <w:rsid w:val="00754E0A"/>
    <w:rsid w:val="00756456"/>
    <w:rsid w:val="00756BEC"/>
    <w:rsid w:val="007570A8"/>
    <w:rsid w:val="007576F2"/>
    <w:rsid w:val="007578A5"/>
    <w:rsid w:val="00757AC6"/>
    <w:rsid w:val="00760329"/>
    <w:rsid w:val="00761966"/>
    <w:rsid w:val="007652DC"/>
    <w:rsid w:val="00765E1A"/>
    <w:rsid w:val="00773F66"/>
    <w:rsid w:val="00773F95"/>
    <w:rsid w:val="0077686A"/>
    <w:rsid w:val="007775F0"/>
    <w:rsid w:val="00777997"/>
    <w:rsid w:val="0078078F"/>
    <w:rsid w:val="00781384"/>
    <w:rsid w:val="0078174F"/>
    <w:rsid w:val="007820D1"/>
    <w:rsid w:val="007834A7"/>
    <w:rsid w:val="00783BD6"/>
    <w:rsid w:val="00784695"/>
    <w:rsid w:val="00785992"/>
    <w:rsid w:val="007908FC"/>
    <w:rsid w:val="00790D98"/>
    <w:rsid w:val="0079241D"/>
    <w:rsid w:val="0079245A"/>
    <w:rsid w:val="00793B59"/>
    <w:rsid w:val="00793E89"/>
    <w:rsid w:val="00796B39"/>
    <w:rsid w:val="00797D2D"/>
    <w:rsid w:val="007A0225"/>
    <w:rsid w:val="007A0391"/>
    <w:rsid w:val="007A17D7"/>
    <w:rsid w:val="007A2194"/>
    <w:rsid w:val="007A3989"/>
    <w:rsid w:val="007A5460"/>
    <w:rsid w:val="007A5469"/>
    <w:rsid w:val="007A5BDA"/>
    <w:rsid w:val="007A6EAF"/>
    <w:rsid w:val="007B333C"/>
    <w:rsid w:val="007B4152"/>
    <w:rsid w:val="007B6578"/>
    <w:rsid w:val="007B6F50"/>
    <w:rsid w:val="007B78D0"/>
    <w:rsid w:val="007C00E5"/>
    <w:rsid w:val="007C07CF"/>
    <w:rsid w:val="007C1CE2"/>
    <w:rsid w:val="007C3388"/>
    <w:rsid w:val="007C6469"/>
    <w:rsid w:val="007C7F29"/>
    <w:rsid w:val="007D2607"/>
    <w:rsid w:val="007D401B"/>
    <w:rsid w:val="007D6D7B"/>
    <w:rsid w:val="007D6F00"/>
    <w:rsid w:val="007D7421"/>
    <w:rsid w:val="007D7A4B"/>
    <w:rsid w:val="007E445E"/>
    <w:rsid w:val="007E511D"/>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F6E"/>
    <w:rsid w:val="00806434"/>
    <w:rsid w:val="0080695E"/>
    <w:rsid w:val="0080757D"/>
    <w:rsid w:val="00807CD3"/>
    <w:rsid w:val="00811A76"/>
    <w:rsid w:val="00811C3C"/>
    <w:rsid w:val="00812801"/>
    <w:rsid w:val="0081658F"/>
    <w:rsid w:val="008167BC"/>
    <w:rsid w:val="00821520"/>
    <w:rsid w:val="00821DF4"/>
    <w:rsid w:val="0082439A"/>
    <w:rsid w:val="00824D70"/>
    <w:rsid w:val="00827FBB"/>
    <w:rsid w:val="0083238E"/>
    <w:rsid w:val="008371D6"/>
    <w:rsid w:val="00837E40"/>
    <w:rsid w:val="008411DF"/>
    <w:rsid w:val="00842186"/>
    <w:rsid w:val="00843093"/>
    <w:rsid w:val="008434B4"/>
    <w:rsid w:val="008449BB"/>
    <w:rsid w:val="00845DEC"/>
    <w:rsid w:val="008522B0"/>
    <w:rsid w:val="00852D75"/>
    <w:rsid w:val="00853709"/>
    <w:rsid w:val="00856582"/>
    <w:rsid w:val="008570F4"/>
    <w:rsid w:val="008571EE"/>
    <w:rsid w:val="008576F4"/>
    <w:rsid w:val="00857B73"/>
    <w:rsid w:val="00860312"/>
    <w:rsid w:val="0086371D"/>
    <w:rsid w:val="00863CB2"/>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62DA"/>
    <w:rsid w:val="00887BC4"/>
    <w:rsid w:val="00887C9C"/>
    <w:rsid w:val="00890133"/>
    <w:rsid w:val="00890911"/>
    <w:rsid w:val="00891CC6"/>
    <w:rsid w:val="00892F2E"/>
    <w:rsid w:val="0089429D"/>
    <w:rsid w:val="00894C8B"/>
    <w:rsid w:val="0089544D"/>
    <w:rsid w:val="00895C9F"/>
    <w:rsid w:val="00895E29"/>
    <w:rsid w:val="00896E9E"/>
    <w:rsid w:val="00897D5E"/>
    <w:rsid w:val="008A125C"/>
    <w:rsid w:val="008A3273"/>
    <w:rsid w:val="008A53AB"/>
    <w:rsid w:val="008A5D93"/>
    <w:rsid w:val="008A6270"/>
    <w:rsid w:val="008A6438"/>
    <w:rsid w:val="008A662F"/>
    <w:rsid w:val="008A7D16"/>
    <w:rsid w:val="008B015D"/>
    <w:rsid w:val="008B0982"/>
    <w:rsid w:val="008B2CF3"/>
    <w:rsid w:val="008B5C47"/>
    <w:rsid w:val="008B7AF1"/>
    <w:rsid w:val="008C2A75"/>
    <w:rsid w:val="008C3B18"/>
    <w:rsid w:val="008C50DE"/>
    <w:rsid w:val="008C5FF4"/>
    <w:rsid w:val="008C7F04"/>
    <w:rsid w:val="008D06A8"/>
    <w:rsid w:val="008D1968"/>
    <w:rsid w:val="008D19AB"/>
    <w:rsid w:val="008D3553"/>
    <w:rsid w:val="008D6175"/>
    <w:rsid w:val="008D7E2D"/>
    <w:rsid w:val="008D7E46"/>
    <w:rsid w:val="008E10CC"/>
    <w:rsid w:val="008E3EA3"/>
    <w:rsid w:val="008E476B"/>
    <w:rsid w:val="008E5774"/>
    <w:rsid w:val="008E58E2"/>
    <w:rsid w:val="008E6D0D"/>
    <w:rsid w:val="008E7E30"/>
    <w:rsid w:val="008F00D2"/>
    <w:rsid w:val="008F0316"/>
    <w:rsid w:val="008F14A3"/>
    <w:rsid w:val="008F3460"/>
    <w:rsid w:val="008F39F9"/>
    <w:rsid w:val="008F5BC7"/>
    <w:rsid w:val="008F6BF3"/>
    <w:rsid w:val="00901DEF"/>
    <w:rsid w:val="00902430"/>
    <w:rsid w:val="0090266C"/>
    <w:rsid w:val="00902A06"/>
    <w:rsid w:val="00903456"/>
    <w:rsid w:val="00905094"/>
    <w:rsid w:val="009135F2"/>
    <w:rsid w:val="00917922"/>
    <w:rsid w:val="00917D08"/>
    <w:rsid w:val="00920C25"/>
    <w:rsid w:val="00920CBE"/>
    <w:rsid w:val="00922AA3"/>
    <w:rsid w:val="00923CDA"/>
    <w:rsid w:val="00924345"/>
    <w:rsid w:val="009252CA"/>
    <w:rsid w:val="0092696F"/>
    <w:rsid w:val="0093022F"/>
    <w:rsid w:val="0093035F"/>
    <w:rsid w:val="0093307D"/>
    <w:rsid w:val="009336BF"/>
    <w:rsid w:val="009356F0"/>
    <w:rsid w:val="00940943"/>
    <w:rsid w:val="00944101"/>
    <w:rsid w:val="00946BA3"/>
    <w:rsid w:val="009471C7"/>
    <w:rsid w:val="00947F4A"/>
    <w:rsid w:val="009503FB"/>
    <w:rsid w:val="00951775"/>
    <w:rsid w:val="00951EAD"/>
    <w:rsid w:val="00952EDC"/>
    <w:rsid w:val="009553D6"/>
    <w:rsid w:val="00955B83"/>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3C64"/>
    <w:rsid w:val="0098479A"/>
    <w:rsid w:val="00986A9C"/>
    <w:rsid w:val="00987D43"/>
    <w:rsid w:val="00990290"/>
    <w:rsid w:val="00990ABF"/>
    <w:rsid w:val="00992378"/>
    <w:rsid w:val="00997A64"/>
    <w:rsid w:val="009A0A3E"/>
    <w:rsid w:val="009A15EE"/>
    <w:rsid w:val="009A2F9E"/>
    <w:rsid w:val="009A39B3"/>
    <w:rsid w:val="009A454D"/>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0CCD"/>
    <w:rsid w:val="009E4A31"/>
    <w:rsid w:val="009E5F08"/>
    <w:rsid w:val="009E6CBB"/>
    <w:rsid w:val="009E7530"/>
    <w:rsid w:val="009F0AD5"/>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DC"/>
    <w:rsid w:val="00A057B9"/>
    <w:rsid w:val="00A06DD8"/>
    <w:rsid w:val="00A07CBC"/>
    <w:rsid w:val="00A10F27"/>
    <w:rsid w:val="00A13384"/>
    <w:rsid w:val="00A1459A"/>
    <w:rsid w:val="00A14D08"/>
    <w:rsid w:val="00A165CB"/>
    <w:rsid w:val="00A16E0F"/>
    <w:rsid w:val="00A17D2E"/>
    <w:rsid w:val="00A202A0"/>
    <w:rsid w:val="00A20A2A"/>
    <w:rsid w:val="00A225EB"/>
    <w:rsid w:val="00A227A0"/>
    <w:rsid w:val="00A2369D"/>
    <w:rsid w:val="00A23E26"/>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697"/>
    <w:rsid w:val="00A47ABA"/>
    <w:rsid w:val="00A52757"/>
    <w:rsid w:val="00A54882"/>
    <w:rsid w:val="00A61951"/>
    <w:rsid w:val="00A62449"/>
    <w:rsid w:val="00A6273D"/>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8180B"/>
    <w:rsid w:val="00A82E51"/>
    <w:rsid w:val="00A834FF"/>
    <w:rsid w:val="00A8389E"/>
    <w:rsid w:val="00A84564"/>
    <w:rsid w:val="00A851D1"/>
    <w:rsid w:val="00A87A73"/>
    <w:rsid w:val="00A92695"/>
    <w:rsid w:val="00A93F77"/>
    <w:rsid w:val="00A9445E"/>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3376"/>
    <w:rsid w:val="00AC6017"/>
    <w:rsid w:val="00AC73DE"/>
    <w:rsid w:val="00AC7AFC"/>
    <w:rsid w:val="00AD03A4"/>
    <w:rsid w:val="00AD0C4C"/>
    <w:rsid w:val="00AD177F"/>
    <w:rsid w:val="00AD5D76"/>
    <w:rsid w:val="00AD6554"/>
    <w:rsid w:val="00AD6BAB"/>
    <w:rsid w:val="00AD72D0"/>
    <w:rsid w:val="00AE148E"/>
    <w:rsid w:val="00AE3B2C"/>
    <w:rsid w:val="00AE604A"/>
    <w:rsid w:val="00AF0E2E"/>
    <w:rsid w:val="00AF2AC5"/>
    <w:rsid w:val="00AF2F24"/>
    <w:rsid w:val="00AF3AD6"/>
    <w:rsid w:val="00AF614B"/>
    <w:rsid w:val="00B00632"/>
    <w:rsid w:val="00B0168A"/>
    <w:rsid w:val="00B02865"/>
    <w:rsid w:val="00B0420D"/>
    <w:rsid w:val="00B04CF0"/>
    <w:rsid w:val="00B115C6"/>
    <w:rsid w:val="00B123D6"/>
    <w:rsid w:val="00B131C7"/>
    <w:rsid w:val="00B14A96"/>
    <w:rsid w:val="00B15C50"/>
    <w:rsid w:val="00B161BC"/>
    <w:rsid w:val="00B16778"/>
    <w:rsid w:val="00B17E9B"/>
    <w:rsid w:val="00B2046E"/>
    <w:rsid w:val="00B20721"/>
    <w:rsid w:val="00B214EB"/>
    <w:rsid w:val="00B249EC"/>
    <w:rsid w:val="00B2545A"/>
    <w:rsid w:val="00B27454"/>
    <w:rsid w:val="00B30DD2"/>
    <w:rsid w:val="00B347AE"/>
    <w:rsid w:val="00B35152"/>
    <w:rsid w:val="00B353F3"/>
    <w:rsid w:val="00B358B4"/>
    <w:rsid w:val="00B3666E"/>
    <w:rsid w:val="00B36867"/>
    <w:rsid w:val="00B378C7"/>
    <w:rsid w:val="00B41636"/>
    <w:rsid w:val="00B419F0"/>
    <w:rsid w:val="00B42233"/>
    <w:rsid w:val="00B42944"/>
    <w:rsid w:val="00B42B53"/>
    <w:rsid w:val="00B42D0F"/>
    <w:rsid w:val="00B4487B"/>
    <w:rsid w:val="00B44AF5"/>
    <w:rsid w:val="00B463E2"/>
    <w:rsid w:val="00B473D6"/>
    <w:rsid w:val="00B524F8"/>
    <w:rsid w:val="00B53FDC"/>
    <w:rsid w:val="00B54D45"/>
    <w:rsid w:val="00B552B9"/>
    <w:rsid w:val="00B5564C"/>
    <w:rsid w:val="00B61C7B"/>
    <w:rsid w:val="00B63369"/>
    <w:rsid w:val="00B701B6"/>
    <w:rsid w:val="00B736B8"/>
    <w:rsid w:val="00B7587D"/>
    <w:rsid w:val="00B76367"/>
    <w:rsid w:val="00B77396"/>
    <w:rsid w:val="00B830BE"/>
    <w:rsid w:val="00B85FFF"/>
    <w:rsid w:val="00B87F1A"/>
    <w:rsid w:val="00B9120F"/>
    <w:rsid w:val="00B91C9B"/>
    <w:rsid w:val="00B936F0"/>
    <w:rsid w:val="00B94EC9"/>
    <w:rsid w:val="00B96FBC"/>
    <w:rsid w:val="00BA2B44"/>
    <w:rsid w:val="00BA2B4A"/>
    <w:rsid w:val="00BA3840"/>
    <w:rsid w:val="00BA4A34"/>
    <w:rsid w:val="00BA60F1"/>
    <w:rsid w:val="00BA68EC"/>
    <w:rsid w:val="00BB1EBC"/>
    <w:rsid w:val="00BB2548"/>
    <w:rsid w:val="00BB4EBE"/>
    <w:rsid w:val="00BB729C"/>
    <w:rsid w:val="00BC0D82"/>
    <w:rsid w:val="00BC301F"/>
    <w:rsid w:val="00BC3352"/>
    <w:rsid w:val="00BC3C31"/>
    <w:rsid w:val="00BC4F08"/>
    <w:rsid w:val="00BC53F2"/>
    <w:rsid w:val="00BC5F5F"/>
    <w:rsid w:val="00BC6171"/>
    <w:rsid w:val="00BC6DBE"/>
    <w:rsid w:val="00BC7E9E"/>
    <w:rsid w:val="00BD044D"/>
    <w:rsid w:val="00BD2721"/>
    <w:rsid w:val="00BD37AF"/>
    <w:rsid w:val="00BD5C9B"/>
    <w:rsid w:val="00BD6733"/>
    <w:rsid w:val="00BD68DC"/>
    <w:rsid w:val="00BD75DA"/>
    <w:rsid w:val="00BE40E7"/>
    <w:rsid w:val="00BE458A"/>
    <w:rsid w:val="00BE4973"/>
    <w:rsid w:val="00BF1E08"/>
    <w:rsid w:val="00BF23D5"/>
    <w:rsid w:val="00BF23F0"/>
    <w:rsid w:val="00BF3D4E"/>
    <w:rsid w:val="00BF3E12"/>
    <w:rsid w:val="00BF4883"/>
    <w:rsid w:val="00BF5D8A"/>
    <w:rsid w:val="00BF6068"/>
    <w:rsid w:val="00BF7359"/>
    <w:rsid w:val="00BF75E2"/>
    <w:rsid w:val="00C0168C"/>
    <w:rsid w:val="00C02072"/>
    <w:rsid w:val="00C02DCB"/>
    <w:rsid w:val="00C0386B"/>
    <w:rsid w:val="00C038BA"/>
    <w:rsid w:val="00C042AF"/>
    <w:rsid w:val="00C046B8"/>
    <w:rsid w:val="00C04864"/>
    <w:rsid w:val="00C0667E"/>
    <w:rsid w:val="00C06A15"/>
    <w:rsid w:val="00C120E9"/>
    <w:rsid w:val="00C1229E"/>
    <w:rsid w:val="00C12D89"/>
    <w:rsid w:val="00C14057"/>
    <w:rsid w:val="00C14AE9"/>
    <w:rsid w:val="00C1642B"/>
    <w:rsid w:val="00C175C4"/>
    <w:rsid w:val="00C17ACD"/>
    <w:rsid w:val="00C20454"/>
    <w:rsid w:val="00C2145F"/>
    <w:rsid w:val="00C21F88"/>
    <w:rsid w:val="00C25F13"/>
    <w:rsid w:val="00C27BC0"/>
    <w:rsid w:val="00C27E54"/>
    <w:rsid w:val="00C30ABD"/>
    <w:rsid w:val="00C31AD0"/>
    <w:rsid w:val="00C32ECE"/>
    <w:rsid w:val="00C33562"/>
    <w:rsid w:val="00C335D4"/>
    <w:rsid w:val="00C37267"/>
    <w:rsid w:val="00C41300"/>
    <w:rsid w:val="00C43F92"/>
    <w:rsid w:val="00C4483E"/>
    <w:rsid w:val="00C4551C"/>
    <w:rsid w:val="00C47BCC"/>
    <w:rsid w:val="00C51FF6"/>
    <w:rsid w:val="00C542E5"/>
    <w:rsid w:val="00C572CD"/>
    <w:rsid w:val="00C6015F"/>
    <w:rsid w:val="00C609C0"/>
    <w:rsid w:val="00C62622"/>
    <w:rsid w:val="00C6308E"/>
    <w:rsid w:val="00C63E16"/>
    <w:rsid w:val="00C6444B"/>
    <w:rsid w:val="00C64A71"/>
    <w:rsid w:val="00C64BE6"/>
    <w:rsid w:val="00C65D29"/>
    <w:rsid w:val="00C6610F"/>
    <w:rsid w:val="00C668F6"/>
    <w:rsid w:val="00C71336"/>
    <w:rsid w:val="00C75214"/>
    <w:rsid w:val="00C7763A"/>
    <w:rsid w:val="00C80ECE"/>
    <w:rsid w:val="00C819EE"/>
    <w:rsid w:val="00C83E58"/>
    <w:rsid w:val="00C8638C"/>
    <w:rsid w:val="00C86CA0"/>
    <w:rsid w:val="00C87184"/>
    <w:rsid w:val="00C912A2"/>
    <w:rsid w:val="00C91E5B"/>
    <w:rsid w:val="00C920D9"/>
    <w:rsid w:val="00C92CE0"/>
    <w:rsid w:val="00C93188"/>
    <w:rsid w:val="00C94449"/>
    <w:rsid w:val="00C95311"/>
    <w:rsid w:val="00C96BE9"/>
    <w:rsid w:val="00CA034F"/>
    <w:rsid w:val="00CA23A1"/>
    <w:rsid w:val="00CA27B2"/>
    <w:rsid w:val="00CA2AF0"/>
    <w:rsid w:val="00CA2D74"/>
    <w:rsid w:val="00CA3A92"/>
    <w:rsid w:val="00CA444C"/>
    <w:rsid w:val="00CA53F1"/>
    <w:rsid w:val="00CA6242"/>
    <w:rsid w:val="00CA62D5"/>
    <w:rsid w:val="00CB168A"/>
    <w:rsid w:val="00CB4089"/>
    <w:rsid w:val="00CB4A3A"/>
    <w:rsid w:val="00CB4A81"/>
    <w:rsid w:val="00CB6F53"/>
    <w:rsid w:val="00CB6FE6"/>
    <w:rsid w:val="00CB78C3"/>
    <w:rsid w:val="00CC00A9"/>
    <w:rsid w:val="00CC0A3D"/>
    <w:rsid w:val="00CC1112"/>
    <w:rsid w:val="00CC281C"/>
    <w:rsid w:val="00CC6B80"/>
    <w:rsid w:val="00CC7F1D"/>
    <w:rsid w:val="00CD06B7"/>
    <w:rsid w:val="00CD0EFF"/>
    <w:rsid w:val="00CD3132"/>
    <w:rsid w:val="00CD3573"/>
    <w:rsid w:val="00CD4795"/>
    <w:rsid w:val="00CE092E"/>
    <w:rsid w:val="00CE0CDE"/>
    <w:rsid w:val="00CE2AA9"/>
    <w:rsid w:val="00CE2CCE"/>
    <w:rsid w:val="00CE2DF8"/>
    <w:rsid w:val="00CE3E7A"/>
    <w:rsid w:val="00CE761A"/>
    <w:rsid w:val="00CE77B0"/>
    <w:rsid w:val="00CF0655"/>
    <w:rsid w:val="00CF2802"/>
    <w:rsid w:val="00CF2E73"/>
    <w:rsid w:val="00CF4D1A"/>
    <w:rsid w:val="00CF7EB7"/>
    <w:rsid w:val="00D001B0"/>
    <w:rsid w:val="00D010EC"/>
    <w:rsid w:val="00D01142"/>
    <w:rsid w:val="00D02BB8"/>
    <w:rsid w:val="00D0477D"/>
    <w:rsid w:val="00D0482D"/>
    <w:rsid w:val="00D10427"/>
    <w:rsid w:val="00D11367"/>
    <w:rsid w:val="00D139C4"/>
    <w:rsid w:val="00D13D1A"/>
    <w:rsid w:val="00D1467F"/>
    <w:rsid w:val="00D170D8"/>
    <w:rsid w:val="00D219FB"/>
    <w:rsid w:val="00D22AFE"/>
    <w:rsid w:val="00D261F5"/>
    <w:rsid w:val="00D26CA4"/>
    <w:rsid w:val="00D3123B"/>
    <w:rsid w:val="00D343F2"/>
    <w:rsid w:val="00D35814"/>
    <w:rsid w:val="00D35F08"/>
    <w:rsid w:val="00D3721A"/>
    <w:rsid w:val="00D40FBD"/>
    <w:rsid w:val="00D44995"/>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5434"/>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457"/>
    <w:rsid w:val="00DA5E34"/>
    <w:rsid w:val="00DA776D"/>
    <w:rsid w:val="00DB1DC5"/>
    <w:rsid w:val="00DB1E9A"/>
    <w:rsid w:val="00DB52B5"/>
    <w:rsid w:val="00DB5D9B"/>
    <w:rsid w:val="00DC1125"/>
    <w:rsid w:val="00DC21F7"/>
    <w:rsid w:val="00DC3005"/>
    <w:rsid w:val="00DC3196"/>
    <w:rsid w:val="00DC3254"/>
    <w:rsid w:val="00DC4FAF"/>
    <w:rsid w:val="00DC57ED"/>
    <w:rsid w:val="00DC5941"/>
    <w:rsid w:val="00DC669A"/>
    <w:rsid w:val="00DD17CE"/>
    <w:rsid w:val="00DD70A2"/>
    <w:rsid w:val="00DD7184"/>
    <w:rsid w:val="00DD7AC7"/>
    <w:rsid w:val="00DE00D7"/>
    <w:rsid w:val="00DE03E8"/>
    <w:rsid w:val="00DE16A0"/>
    <w:rsid w:val="00DE4067"/>
    <w:rsid w:val="00DE5F42"/>
    <w:rsid w:val="00DF22A5"/>
    <w:rsid w:val="00DF2EFB"/>
    <w:rsid w:val="00DF2FA7"/>
    <w:rsid w:val="00DF34A1"/>
    <w:rsid w:val="00DF42ED"/>
    <w:rsid w:val="00DF49EB"/>
    <w:rsid w:val="00DF549C"/>
    <w:rsid w:val="00DF5C07"/>
    <w:rsid w:val="00DF6DAB"/>
    <w:rsid w:val="00E01375"/>
    <w:rsid w:val="00E029BA"/>
    <w:rsid w:val="00E03983"/>
    <w:rsid w:val="00E06127"/>
    <w:rsid w:val="00E0708C"/>
    <w:rsid w:val="00E07246"/>
    <w:rsid w:val="00E076C2"/>
    <w:rsid w:val="00E10911"/>
    <w:rsid w:val="00E11337"/>
    <w:rsid w:val="00E12078"/>
    <w:rsid w:val="00E1224B"/>
    <w:rsid w:val="00E12E62"/>
    <w:rsid w:val="00E14DC8"/>
    <w:rsid w:val="00E16251"/>
    <w:rsid w:val="00E206AF"/>
    <w:rsid w:val="00E20894"/>
    <w:rsid w:val="00E2234F"/>
    <w:rsid w:val="00E22A7E"/>
    <w:rsid w:val="00E23603"/>
    <w:rsid w:val="00E241A9"/>
    <w:rsid w:val="00E241F4"/>
    <w:rsid w:val="00E24D65"/>
    <w:rsid w:val="00E24FEF"/>
    <w:rsid w:val="00E259CF"/>
    <w:rsid w:val="00E25BF6"/>
    <w:rsid w:val="00E27609"/>
    <w:rsid w:val="00E30001"/>
    <w:rsid w:val="00E30C40"/>
    <w:rsid w:val="00E3269D"/>
    <w:rsid w:val="00E339E7"/>
    <w:rsid w:val="00E33A5B"/>
    <w:rsid w:val="00E34275"/>
    <w:rsid w:val="00E355A7"/>
    <w:rsid w:val="00E356B9"/>
    <w:rsid w:val="00E368C4"/>
    <w:rsid w:val="00E37F95"/>
    <w:rsid w:val="00E40AF8"/>
    <w:rsid w:val="00E43537"/>
    <w:rsid w:val="00E4397C"/>
    <w:rsid w:val="00E44CF6"/>
    <w:rsid w:val="00E46575"/>
    <w:rsid w:val="00E51CB4"/>
    <w:rsid w:val="00E53E97"/>
    <w:rsid w:val="00E543E2"/>
    <w:rsid w:val="00E566E7"/>
    <w:rsid w:val="00E56EDA"/>
    <w:rsid w:val="00E56EE7"/>
    <w:rsid w:val="00E56F03"/>
    <w:rsid w:val="00E57751"/>
    <w:rsid w:val="00E577F0"/>
    <w:rsid w:val="00E57930"/>
    <w:rsid w:val="00E60515"/>
    <w:rsid w:val="00E60943"/>
    <w:rsid w:val="00E6358C"/>
    <w:rsid w:val="00E64A65"/>
    <w:rsid w:val="00E74331"/>
    <w:rsid w:val="00E76D14"/>
    <w:rsid w:val="00E770AB"/>
    <w:rsid w:val="00E77C39"/>
    <w:rsid w:val="00E80033"/>
    <w:rsid w:val="00E80063"/>
    <w:rsid w:val="00E80143"/>
    <w:rsid w:val="00E8028A"/>
    <w:rsid w:val="00E81A9D"/>
    <w:rsid w:val="00E81F75"/>
    <w:rsid w:val="00E830BF"/>
    <w:rsid w:val="00E83343"/>
    <w:rsid w:val="00E83968"/>
    <w:rsid w:val="00E853E9"/>
    <w:rsid w:val="00E905EE"/>
    <w:rsid w:val="00E9061A"/>
    <w:rsid w:val="00E91BC4"/>
    <w:rsid w:val="00E91E2C"/>
    <w:rsid w:val="00E92B22"/>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6ECD"/>
    <w:rsid w:val="00EB72E0"/>
    <w:rsid w:val="00EB7BE4"/>
    <w:rsid w:val="00EB7EC4"/>
    <w:rsid w:val="00EC0801"/>
    <w:rsid w:val="00EC0A28"/>
    <w:rsid w:val="00EC0DAB"/>
    <w:rsid w:val="00EC1906"/>
    <w:rsid w:val="00EC59C8"/>
    <w:rsid w:val="00EC76B5"/>
    <w:rsid w:val="00ED0CA4"/>
    <w:rsid w:val="00ED1203"/>
    <w:rsid w:val="00ED2D8F"/>
    <w:rsid w:val="00ED3345"/>
    <w:rsid w:val="00ED35F1"/>
    <w:rsid w:val="00ED3847"/>
    <w:rsid w:val="00ED5BFE"/>
    <w:rsid w:val="00ED5CBD"/>
    <w:rsid w:val="00EE35AC"/>
    <w:rsid w:val="00EE78A4"/>
    <w:rsid w:val="00EE78CE"/>
    <w:rsid w:val="00EE7CB5"/>
    <w:rsid w:val="00EF195F"/>
    <w:rsid w:val="00EF3108"/>
    <w:rsid w:val="00EF517D"/>
    <w:rsid w:val="00F00D95"/>
    <w:rsid w:val="00F01139"/>
    <w:rsid w:val="00F01281"/>
    <w:rsid w:val="00F0355F"/>
    <w:rsid w:val="00F0561D"/>
    <w:rsid w:val="00F0649C"/>
    <w:rsid w:val="00F0693A"/>
    <w:rsid w:val="00F0696B"/>
    <w:rsid w:val="00F077EB"/>
    <w:rsid w:val="00F07B80"/>
    <w:rsid w:val="00F10B17"/>
    <w:rsid w:val="00F10FEB"/>
    <w:rsid w:val="00F113ED"/>
    <w:rsid w:val="00F115CF"/>
    <w:rsid w:val="00F12D41"/>
    <w:rsid w:val="00F12E6C"/>
    <w:rsid w:val="00F134D9"/>
    <w:rsid w:val="00F15D6C"/>
    <w:rsid w:val="00F17663"/>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0B4D"/>
    <w:rsid w:val="00F527F0"/>
    <w:rsid w:val="00F5374E"/>
    <w:rsid w:val="00F53891"/>
    <w:rsid w:val="00F5466C"/>
    <w:rsid w:val="00F550C2"/>
    <w:rsid w:val="00F5523B"/>
    <w:rsid w:val="00F55A31"/>
    <w:rsid w:val="00F56DC1"/>
    <w:rsid w:val="00F5734F"/>
    <w:rsid w:val="00F57CDC"/>
    <w:rsid w:val="00F61806"/>
    <w:rsid w:val="00F71E96"/>
    <w:rsid w:val="00F72420"/>
    <w:rsid w:val="00F73858"/>
    <w:rsid w:val="00F73CFF"/>
    <w:rsid w:val="00F741A0"/>
    <w:rsid w:val="00F760BA"/>
    <w:rsid w:val="00F76503"/>
    <w:rsid w:val="00F76B0E"/>
    <w:rsid w:val="00F77401"/>
    <w:rsid w:val="00F776F6"/>
    <w:rsid w:val="00F81726"/>
    <w:rsid w:val="00F8176D"/>
    <w:rsid w:val="00F83510"/>
    <w:rsid w:val="00F83E49"/>
    <w:rsid w:val="00F841C9"/>
    <w:rsid w:val="00F84E28"/>
    <w:rsid w:val="00F85EC8"/>
    <w:rsid w:val="00F90FC0"/>
    <w:rsid w:val="00F917A4"/>
    <w:rsid w:val="00F936D0"/>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653"/>
    <w:rsid w:val="00FC6F6D"/>
    <w:rsid w:val="00FC7D6B"/>
    <w:rsid w:val="00FD07D0"/>
    <w:rsid w:val="00FD3008"/>
    <w:rsid w:val="00FD32F3"/>
    <w:rsid w:val="00FD34CE"/>
    <w:rsid w:val="00FD4390"/>
    <w:rsid w:val="00FD57F9"/>
    <w:rsid w:val="00FD737B"/>
    <w:rsid w:val="00FD782E"/>
    <w:rsid w:val="00FD7F8F"/>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и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ubets@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34265</Words>
  <Characters>19532</Characters>
  <Application>Microsoft Office Word</Application>
  <DocSecurity>0</DocSecurity>
  <Lines>162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53690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PHC01</cp:lastModifiedBy>
  <cp:revision>141</cp:revision>
  <cp:lastPrinted>2021-12-17T11:23:00Z</cp:lastPrinted>
  <dcterms:created xsi:type="dcterms:W3CDTF">2021-12-16T09:25:00Z</dcterms:created>
  <dcterms:modified xsi:type="dcterms:W3CDTF">2021-12-28T09:56:00Z</dcterms:modified>
</cp:coreProperties>
</file>