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328E1" w:rsidRDefault="00E11BAD">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ДЕРЖАВНА УСТАНОВА</w:t>
      </w:r>
    </w:p>
    <w:p w14:paraId="00000002" w14:textId="77777777" w:rsidR="005328E1" w:rsidRDefault="00E11BAD">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«ЦЕНТР ГРОМАДСЬКОГО ЗДОРОВ’Я </w:t>
      </w:r>
    </w:p>
    <w:p w14:paraId="00000003" w14:textId="77777777" w:rsidR="005328E1" w:rsidRDefault="00E11BAD">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МІНІСТЕРСТВА ОХОРОНИ ЗДОРОВ’Я УКРАЇНИ»</w:t>
      </w:r>
    </w:p>
    <w:p w14:paraId="00000004" w14:textId="77777777" w:rsidR="005328E1" w:rsidRDefault="00E11BAD">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ЄДРПОУ 40524109</w:t>
      </w:r>
    </w:p>
    <w:p w14:paraId="00000005" w14:textId="77777777" w:rsidR="005328E1" w:rsidRDefault="00E11BAD">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04071, м. Київ, вул. Ярославська, 41 </w:t>
      </w:r>
    </w:p>
    <w:p w14:paraId="00000006" w14:textId="77777777" w:rsidR="005328E1" w:rsidRDefault="00E11BAD">
      <w:pPr>
        <w:spacing w:before="28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w:t>
      </w:r>
    </w:p>
    <w:p w14:paraId="00000007" w14:textId="77777777" w:rsidR="005328E1" w:rsidRDefault="00E11BA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технічних та якісних характеристик закупівлі, розміру бюджетного призначення, очікуваної вартості предмета закупівлі:</w:t>
      </w:r>
      <w:r>
        <w:rPr>
          <w:rFonts w:ascii="Times New Roman" w:eastAsia="Times New Roman" w:hAnsi="Times New Roman" w:cs="Times New Roman"/>
          <w:b/>
          <w:sz w:val="24"/>
          <w:szCs w:val="24"/>
        </w:rPr>
        <w:t xml:space="preserve"> </w:t>
      </w:r>
    </w:p>
    <w:p w14:paraId="00000008" w14:textId="75AF3C05" w:rsidR="005328E1" w:rsidRDefault="00474434">
      <w:pPr>
        <w:spacing w:after="0" w:line="240" w:lineRule="auto"/>
        <w:jc w:val="both"/>
        <w:rPr>
          <w:rFonts w:ascii="Times New Roman" w:eastAsia="Times New Roman" w:hAnsi="Times New Roman" w:cs="Times New Roman"/>
          <w:i/>
          <w:sz w:val="24"/>
          <w:szCs w:val="24"/>
        </w:rPr>
      </w:pPr>
      <w:bookmarkStart w:id="0" w:name="_heading=h.nihyyvbcuu4v" w:colFirst="0" w:colLast="0"/>
      <w:bookmarkEnd w:id="0"/>
      <w:r w:rsidRPr="0098513F">
        <w:rPr>
          <w:rFonts w:ascii="Times New Roman" w:hAnsi="Times New Roman"/>
          <w:b/>
          <w:color w:val="000000"/>
          <w:sz w:val="24"/>
          <w:szCs w:val="24"/>
        </w:rPr>
        <w:t>ДК 021:2015:85140000-2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Волинській області)</w:t>
      </w:r>
      <w:r w:rsidR="00E11BAD">
        <w:rPr>
          <w:rFonts w:ascii="Times New Roman" w:eastAsia="Times New Roman" w:hAnsi="Times New Roman" w:cs="Times New Roman"/>
          <w:b/>
          <w:sz w:val="24"/>
          <w:szCs w:val="24"/>
        </w:rPr>
        <w:t xml:space="preserve"> </w:t>
      </w:r>
      <w:r w:rsidR="00E11BAD">
        <w:rPr>
          <w:rFonts w:ascii="Times New Roman" w:eastAsia="Times New Roman" w:hAnsi="Times New Roman" w:cs="Times New Roman"/>
          <w:i/>
          <w:sz w:val="24"/>
          <w:szCs w:val="24"/>
        </w:rPr>
        <w:t>(оприлюднюється на виконання постанови КМУ № 710 від 11.10.2016 «Про ефективне використання державних коштів» (зі змінами)).</w:t>
      </w:r>
    </w:p>
    <w:p w14:paraId="00000009" w14:textId="77777777" w:rsidR="005328E1" w:rsidRDefault="005328E1">
      <w:pPr>
        <w:spacing w:after="0" w:line="240" w:lineRule="auto"/>
        <w:jc w:val="both"/>
        <w:rPr>
          <w:rFonts w:ascii="Times New Roman" w:eastAsia="Times New Roman" w:hAnsi="Times New Roman" w:cs="Times New Roman"/>
          <w:i/>
          <w:sz w:val="24"/>
          <w:szCs w:val="24"/>
        </w:rPr>
      </w:pPr>
    </w:p>
    <w:p w14:paraId="0000000A" w14:textId="77777777" w:rsidR="005328E1" w:rsidRDefault="00E11B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Pr>
          <w:rFonts w:ascii="Times New Roman" w:eastAsia="Times New Roman" w:hAnsi="Times New Roman" w:cs="Times New Roman"/>
          <w:sz w:val="24"/>
          <w:szCs w:val="24"/>
        </w:rPr>
        <w:t xml:space="preserve"> </w:t>
      </w:r>
    </w:p>
    <w:p w14:paraId="0000000B" w14:textId="77777777" w:rsidR="005328E1" w:rsidRDefault="00E11B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установа: «Центр громадського здоров’я Міністерства охорони здоров’я України»,</w:t>
      </w:r>
    </w:p>
    <w:p w14:paraId="0000000C" w14:textId="77777777" w:rsidR="005328E1" w:rsidRDefault="00E11B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Місцезнаходження: 04071, Київська обл.,м. Київ, вул. Ярославська, 41,</w:t>
      </w:r>
    </w:p>
    <w:p w14:paraId="0000000D" w14:textId="77777777" w:rsidR="005328E1" w:rsidRDefault="00E11B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ЄДРПОУ 40524109,</w:t>
      </w:r>
    </w:p>
    <w:p w14:paraId="0000000E" w14:textId="77777777" w:rsidR="005328E1" w:rsidRDefault="00E11BAD">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категорія замовника - Юридична особа, яка забезпечує потреби держави або територіальної громади.</w:t>
      </w:r>
    </w:p>
    <w:p w14:paraId="0000000F" w14:textId="02B675D8" w:rsidR="005328E1" w:rsidRDefault="00E11BAD">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cs="Times New Roman"/>
          <w:sz w:val="24"/>
          <w:szCs w:val="24"/>
        </w:rPr>
        <w:t xml:space="preserve"> </w:t>
      </w:r>
      <w:r w:rsidR="00474434" w:rsidRPr="0098513F">
        <w:rPr>
          <w:rFonts w:ascii="Times New Roman" w:hAnsi="Times New Roman"/>
          <w:b/>
          <w:color w:val="000000"/>
          <w:sz w:val="24"/>
          <w:szCs w:val="24"/>
        </w:rPr>
        <w:t>ДК 021:2015:85140000-2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Волинській області)</w:t>
      </w:r>
      <w:r>
        <w:rPr>
          <w:rFonts w:ascii="Times New Roman" w:eastAsia="Times New Roman" w:hAnsi="Times New Roman" w:cs="Times New Roman"/>
          <w:sz w:val="24"/>
          <w:szCs w:val="24"/>
        </w:rPr>
        <w:t>.</w:t>
      </w:r>
    </w:p>
    <w:p w14:paraId="00000010" w14:textId="527E19C6" w:rsidR="005328E1" w:rsidRDefault="00E11BAD">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Вид процедури закупівлі:</w:t>
      </w:r>
      <w:r>
        <w:rPr>
          <w:rFonts w:ascii="Times New Roman" w:eastAsia="Times New Roman" w:hAnsi="Times New Roman" w:cs="Times New Roman"/>
          <w:sz w:val="24"/>
          <w:szCs w:val="24"/>
        </w:rPr>
        <w:t xml:space="preserve"> </w:t>
      </w:r>
      <w:r w:rsidR="00474434">
        <w:rPr>
          <w:rFonts w:ascii="Times New Roman" w:eastAsia="Times New Roman" w:hAnsi="Times New Roman" w:cs="Times New Roman"/>
          <w:sz w:val="24"/>
          <w:szCs w:val="24"/>
        </w:rPr>
        <w:t>«</w:t>
      </w:r>
      <w:r w:rsidR="00474434" w:rsidRPr="00C510EF">
        <w:rPr>
          <w:rFonts w:ascii="Times New Roman" w:hAnsi="Times New Roman"/>
          <w:sz w:val="24"/>
          <w:szCs w:val="24"/>
          <w:lang w:val="ru-RU"/>
        </w:rPr>
        <w:t>Відкриті торги з попередньою кваліфікацією»</w:t>
      </w:r>
      <w:r>
        <w:rPr>
          <w:rFonts w:ascii="Times New Roman" w:eastAsia="Times New Roman" w:hAnsi="Times New Roman" w:cs="Times New Roman"/>
          <w:sz w:val="24"/>
          <w:szCs w:val="24"/>
        </w:rPr>
        <w:t xml:space="preserve">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00000011" w14:textId="3E00C456" w:rsidR="005328E1" w:rsidRDefault="00E11B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Очікувана вартість та обґрунтування очікуваної вартості предмета закупівлі:</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001117D9">
        <w:rPr>
          <w:rFonts w:ascii="Times New Roman" w:eastAsia="Times New Roman" w:hAnsi="Times New Roman" w:cs="Times New Roman"/>
          <w:bCs/>
          <w:spacing w:val="-2"/>
          <w:lang w:eastAsia="ru-RU"/>
        </w:rPr>
        <w:t xml:space="preserve">1 585 643,60 </w:t>
      </w:r>
      <w:r>
        <w:rPr>
          <w:rFonts w:ascii="Times New Roman" w:eastAsia="Times New Roman" w:hAnsi="Times New Roman" w:cs="Times New Roman"/>
          <w:sz w:val="24"/>
          <w:szCs w:val="24"/>
        </w:rPr>
        <w:t>грн</w:t>
      </w:r>
      <w:r w:rsidR="00F80D2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без ПДВ.</w:t>
      </w:r>
      <w:r w:rsidR="004D4F2F">
        <w:rPr>
          <w:rFonts w:ascii="Times New Roman" w:eastAsia="Times New Roman" w:hAnsi="Times New Roman" w:cs="Times New Roman"/>
          <w:sz w:val="24"/>
          <w:szCs w:val="24"/>
        </w:rPr>
        <w:t xml:space="preserve"> </w:t>
      </w:r>
      <w:r w:rsidR="004D4F2F">
        <w:rPr>
          <w:rFonts w:ascii="Times New Roman" w:hAnsi="Times New Roman" w:cs="Times New Roman"/>
          <w:color w:val="000000"/>
          <w:sz w:val="24"/>
          <w:szCs w:val="24"/>
        </w:rPr>
        <w:t xml:space="preserve">Відповідно </w:t>
      </w:r>
      <w:r w:rsidR="004D4F2F" w:rsidRPr="00255C80">
        <w:rPr>
          <w:rFonts w:ascii="Times New Roman" w:hAnsi="Times New Roman" w:cs="Times New Roman"/>
          <w:color w:val="000000"/>
          <w:sz w:val="24"/>
          <w:szCs w:val="24"/>
        </w:rPr>
        <w:t>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w:t>
      </w:r>
      <w:r w:rsidR="004D4F2F">
        <w:rPr>
          <w:rFonts w:ascii="Times New Roman" w:hAnsi="Times New Roman" w:cs="Times New Roman"/>
          <w:color w:val="000000"/>
          <w:sz w:val="24"/>
          <w:szCs w:val="24"/>
        </w:rPr>
        <w:t>.</w:t>
      </w:r>
      <w:r>
        <w:rPr>
          <w:rFonts w:ascii="Times New Roman" w:eastAsia="Times New Roman" w:hAnsi="Times New Roman" w:cs="Times New Roman"/>
          <w:sz w:val="24"/>
          <w:szCs w:val="24"/>
        </w:rPr>
        <w:t xml:space="preserve"> Очікувана вартість сформована згідно з розрахунками до бюджету проекту Глобального фонду для боротьби зі СНІДом, туберкульозом та малярією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 який реалізується за кошти Глобального фонду. Очікувана вартість затверджена річним планом закупівель та передбачена замовленням на закупівлю.</w:t>
      </w:r>
    </w:p>
    <w:p w14:paraId="00000012" w14:textId="77777777" w:rsidR="005328E1" w:rsidRDefault="005328E1">
      <w:pPr>
        <w:spacing w:after="0" w:line="240" w:lineRule="auto"/>
        <w:jc w:val="both"/>
        <w:rPr>
          <w:rFonts w:ascii="Times New Roman" w:eastAsia="Times New Roman" w:hAnsi="Times New Roman" w:cs="Times New Roman"/>
          <w:sz w:val="24"/>
          <w:szCs w:val="24"/>
        </w:rPr>
      </w:pPr>
    </w:p>
    <w:p w14:paraId="00000013" w14:textId="3E78ED8F" w:rsidR="005328E1" w:rsidRDefault="00E11B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Розмір бюджетного призначення:</w:t>
      </w:r>
      <w:r>
        <w:rPr>
          <w:rFonts w:ascii="Times New Roman" w:eastAsia="Times New Roman" w:hAnsi="Times New Roman" w:cs="Times New Roman"/>
          <w:sz w:val="24"/>
          <w:szCs w:val="24"/>
        </w:rPr>
        <w:t xml:space="preserve"> </w:t>
      </w:r>
      <w:r w:rsidR="00474434">
        <w:rPr>
          <w:rFonts w:ascii="Times New Roman" w:eastAsia="Times New Roman" w:hAnsi="Times New Roman" w:cs="Times New Roman"/>
          <w:bCs/>
          <w:spacing w:val="-2"/>
          <w:lang w:eastAsia="ru-RU"/>
        </w:rPr>
        <w:t xml:space="preserve">1 585 643,60 </w:t>
      </w:r>
      <w:r>
        <w:rPr>
          <w:rFonts w:ascii="Times New Roman" w:eastAsia="Times New Roman" w:hAnsi="Times New Roman" w:cs="Times New Roman"/>
          <w:sz w:val="24"/>
          <w:szCs w:val="24"/>
        </w:rPr>
        <w:t xml:space="preserve"> грн</w:t>
      </w:r>
      <w:r w:rsidR="00F80D2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без ПДВ.</w:t>
      </w:r>
    </w:p>
    <w:p w14:paraId="00000014" w14:textId="77777777" w:rsidR="005328E1" w:rsidRDefault="00E11BA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Джерело фінансування –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00000015" w14:textId="2602ACA8" w:rsidR="005328E1" w:rsidRDefault="005328E1">
      <w:pPr>
        <w:spacing w:after="0" w:line="240" w:lineRule="auto"/>
        <w:jc w:val="both"/>
        <w:rPr>
          <w:rFonts w:ascii="Times New Roman" w:eastAsia="Times New Roman" w:hAnsi="Times New Roman" w:cs="Times New Roman"/>
          <w:color w:val="000000"/>
          <w:sz w:val="24"/>
          <w:szCs w:val="24"/>
        </w:rPr>
      </w:pPr>
    </w:p>
    <w:p w14:paraId="4FA6686C" w14:textId="77777777" w:rsidR="00F80D24" w:rsidRDefault="00F80D24">
      <w:pPr>
        <w:spacing w:after="0" w:line="240" w:lineRule="auto"/>
        <w:jc w:val="both"/>
        <w:rPr>
          <w:rFonts w:ascii="Times New Roman" w:eastAsia="Times New Roman" w:hAnsi="Times New Roman" w:cs="Times New Roman"/>
          <w:color w:val="000000"/>
          <w:sz w:val="24"/>
          <w:szCs w:val="24"/>
        </w:rPr>
      </w:pPr>
    </w:p>
    <w:p w14:paraId="00000016" w14:textId="77777777" w:rsidR="005328E1" w:rsidRDefault="00E11BA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Обґрунтування технічних та якісних характеристик предмета закупівлі. </w:t>
      </w:r>
    </w:p>
    <w:p w14:paraId="00000017" w14:textId="0D42A546" w:rsidR="005328E1" w:rsidRPr="00F80D24" w:rsidRDefault="00E11BAD">
      <w:pPr>
        <w:spacing w:after="0" w:line="240" w:lineRule="auto"/>
        <w:jc w:val="both"/>
        <w:rPr>
          <w:rFonts w:ascii="Times New Roman" w:eastAsia="Times New Roman" w:hAnsi="Times New Roman" w:cs="Times New Roman"/>
          <w:b/>
          <w:sz w:val="24"/>
          <w:szCs w:val="24"/>
        </w:rPr>
      </w:pPr>
      <w:r w:rsidRPr="00F80D24">
        <w:rPr>
          <w:rFonts w:ascii="Times New Roman" w:eastAsia="Times New Roman" w:hAnsi="Times New Roman" w:cs="Times New Roman"/>
          <w:b/>
          <w:sz w:val="24"/>
          <w:szCs w:val="24"/>
        </w:rPr>
        <w:t>Кількість – згідно технічної специфікації.</w:t>
      </w:r>
    </w:p>
    <w:p w14:paraId="00000018" w14:textId="46288384" w:rsidR="005328E1" w:rsidRDefault="00E11BAD">
      <w:pPr>
        <w:spacing w:after="0" w:line="240" w:lineRule="auto"/>
        <w:jc w:val="both"/>
        <w:rPr>
          <w:rFonts w:ascii="Times New Roman" w:eastAsia="Times New Roman" w:hAnsi="Times New Roman" w:cs="Times New Roman"/>
          <w:sz w:val="24"/>
          <w:szCs w:val="24"/>
        </w:rPr>
      </w:pPr>
      <w:r w:rsidRPr="00F80D24">
        <w:rPr>
          <w:rFonts w:ascii="Times New Roman" w:eastAsia="Times New Roman" w:hAnsi="Times New Roman" w:cs="Times New Roman"/>
          <w:sz w:val="24"/>
          <w:szCs w:val="24"/>
        </w:rPr>
        <w:t>Строк надання послуг —</w:t>
      </w:r>
      <w:r w:rsidRPr="00F80D24">
        <w:t xml:space="preserve"> </w:t>
      </w:r>
      <w:r w:rsidRPr="00F80D24">
        <w:rPr>
          <w:rFonts w:ascii="Times New Roman" w:eastAsia="Times New Roman" w:hAnsi="Times New Roman" w:cs="Times New Roman"/>
          <w:sz w:val="24"/>
          <w:szCs w:val="24"/>
        </w:rPr>
        <w:t xml:space="preserve">до 30 </w:t>
      </w:r>
      <w:r w:rsidR="00474434" w:rsidRPr="00F80D24">
        <w:rPr>
          <w:rFonts w:ascii="Times New Roman" w:eastAsia="Times New Roman" w:hAnsi="Times New Roman" w:cs="Times New Roman"/>
          <w:sz w:val="24"/>
          <w:szCs w:val="24"/>
        </w:rPr>
        <w:t>червня</w:t>
      </w:r>
      <w:r w:rsidRPr="00F80D24">
        <w:rPr>
          <w:rFonts w:ascii="Times New Roman" w:eastAsia="Times New Roman" w:hAnsi="Times New Roman" w:cs="Times New Roman"/>
          <w:sz w:val="24"/>
          <w:szCs w:val="24"/>
        </w:rPr>
        <w:t xml:space="preserve"> 2025 року.</w:t>
      </w:r>
    </w:p>
    <w:p w14:paraId="00000019" w14:textId="77777777" w:rsidR="005328E1" w:rsidRDefault="00E11B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Якісні та технічні характеристики заявленої послуги визначені з урахуванням реальних потреб установи та оптимального співвідношення ціни та якості. Технічні та якісні характеристики предмета закупівлі визначено з урахуванням діючих нормативно-правових актів, яким повинен відповідати відповідний вид послуги.</w:t>
      </w:r>
    </w:p>
    <w:p w14:paraId="0000001A" w14:textId="77777777" w:rsidR="005328E1" w:rsidRDefault="00E11B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0000001B" w14:textId="77777777" w:rsidR="005328E1" w:rsidRDefault="005328E1">
      <w:pPr>
        <w:spacing w:after="0" w:line="240" w:lineRule="auto"/>
        <w:jc w:val="both"/>
        <w:rPr>
          <w:rFonts w:ascii="Times New Roman" w:eastAsia="Times New Roman" w:hAnsi="Times New Roman" w:cs="Times New Roman"/>
          <w:sz w:val="24"/>
          <w:szCs w:val="24"/>
        </w:rPr>
      </w:pPr>
    </w:p>
    <w:p w14:paraId="0000001C" w14:textId="77777777" w:rsidR="005328E1" w:rsidRDefault="00E11BA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ТЕХНІЧНА СПЕЦИФІКАЦІЯ</w:t>
      </w:r>
    </w:p>
    <w:p w14:paraId="0000001D" w14:textId="77777777" w:rsidR="005328E1" w:rsidRDefault="00E11BAD">
      <w:pPr>
        <w:spacing w:after="0"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(інформація про необхідні технічні, якісні та кількісні характеристики предмета закупівлі та опис предмета закупівлі)</w:t>
      </w:r>
    </w:p>
    <w:p w14:paraId="690BE53B" w14:textId="77777777" w:rsidR="00E11BAD" w:rsidRPr="00255C80" w:rsidRDefault="00E11BAD" w:rsidP="00E11BAD">
      <w:pPr>
        <w:spacing w:after="0"/>
        <w:ind w:hanging="2"/>
        <w:jc w:val="center"/>
        <w:rPr>
          <w:rFonts w:ascii="Times New Roman" w:hAnsi="Times New Roman" w:cs="Times New Roman"/>
          <w:b/>
          <w:color w:val="000000"/>
          <w:sz w:val="24"/>
          <w:szCs w:val="24"/>
        </w:rPr>
      </w:pPr>
      <w:bookmarkStart w:id="1" w:name="_heading=h.q8etrab0597" w:colFirst="0" w:colLast="0"/>
      <w:bookmarkEnd w:id="1"/>
      <w:r w:rsidRPr="00255C80">
        <w:rPr>
          <w:rFonts w:ascii="Times New Roman" w:hAnsi="Times New Roman" w:cs="Times New Roman"/>
          <w:b/>
          <w:color w:val="000000"/>
          <w:sz w:val="24"/>
          <w:szCs w:val="24"/>
        </w:rPr>
        <w:t>ДК 021:2015:85140000-2 Послуги у сфері охорони здоров’я різні</w:t>
      </w:r>
    </w:p>
    <w:p w14:paraId="4B805CBE" w14:textId="52FF4822" w:rsidR="00E11BAD" w:rsidRPr="00E11BAD" w:rsidRDefault="00E11BAD" w:rsidP="00E11BAD">
      <w:pPr>
        <w:spacing w:after="0"/>
        <w:ind w:hanging="2"/>
        <w:jc w:val="center"/>
        <w:rPr>
          <w:rFonts w:ascii="Times New Roman" w:hAnsi="Times New Roman" w:cs="Times New Roman"/>
          <w:b/>
          <w:color w:val="000000"/>
          <w:sz w:val="24"/>
          <w:szCs w:val="24"/>
        </w:rPr>
      </w:pPr>
      <w:r w:rsidRPr="00255C80">
        <w:rPr>
          <w:rFonts w:ascii="Times New Roman" w:hAnsi="Times New Roman" w:cs="Times New Roman"/>
          <w:b/>
          <w:color w:val="000000"/>
          <w:sz w:val="24"/>
          <w:szCs w:val="24"/>
        </w:rPr>
        <w:t xml:space="preserve"> (Послуги профілактики ВІЛ серед групи підвищеного ризику щодо інфікування ВІЛ людей, які вживають наркотичні засоби ін’єкційним шляхом (ЛВНІ) у Волинській області) </w:t>
      </w:r>
    </w:p>
    <w:p w14:paraId="1672C456" w14:textId="77777777" w:rsidR="00E11BAD" w:rsidRPr="00255C80" w:rsidRDefault="00E11BAD" w:rsidP="00E11BAD">
      <w:pPr>
        <w:spacing w:after="0"/>
        <w:ind w:hanging="2"/>
        <w:jc w:val="center"/>
        <w:rPr>
          <w:rFonts w:ascii="Times New Roman" w:hAnsi="Times New Roman" w:cs="Times New Roman"/>
          <w:b/>
          <w:sz w:val="24"/>
          <w:szCs w:val="24"/>
        </w:rPr>
      </w:pPr>
      <w:r w:rsidRPr="00255C80">
        <w:rPr>
          <w:rFonts w:ascii="Times New Roman" w:hAnsi="Times New Roman" w:cs="Times New Roman"/>
          <w:b/>
          <w:sz w:val="24"/>
          <w:szCs w:val="24"/>
        </w:rPr>
        <w:t>Загальний опис предмету закупівлі</w:t>
      </w:r>
    </w:p>
    <w:p w14:paraId="56CCC369" w14:textId="77777777" w:rsidR="00E11BAD" w:rsidRPr="00255C80" w:rsidRDefault="00E11BAD" w:rsidP="00E11BAD">
      <w:pPr>
        <w:pBdr>
          <w:top w:val="nil"/>
          <w:left w:val="nil"/>
          <w:bottom w:val="nil"/>
          <w:right w:val="nil"/>
          <w:between w:val="nil"/>
        </w:pBdr>
        <w:spacing w:after="0"/>
        <w:ind w:firstLineChars="235" w:firstLine="566"/>
        <w:jc w:val="both"/>
        <w:rPr>
          <w:rFonts w:ascii="Times New Roman" w:hAnsi="Times New Roman" w:cs="Times New Roman"/>
          <w:bCs/>
          <w:color w:val="000000"/>
          <w:sz w:val="24"/>
          <w:szCs w:val="24"/>
        </w:rPr>
      </w:pPr>
      <w:r w:rsidRPr="00255C80">
        <w:rPr>
          <w:rFonts w:ascii="Times New Roman" w:hAnsi="Times New Roman" w:cs="Times New Roman"/>
          <w:b/>
          <w:bCs/>
          <w:color w:val="000000"/>
          <w:sz w:val="24"/>
          <w:szCs w:val="24"/>
        </w:rPr>
        <w:t>Профілак</w:t>
      </w:r>
      <w:r w:rsidRPr="00255C80">
        <w:rPr>
          <w:rFonts w:ascii="Times New Roman" w:hAnsi="Times New Roman" w:cs="Times New Roman"/>
          <w:color w:val="000000"/>
          <w:sz w:val="24"/>
          <w:szCs w:val="24"/>
        </w:rPr>
        <w:t>тик</w:t>
      </w:r>
      <w:r w:rsidRPr="00255C80">
        <w:rPr>
          <w:rFonts w:ascii="Times New Roman" w:hAnsi="Times New Roman" w:cs="Times New Roman"/>
          <w:b/>
          <w:bCs/>
          <w:color w:val="000000"/>
          <w:sz w:val="24"/>
          <w:szCs w:val="24"/>
        </w:rPr>
        <w:t>а ВІЛ</w:t>
      </w:r>
      <w:r w:rsidRPr="00255C80">
        <w:rPr>
          <w:rFonts w:ascii="Times New Roman" w:hAnsi="Times New Roman" w:cs="Times New Roman"/>
          <w:bCs/>
          <w:color w:val="000000"/>
          <w:sz w:val="24"/>
          <w:szCs w:val="24"/>
        </w:rPr>
        <w:t xml:space="preserve"> - комплекс заходів у сфері громадського здоров’я, спрямований на стримування поширення гемотрансмісивних інфекцій, в тому числі ВІЛ, серед груп підвищеного ризику щодо інфікування ВІЛ.</w:t>
      </w:r>
    </w:p>
    <w:p w14:paraId="08717CB9" w14:textId="77777777" w:rsidR="00E11BAD" w:rsidRPr="00E11BAD" w:rsidRDefault="00E11BAD" w:rsidP="00E11BAD">
      <w:pPr>
        <w:spacing w:after="0"/>
        <w:ind w:firstLine="540"/>
        <w:jc w:val="both"/>
        <w:rPr>
          <w:rFonts w:ascii="Times New Roman" w:eastAsia="Times New Roman" w:hAnsi="Times New Roman" w:cs="Times New Roman"/>
          <w:sz w:val="24"/>
          <w:szCs w:val="24"/>
        </w:rPr>
      </w:pPr>
      <w:r w:rsidRPr="00255C80">
        <w:rPr>
          <w:rFonts w:ascii="Times New Roman" w:hAnsi="Times New Roman" w:cs="Times New Roman"/>
          <w:b/>
          <w:color w:val="000000"/>
        </w:rPr>
        <w:t xml:space="preserve">Місце надання </w:t>
      </w:r>
      <w:r w:rsidRPr="00255C80">
        <w:rPr>
          <w:rFonts w:ascii="Times New Roman" w:hAnsi="Times New Roman" w:cs="Times New Roman"/>
          <w:b/>
        </w:rPr>
        <w:t>П</w:t>
      </w:r>
      <w:r w:rsidRPr="00255C80">
        <w:rPr>
          <w:rFonts w:ascii="Times New Roman" w:hAnsi="Times New Roman" w:cs="Times New Roman"/>
          <w:b/>
          <w:color w:val="000000"/>
        </w:rPr>
        <w:t xml:space="preserve">ослуг: </w:t>
      </w:r>
      <w:r w:rsidRPr="00255C80">
        <w:rPr>
          <w:rFonts w:ascii="Times New Roman" w:hAnsi="Times New Roman" w:cs="Times New Roman"/>
          <w:bCs/>
          <w:color w:val="000000"/>
          <w:sz w:val="24"/>
          <w:szCs w:val="24"/>
        </w:rPr>
        <w:t xml:space="preserve">в межах території Волинської області, окрім тимчасово </w:t>
      </w:r>
      <w:r w:rsidRPr="00F80D24">
        <w:rPr>
          <w:rFonts w:ascii="Times New Roman" w:eastAsia="Times New Roman" w:hAnsi="Times New Roman" w:cs="Times New Roman"/>
          <w:sz w:val="24"/>
          <w:szCs w:val="24"/>
        </w:rPr>
        <w:t>окупованих територій, які визначені Переліком територій, на яких ведуться (велися) бойові дії або тимчасово окупованих Російською</w:t>
      </w:r>
      <w:r w:rsidRPr="00255C80">
        <w:rPr>
          <w:rFonts w:ascii="Times New Roman" w:eastAsia="Times New Roman" w:hAnsi="Times New Roman" w:cs="Times New Roman"/>
          <w:sz w:val="24"/>
          <w:szCs w:val="24"/>
        </w:rPr>
        <w:t xml:space="preserve"> Федерацією, затвердженого наказом Міністерства розвитку громад та територій України від 28.02.2025 № 376, зареєстрованого в Міністерстві </w:t>
      </w:r>
      <w:r w:rsidRPr="00E11BAD">
        <w:rPr>
          <w:rFonts w:ascii="Times New Roman" w:eastAsia="Times New Roman" w:hAnsi="Times New Roman" w:cs="Times New Roman"/>
          <w:sz w:val="24"/>
          <w:szCs w:val="24"/>
        </w:rPr>
        <w:t>юстиції України 11.03.2025 за № 380/43786.</w:t>
      </w:r>
    </w:p>
    <w:p w14:paraId="04CA7610" w14:textId="77777777" w:rsidR="00E11BAD" w:rsidRPr="00E11BAD" w:rsidRDefault="00E11BAD" w:rsidP="00E11BAD">
      <w:pPr>
        <w:pStyle w:val="afa"/>
        <w:spacing w:before="0" w:beforeAutospacing="0" w:after="0" w:afterAutospacing="0"/>
        <w:ind w:left="-2" w:firstLineChars="235" w:firstLine="566"/>
        <w:jc w:val="both"/>
        <w:rPr>
          <w:rFonts w:ascii="Times New Roman" w:hAnsi="Times New Roman" w:cs="Times New Roman"/>
          <w:bCs/>
          <w:color w:val="000000"/>
        </w:rPr>
      </w:pPr>
      <w:r w:rsidRPr="00E11BAD">
        <w:rPr>
          <w:rFonts w:ascii="Times New Roman" w:hAnsi="Times New Roman" w:cs="Times New Roman"/>
          <w:b/>
          <w:color w:val="000000"/>
        </w:rPr>
        <w:t>Строк надання послуг</w:t>
      </w:r>
      <w:r w:rsidRPr="00E11BAD">
        <w:rPr>
          <w:rFonts w:ascii="Times New Roman" w:hAnsi="Times New Roman" w:cs="Times New Roman"/>
          <w:color w:val="000000"/>
        </w:rPr>
        <w:t xml:space="preserve">: </w:t>
      </w:r>
      <w:r w:rsidRPr="00E11BAD">
        <w:rPr>
          <w:rFonts w:ascii="Times New Roman" w:hAnsi="Times New Roman" w:cs="Times New Roman"/>
          <w:bCs/>
          <w:color w:val="000000"/>
        </w:rPr>
        <w:t>з дня, наступного за днем укладання цього Договору до 30.06.2025 року.</w:t>
      </w:r>
    </w:p>
    <w:p w14:paraId="662007C5" w14:textId="77777777" w:rsidR="00E11BAD" w:rsidRPr="00E11BAD" w:rsidRDefault="00E11BAD" w:rsidP="00E11BAD">
      <w:pPr>
        <w:pBdr>
          <w:top w:val="nil"/>
          <w:left w:val="nil"/>
          <w:bottom w:val="nil"/>
          <w:right w:val="nil"/>
          <w:between w:val="nil"/>
        </w:pBdr>
        <w:spacing w:after="0"/>
        <w:ind w:firstLineChars="235" w:firstLine="566"/>
        <w:jc w:val="both"/>
        <w:rPr>
          <w:rFonts w:ascii="Times New Roman" w:hAnsi="Times New Roman" w:cs="Times New Roman"/>
          <w:color w:val="000000"/>
          <w:sz w:val="24"/>
          <w:szCs w:val="24"/>
        </w:rPr>
      </w:pPr>
      <w:r w:rsidRPr="00E11BAD">
        <w:rPr>
          <w:rFonts w:ascii="Times New Roman" w:hAnsi="Times New Roman" w:cs="Times New Roman"/>
          <w:b/>
          <w:color w:val="000000"/>
          <w:sz w:val="24"/>
          <w:szCs w:val="24"/>
        </w:rPr>
        <w:t xml:space="preserve">Загальна кількість </w:t>
      </w:r>
      <w:r w:rsidRPr="00E11BAD">
        <w:rPr>
          <w:rFonts w:ascii="Times New Roman" w:hAnsi="Times New Roman" w:cs="Times New Roman"/>
          <w:b/>
          <w:sz w:val="24"/>
          <w:szCs w:val="24"/>
        </w:rPr>
        <w:t>П</w:t>
      </w:r>
      <w:r w:rsidRPr="00E11BAD">
        <w:rPr>
          <w:rFonts w:ascii="Times New Roman" w:hAnsi="Times New Roman" w:cs="Times New Roman"/>
          <w:b/>
          <w:color w:val="000000"/>
          <w:sz w:val="24"/>
          <w:szCs w:val="24"/>
        </w:rPr>
        <w:t xml:space="preserve">ослуг: </w:t>
      </w:r>
      <w:r w:rsidRPr="00E11BAD">
        <w:rPr>
          <w:rFonts w:ascii="Times New Roman" w:hAnsi="Times New Roman" w:cs="Times New Roman"/>
          <w:b/>
          <w:sz w:val="24"/>
          <w:szCs w:val="24"/>
        </w:rPr>
        <w:t>53020 (п’ятдесят три тисячi двадцять )</w:t>
      </w:r>
    </w:p>
    <w:p w14:paraId="75D7071A" w14:textId="32D54462" w:rsidR="00E11BAD" w:rsidRPr="00E11BAD" w:rsidRDefault="00E11BAD" w:rsidP="00E11BAD">
      <w:pPr>
        <w:pBdr>
          <w:top w:val="nil"/>
          <w:left w:val="nil"/>
          <w:bottom w:val="nil"/>
          <w:right w:val="nil"/>
          <w:between w:val="nil"/>
        </w:pBdr>
        <w:spacing w:after="0"/>
        <w:ind w:firstLineChars="235" w:firstLine="566"/>
        <w:jc w:val="both"/>
        <w:rPr>
          <w:rFonts w:ascii="Times New Roman" w:hAnsi="Times New Roman" w:cs="Times New Roman"/>
          <w:color w:val="000000"/>
          <w:sz w:val="24"/>
          <w:szCs w:val="24"/>
        </w:rPr>
      </w:pPr>
      <w:r w:rsidRPr="00E11BAD">
        <w:rPr>
          <w:rFonts w:ascii="Times New Roman" w:hAnsi="Times New Roman" w:cs="Times New Roman"/>
          <w:b/>
          <w:color w:val="000000"/>
          <w:sz w:val="24"/>
          <w:szCs w:val="24"/>
        </w:rPr>
        <w:t>Отримувачі послуг</w:t>
      </w:r>
      <w:r w:rsidR="00AE5B1F">
        <w:rPr>
          <w:rFonts w:ascii="Times New Roman" w:hAnsi="Times New Roman" w:cs="Times New Roman"/>
          <w:b/>
          <w:color w:val="000000"/>
          <w:sz w:val="24"/>
          <w:szCs w:val="24"/>
        </w:rPr>
        <w:t>:</w:t>
      </w:r>
      <w:bookmarkStart w:id="2" w:name="_GoBack"/>
      <w:bookmarkEnd w:id="2"/>
      <w:r w:rsidRPr="00E11BAD">
        <w:rPr>
          <w:rFonts w:ascii="Times New Roman" w:hAnsi="Times New Roman" w:cs="Times New Roman"/>
          <w:color w:val="333333"/>
          <w:sz w:val="24"/>
          <w:szCs w:val="24"/>
          <w:shd w:val="clear" w:color="auto" w:fill="FFFFFF"/>
        </w:rPr>
        <w:t xml:space="preserve"> </w:t>
      </w:r>
      <w:r w:rsidRPr="00E11BAD">
        <w:rPr>
          <w:rFonts w:ascii="Times New Roman" w:hAnsi="Times New Roman" w:cs="Times New Roman"/>
          <w:color w:val="000000"/>
          <w:sz w:val="24"/>
          <w:szCs w:val="24"/>
        </w:rPr>
        <w:t>представники груп підвищеного ризику щодо інфікування ВІЛ. Люди, які вживають наркотичні засоби ін’єкційним шляхом (далі - ЛВНІ) з 14 років.</w:t>
      </w:r>
    </w:p>
    <w:p w14:paraId="553857EC" w14:textId="77777777" w:rsidR="00E11BAD" w:rsidRPr="00E11BAD" w:rsidRDefault="00E11BAD" w:rsidP="00E11BAD">
      <w:pPr>
        <w:pBdr>
          <w:top w:val="nil"/>
          <w:left w:val="nil"/>
          <w:bottom w:val="nil"/>
          <w:right w:val="nil"/>
          <w:between w:val="nil"/>
        </w:pBdr>
        <w:tabs>
          <w:tab w:val="left" w:pos="0"/>
          <w:tab w:val="left" w:pos="142"/>
          <w:tab w:val="left" w:pos="426"/>
          <w:tab w:val="left" w:pos="851"/>
        </w:tabs>
        <w:spacing w:after="0"/>
        <w:ind w:firstLineChars="235" w:firstLine="564"/>
        <w:jc w:val="both"/>
        <w:rPr>
          <w:rFonts w:ascii="Times New Roman" w:hAnsi="Times New Roman" w:cs="Times New Roman"/>
          <w:color w:val="000000"/>
          <w:sz w:val="24"/>
          <w:szCs w:val="24"/>
        </w:rPr>
      </w:pPr>
      <w:r w:rsidRPr="00E11BAD">
        <w:rPr>
          <w:rFonts w:ascii="Times New Roman" w:hAnsi="Times New Roman" w:cs="Times New Roman"/>
          <w:color w:val="000000"/>
          <w:sz w:val="24"/>
          <w:szCs w:val="24"/>
        </w:rPr>
        <w:t>Послуги повинні надаватись у відповідності до 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906/33877 та методичних рекомендацій, інструкцій та інших роз’яснювальних матеріалів, що надаються Замовником.</w:t>
      </w:r>
    </w:p>
    <w:p w14:paraId="6D91CCBA" w14:textId="77777777" w:rsidR="00E11BAD" w:rsidRPr="00255C80" w:rsidRDefault="00E11BAD" w:rsidP="00E11BAD">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r w:rsidRPr="00E11BAD">
        <w:rPr>
          <w:rFonts w:ascii="Times New Roman" w:hAnsi="Times New Roman" w:cs="Times New Roman"/>
          <w:color w:val="000000"/>
          <w:sz w:val="24"/>
          <w:szCs w:val="24"/>
        </w:rPr>
        <w:t>Обсяг Послуг може бути зменшено або збільшено в</w:t>
      </w:r>
      <w:r w:rsidRPr="00255C80">
        <w:rPr>
          <w:rFonts w:ascii="Times New Roman" w:hAnsi="Times New Roman" w:cs="Times New Roman"/>
          <w:color w:val="000000"/>
          <w:sz w:val="24"/>
          <w:szCs w:val="24"/>
        </w:rPr>
        <w:t xml:space="preserve"> залежності від реального фінансування видатків Замовника.</w:t>
      </w:r>
    </w:p>
    <w:p w14:paraId="0D67ED2A" w14:textId="77777777" w:rsidR="00E11BAD" w:rsidRPr="00255C80" w:rsidRDefault="00E11BAD" w:rsidP="00E11BAD">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r w:rsidRPr="00255C80">
        <w:rPr>
          <w:rFonts w:ascii="Times New Roman" w:hAnsi="Times New Roman" w:cs="Times New Roman"/>
          <w:color w:val="000000"/>
          <w:sz w:val="24"/>
          <w:szCs w:val="24"/>
        </w:rPr>
        <w:t>Зміст, обсяг послуг профілактики ВІЛ серед групи підвищеного ризику щодо інфікування ВІЛ ЛВНІ, строки їх надання визначається замовником послуг.</w:t>
      </w:r>
    </w:p>
    <w:p w14:paraId="157AC7EC" w14:textId="79892151" w:rsidR="00E11BAD" w:rsidRDefault="00E11BAD" w:rsidP="00E11BAD">
      <w:pPr>
        <w:pBdr>
          <w:top w:val="nil"/>
          <w:left w:val="nil"/>
          <w:bottom w:val="nil"/>
          <w:right w:val="nil"/>
          <w:between w:val="nil"/>
        </w:pBdr>
        <w:spacing w:after="0"/>
        <w:ind w:right="-7"/>
        <w:jc w:val="both"/>
        <w:rPr>
          <w:rFonts w:ascii="Times New Roman" w:hAnsi="Times New Roman" w:cs="Times New Roman"/>
          <w:color w:val="000000"/>
          <w:sz w:val="24"/>
          <w:szCs w:val="24"/>
        </w:rPr>
      </w:pPr>
    </w:p>
    <w:p w14:paraId="1CD01983" w14:textId="766F7E71" w:rsidR="00AE5B1F" w:rsidRDefault="00AE5B1F" w:rsidP="00E11BAD">
      <w:pPr>
        <w:pBdr>
          <w:top w:val="nil"/>
          <w:left w:val="nil"/>
          <w:bottom w:val="nil"/>
          <w:right w:val="nil"/>
          <w:between w:val="nil"/>
        </w:pBdr>
        <w:spacing w:after="0"/>
        <w:ind w:right="-7"/>
        <w:jc w:val="both"/>
        <w:rPr>
          <w:rFonts w:ascii="Times New Roman" w:hAnsi="Times New Roman" w:cs="Times New Roman"/>
          <w:color w:val="000000"/>
          <w:sz w:val="24"/>
          <w:szCs w:val="24"/>
        </w:rPr>
      </w:pPr>
    </w:p>
    <w:p w14:paraId="2E52BCAC" w14:textId="371CE3A2" w:rsidR="00AE5B1F" w:rsidRDefault="00AE5B1F" w:rsidP="00E11BAD">
      <w:pPr>
        <w:pBdr>
          <w:top w:val="nil"/>
          <w:left w:val="nil"/>
          <w:bottom w:val="nil"/>
          <w:right w:val="nil"/>
          <w:between w:val="nil"/>
        </w:pBdr>
        <w:spacing w:after="0"/>
        <w:ind w:right="-7"/>
        <w:jc w:val="both"/>
        <w:rPr>
          <w:rFonts w:ascii="Times New Roman" w:hAnsi="Times New Roman" w:cs="Times New Roman"/>
          <w:color w:val="000000"/>
          <w:sz w:val="24"/>
          <w:szCs w:val="24"/>
        </w:rPr>
      </w:pPr>
    </w:p>
    <w:p w14:paraId="6A558CD3" w14:textId="6F0865B9" w:rsidR="00AE5B1F" w:rsidRDefault="00AE5B1F" w:rsidP="00E11BAD">
      <w:pPr>
        <w:pBdr>
          <w:top w:val="nil"/>
          <w:left w:val="nil"/>
          <w:bottom w:val="nil"/>
          <w:right w:val="nil"/>
          <w:between w:val="nil"/>
        </w:pBdr>
        <w:spacing w:after="0"/>
        <w:ind w:right="-7"/>
        <w:jc w:val="both"/>
        <w:rPr>
          <w:rFonts w:ascii="Times New Roman" w:hAnsi="Times New Roman" w:cs="Times New Roman"/>
          <w:color w:val="000000"/>
          <w:sz w:val="24"/>
          <w:szCs w:val="24"/>
        </w:rPr>
      </w:pPr>
    </w:p>
    <w:p w14:paraId="303359B4" w14:textId="3D050CA8" w:rsidR="00AE5B1F" w:rsidRDefault="00AE5B1F" w:rsidP="00E11BAD">
      <w:pPr>
        <w:pBdr>
          <w:top w:val="nil"/>
          <w:left w:val="nil"/>
          <w:bottom w:val="nil"/>
          <w:right w:val="nil"/>
          <w:between w:val="nil"/>
        </w:pBdr>
        <w:spacing w:after="0"/>
        <w:ind w:right="-7"/>
        <w:jc w:val="both"/>
        <w:rPr>
          <w:rFonts w:ascii="Times New Roman" w:hAnsi="Times New Roman" w:cs="Times New Roman"/>
          <w:color w:val="000000"/>
          <w:sz w:val="24"/>
          <w:szCs w:val="24"/>
        </w:rPr>
      </w:pPr>
    </w:p>
    <w:p w14:paraId="05C360B4" w14:textId="33617A6F" w:rsidR="00AE5B1F" w:rsidRDefault="00AE5B1F" w:rsidP="00E11BAD">
      <w:pPr>
        <w:pBdr>
          <w:top w:val="nil"/>
          <w:left w:val="nil"/>
          <w:bottom w:val="nil"/>
          <w:right w:val="nil"/>
          <w:between w:val="nil"/>
        </w:pBdr>
        <w:spacing w:after="0"/>
        <w:ind w:right="-7"/>
        <w:jc w:val="both"/>
        <w:rPr>
          <w:rFonts w:ascii="Times New Roman" w:hAnsi="Times New Roman" w:cs="Times New Roman"/>
          <w:color w:val="000000"/>
          <w:sz w:val="24"/>
          <w:szCs w:val="24"/>
        </w:rPr>
      </w:pPr>
    </w:p>
    <w:p w14:paraId="3DA2D223" w14:textId="2A644C14" w:rsidR="00AE5B1F" w:rsidRDefault="00AE5B1F" w:rsidP="00E11BAD">
      <w:pPr>
        <w:pBdr>
          <w:top w:val="nil"/>
          <w:left w:val="nil"/>
          <w:bottom w:val="nil"/>
          <w:right w:val="nil"/>
          <w:between w:val="nil"/>
        </w:pBdr>
        <w:spacing w:after="0"/>
        <w:ind w:right="-7"/>
        <w:jc w:val="both"/>
        <w:rPr>
          <w:rFonts w:ascii="Times New Roman" w:hAnsi="Times New Roman" w:cs="Times New Roman"/>
          <w:color w:val="000000"/>
          <w:sz w:val="24"/>
          <w:szCs w:val="24"/>
        </w:rPr>
      </w:pPr>
    </w:p>
    <w:p w14:paraId="64C75A0E" w14:textId="4ED6AD2B" w:rsidR="00AE5B1F" w:rsidRDefault="00AE5B1F" w:rsidP="00E11BAD">
      <w:pPr>
        <w:pBdr>
          <w:top w:val="nil"/>
          <w:left w:val="nil"/>
          <w:bottom w:val="nil"/>
          <w:right w:val="nil"/>
          <w:between w:val="nil"/>
        </w:pBdr>
        <w:spacing w:after="0"/>
        <w:ind w:right="-7"/>
        <w:jc w:val="both"/>
        <w:rPr>
          <w:rFonts w:ascii="Times New Roman" w:hAnsi="Times New Roman" w:cs="Times New Roman"/>
          <w:color w:val="000000"/>
          <w:sz w:val="24"/>
          <w:szCs w:val="24"/>
        </w:rPr>
      </w:pPr>
    </w:p>
    <w:p w14:paraId="1CBE1B8C" w14:textId="443383EE" w:rsidR="00AE5B1F" w:rsidRDefault="00AE5B1F" w:rsidP="00E11BAD">
      <w:pPr>
        <w:pBdr>
          <w:top w:val="nil"/>
          <w:left w:val="nil"/>
          <w:bottom w:val="nil"/>
          <w:right w:val="nil"/>
          <w:between w:val="nil"/>
        </w:pBdr>
        <w:spacing w:after="0"/>
        <w:ind w:right="-7"/>
        <w:jc w:val="both"/>
        <w:rPr>
          <w:rFonts w:ascii="Times New Roman" w:hAnsi="Times New Roman" w:cs="Times New Roman"/>
          <w:color w:val="000000"/>
          <w:sz w:val="24"/>
          <w:szCs w:val="24"/>
        </w:rPr>
      </w:pPr>
    </w:p>
    <w:p w14:paraId="0759128A" w14:textId="7F28D9C6" w:rsidR="00AE5B1F" w:rsidRDefault="00AE5B1F" w:rsidP="00E11BAD">
      <w:pPr>
        <w:pBdr>
          <w:top w:val="nil"/>
          <w:left w:val="nil"/>
          <w:bottom w:val="nil"/>
          <w:right w:val="nil"/>
          <w:between w:val="nil"/>
        </w:pBdr>
        <w:spacing w:after="0"/>
        <w:ind w:right="-7"/>
        <w:jc w:val="both"/>
        <w:rPr>
          <w:rFonts w:ascii="Times New Roman" w:hAnsi="Times New Roman" w:cs="Times New Roman"/>
          <w:color w:val="000000"/>
          <w:sz w:val="24"/>
          <w:szCs w:val="24"/>
        </w:rPr>
      </w:pPr>
    </w:p>
    <w:p w14:paraId="5D37701F" w14:textId="77777777" w:rsidR="00AE5B1F" w:rsidRPr="00255C80" w:rsidRDefault="00AE5B1F" w:rsidP="00E11BAD">
      <w:pPr>
        <w:pBdr>
          <w:top w:val="nil"/>
          <w:left w:val="nil"/>
          <w:bottom w:val="nil"/>
          <w:right w:val="nil"/>
          <w:between w:val="nil"/>
        </w:pBdr>
        <w:spacing w:after="0"/>
        <w:ind w:right="-7"/>
        <w:jc w:val="both"/>
        <w:rPr>
          <w:rFonts w:ascii="Times New Roman" w:hAnsi="Times New Roman" w:cs="Times New Roman"/>
          <w:color w:val="000000"/>
          <w:sz w:val="24"/>
          <w:szCs w:val="24"/>
        </w:rPr>
      </w:pPr>
    </w:p>
    <w:p w14:paraId="5871C0A7" w14:textId="77777777" w:rsidR="00E11BAD" w:rsidRPr="00255C80" w:rsidRDefault="00E11BAD" w:rsidP="00E11BAD">
      <w:pPr>
        <w:pStyle w:val="ad"/>
        <w:jc w:val="right"/>
        <w:rPr>
          <w:rFonts w:ascii="Times New Roman" w:hAnsi="Times New Roman"/>
          <w:i/>
          <w:iCs/>
          <w:sz w:val="24"/>
          <w:szCs w:val="24"/>
        </w:rPr>
      </w:pPr>
      <w:r w:rsidRPr="00255C80">
        <w:rPr>
          <w:rFonts w:ascii="Times New Roman" w:hAnsi="Times New Roman"/>
          <w:i/>
          <w:iCs/>
          <w:sz w:val="24"/>
          <w:szCs w:val="24"/>
        </w:rPr>
        <w:lastRenderedPageBreak/>
        <w:t>Таблиця 1 Технічної специфікації.</w:t>
      </w:r>
    </w:p>
    <w:p w14:paraId="1EF8BEEE" w14:textId="77777777" w:rsidR="00E11BAD" w:rsidRPr="00255C80" w:rsidRDefault="00E11BAD" w:rsidP="00E11BAD">
      <w:pPr>
        <w:pStyle w:val="ad"/>
        <w:jc w:val="right"/>
        <w:rPr>
          <w:rFonts w:ascii="Times New Roman" w:hAnsi="Times New Roman"/>
          <w:i/>
          <w:iCs/>
          <w:sz w:val="24"/>
          <w:szCs w:val="24"/>
        </w:rPr>
      </w:pPr>
      <w:r w:rsidRPr="00255C80">
        <w:rPr>
          <w:rFonts w:ascii="Times New Roman" w:hAnsi="Times New Roman"/>
          <w:i/>
          <w:iCs/>
          <w:sz w:val="24"/>
          <w:szCs w:val="24"/>
        </w:rPr>
        <w:t xml:space="preserve">Інформація про найменування, зміст, місця надання, </w:t>
      </w:r>
    </w:p>
    <w:p w14:paraId="47C17864" w14:textId="77777777" w:rsidR="00E11BAD" w:rsidRPr="00255C80" w:rsidRDefault="00E11BAD" w:rsidP="00E11BAD">
      <w:pPr>
        <w:pStyle w:val="ad"/>
        <w:jc w:val="right"/>
        <w:rPr>
          <w:rFonts w:ascii="Times New Roman" w:hAnsi="Times New Roman"/>
          <w:i/>
          <w:iCs/>
          <w:sz w:val="24"/>
          <w:szCs w:val="24"/>
        </w:rPr>
      </w:pPr>
      <w:r w:rsidRPr="00255C80">
        <w:rPr>
          <w:rFonts w:ascii="Times New Roman" w:hAnsi="Times New Roman"/>
          <w:i/>
          <w:iCs/>
          <w:sz w:val="24"/>
          <w:szCs w:val="24"/>
        </w:rPr>
        <w:t xml:space="preserve">обсяг, розрахункову кількість послуг на рік та тривалість їх надання.   </w:t>
      </w:r>
    </w:p>
    <w:tbl>
      <w:tblPr>
        <w:tblpPr w:leftFromText="180" w:rightFromText="180" w:vertAnchor="text" w:tblpXSpec="center" w:tblpY="1"/>
        <w:tblOverlap w:val="never"/>
        <w:tblW w:w="10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559"/>
        <w:gridCol w:w="5122"/>
        <w:gridCol w:w="1101"/>
        <w:gridCol w:w="1006"/>
        <w:gridCol w:w="1120"/>
      </w:tblGrid>
      <w:tr w:rsidR="00E11BAD" w:rsidRPr="00E11BAD" w14:paraId="5E5BD819" w14:textId="77777777" w:rsidTr="007335AF">
        <w:trPr>
          <w:trHeight w:val="244"/>
        </w:trPr>
        <w:tc>
          <w:tcPr>
            <w:tcW w:w="421" w:type="dxa"/>
            <w:shd w:val="clear" w:color="auto" w:fill="auto"/>
          </w:tcPr>
          <w:p w14:paraId="64347C8D" w14:textId="77777777" w:rsidR="00E11BAD" w:rsidRPr="00E11BAD" w:rsidRDefault="00E11BAD" w:rsidP="00E11BAD">
            <w:pPr>
              <w:pBdr>
                <w:top w:val="nil"/>
                <w:left w:val="nil"/>
                <w:bottom w:val="nil"/>
                <w:right w:val="nil"/>
                <w:between w:val="nil"/>
              </w:pBdr>
              <w:spacing w:after="0"/>
              <w:ind w:hanging="2"/>
              <w:jc w:val="center"/>
              <w:rPr>
                <w:rFonts w:ascii="Times New Roman" w:hAnsi="Times New Roman" w:cs="Times New Roman"/>
                <w:color w:val="000000"/>
              </w:rPr>
            </w:pPr>
            <w:r w:rsidRPr="00E11BAD">
              <w:rPr>
                <w:rFonts w:ascii="Times New Roman" w:hAnsi="Times New Roman" w:cs="Times New Roman"/>
                <w:b/>
                <w:color w:val="000000"/>
              </w:rPr>
              <w:t>№</w:t>
            </w:r>
          </w:p>
        </w:tc>
        <w:tc>
          <w:tcPr>
            <w:tcW w:w="1559" w:type="dxa"/>
            <w:shd w:val="clear" w:color="auto" w:fill="auto"/>
          </w:tcPr>
          <w:p w14:paraId="4C9B2076" w14:textId="77777777" w:rsidR="00E11BAD" w:rsidRPr="00E11BAD" w:rsidRDefault="00E11BAD" w:rsidP="00E11BAD">
            <w:pPr>
              <w:pBdr>
                <w:top w:val="nil"/>
                <w:left w:val="nil"/>
                <w:bottom w:val="nil"/>
                <w:right w:val="nil"/>
                <w:between w:val="nil"/>
              </w:pBdr>
              <w:spacing w:after="0"/>
              <w:ind w:hanging="2"/>
              <w:jc w:val="center"/>
              <w:rPr>
                <w:rFonts w:ascii="Times New Roman" w:hAnsi="Times New Roman" w:cs="Times New Roman"/>
                <w:color w:val="000000"/>
              </w:rPr>
            </w:pPr>
            <w:r w:rsidRPr="00E11BAD">
              <w:rPr>
                <w:rFonts w:ascii="Times New Roman" w:hAnsi="Times New Roman" w:cs="Times New Roman"/>
                <w:b/>
                <w:color w:val="000000"/>
              </w:rPr>
              <w:t>Найменування послуг</w:t>
            </w:r>
          </w:p>
        </w:tc>
        <w:tc>
          <w:tcPr>
            <w:tcW w:w="5122" w:type="dxa"/>
            <w:shd w:val="clear" w:color="auto" w:fill="auto"/>
          </w:tcPr>
          <w:p w14:paraId="763936A4" w14:textId="77777777" w:rsidR="00E11BAD" w:rsidRPr="00E11BAD" w:rsidRDefault="00E11BAD" w:rsidP="00E11BAD">
            <w:pPr>
              <w:pBdr>
                <w:top w:val="nil"/>
                <w:left w:val="nil"/>
                <w:bottom w:val="nil"/>
                <w:right w:val="nil"/>
                <w:between w:val="nil"/>
              </w:pBdr>
              <w:spacing w:after="0"/>
              <w:ind w:hanging="2"/>
              <w:jc w:val="center"/>
              <w:rPr>
                <w:rFonts w:ascii="Times New Roman" w:hAnsi="Times New Roman" w:cs="Times New Roman"/>
                <w:color w:val="000000"/>
              </w:rPr>
            </w:pPr>
            <w:r w:rsidRPr="00E11BAD">
              <w:rPr>
                <w:rFonts w:ascii="Times New Roman" w:hAnsi="Times New Roman" w:cs="Times New Roman"/>
                <w:b/>
                <w:color w:val="000000"/>
              </w:rPr>
              <w:t>Зміст послуг</w:t>
            </w:r>
          </w:p>
        </w:tc>
        <w:tc>
          <w:tcPr>
            <w:tcW w:w="1101" w:type="dxa"/>
            <w:shd w:val="clear" w:color="auto" w:fill="auto"/>
          </w:tcPr>
          <w:p w14:paraId="0BF22160" w14:textId="77777777" w:rsidR="00E11BAD" w:rsidRPr="00E11BAD" w:rsidRDefault="00E11BAD" w:rsidP="00E11BAD">
            <w:pPr>
              <w:pBdr>
                <w:top w:val="nil"/>
                <w:left w:val="nil"/>
                <w:bottom w:val="nil"/>
                <w:right w:val="nil"/>
                <w:between w:val="nil"/>
              </w:pBdr>
              <w:spacing w:after="0"/>
              <w:ind w:hanging="2"/>
              <w:jc w:val="center"/>
              <w:rPr>
                <w:rFonts w:ascii="Times New Roman" w:hAnsi="Times New Roman" w:cs="Times New Roman"/>
                <w:color w:val="000000"/>
              </w:rPr>
            </w:pPr>
            <w:r w:rsidRPr="00E11BAD">
              <w:rPr>
                <w:rFonts w:ascii="Times New Roman" w:hAnsi="Times New Roman" w:cs="Times New Roman"/>
                <w:b/>
                <w:color w:val="000000"/>
              </w:rPr>
              <w:t>Обсяг послуг (кількість послуг)</w:t>
            </w:r>
          </w:p>
        </w:tc>
        <w:tc>
          <w:tcPr>
            <w:tcW w:w="1006" w:type="dxa"/>
          </w:tcPr>
          <w:p w14:paraId="62F713A6" w14:textId="77777777" w:rsidR="00E11BAD" w:rsidRPr="00E11BAD" w:rsidRDefault="00E11BAD" w:rsidP="00E11BAD">
            <w:pPr>
              <w:pBdr>
                <w:top w:val="nil"/>
                <w:left w:val="nil"/>
                <w:bottom w:val="nil"/>
                <w:right w:val="nil"/>
                <w:between w:val="nil"/>
              </w:pBdr>
              <w:spacing w:after="0"/>
              <w:ind w:hanging="2"/>
              <w:jc w:val="center"/>
              <w:rPr>
                <w:rFonts w:ascii="Times New Roman" w:hAnsi="Times New Roman" w:cs="Times New Roman"/>
                <w:b/>
                <w:color w:val="000000"/>
              </w:rPr>
            </w:pPr>
            <w:r w:rsidRPr="00E11BAD">
              <w:rPr>
                <w:rFonts w:ascii="Times New Roman" w:hAnsi="Times New Roman" w:cs="Times New Roman"/>
                <w:b/>
                <w:color w:val="000000"/>
              </w:rPr>
              <w:t>Розрахункова кількість на 1 півріччя 2025 року</w:t>
            </w:r>
          </w:p>
        </w:tc>
        <w:tc>
          <w:tcPr>
            <w:tcW w:w="1120" w:type="dxa"/>
          </w:tcPr>
          <w:p w14:paraId="3BB9B4DA" w14:textId="77777777" w:rsidR="00E11BAD" w:rsidRPr="00E11BAD" w:rsidRDefault="00E11BAD" w:rsidP="00E11BAD">
            <w:pPr>
              <w:pBdr>
                <w:top w:val="nil"/>
                <w:left w:val="nil"/>
                <w:bottom w:val="nil"/>
                <w:right w:val="nil"/>
                <w:between w:val="nil"/>
              </w:pBdr>
              <w:spacing w:after="0"/>
              <w:ind w:hanging="2"/>
              <w:jc w:val="center"/>
              <w:rPr>
                <w:rFonts w:ascii="Times New Roman" w:hAnsi="Times New Roman" w:cs="Times New Roman"/>
                <w:b/>
                <w:color w:val="000000"/>
              </w:rPr>
            </w:pPr>
            <w:r w:rsidRPr="00E11BAD">
              <w:rPr>
                <w:rFonts w:ascii="Times New Roman" w:hAnsi="Times New Roman" w:cs="Times New Roman"/>
                <w:b/>
                <w:color w:val="000000"/>
              </w:rPr>
              <w:t>Тривалість надання (орієнтовна)</w:t>
            </w:r>
          </w:p>
        </w:tc>
      </w:tr>
      <w:tr w:rsidR="00E11BAD" w:rsidRPr="00E11BAD" w14:paraId="6DA4B71B" w14:textId="77777777" w:rsidTr="007335AF">
        <w:trPr>
          <w:trHeight w:val="699"/>
        </w:trPr>
        <w:tc>
          <w:tcPr>
            <w:tcW w:w="421" w:type="dxa"/>
            <w:shd w:val="clear" w:color="auto" w:fill="auto"/>
          </w:tcPr>
          <w:p w14:paraId="047E2D2C" w14:textId="77777777" w:rsidR="00E11BAD" w:rsidRPr="00E11BAD" w:rsidRDefault="00E11BAD" w:rsidP="00E11BAD">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rPr>
            </w:pPr>
            <w:r w:rsidRPr="00E11BAD">
              <w:rPr>
                <w:rFonts w:ascii="Times New Roman" w:hAnsi="Times New Roman" w:cs="Times New Roman"/>
                <w:color w:val="000000"/>
              </w:rPr>
              <w:t>1</w:t>
            </w:r>
          </w:p>
        </w:tc>
        <w:tc>
          <w:tcPr>
            <w:tcW w:w="1559" w:type="dxa"/>
            <w:shd w:val="clear" w:color="auto" w:fill="auto"/>
          </w:tcPr>
          <w:p w14:paraId="7797AEA6" w14:textId="77777777" w:rsidR="00E11BAD" w:rsidRPr="00E11BAD" w:rsidRDefault="00E11BAD" w:rsidP="00E11BAD">
            <w:pPr>
              <w:pBdr>
                <w:top w:val="nil"/>
                <w:left w:val="nil"/>
                <w:bottom w:val="nil"/>
                <w:right w:val="nil"/>
                <w:between w:val="nil"/>
              </w:pBdr>
              <w:spacing w:after="0"/>
              <w:ind w:right="-7"/>
              <w:rPr>
                <w:rFonts w:ascii="Times New Roman" w:hAnsi="Times New Roman" w:cs="Times New Roman"/>
                <w:color w:val="000000"/>
              </w:rPr>
            </w:pPr>
            <w:r w:rsidRPr="00E11BAD">
              <w:rPr>
                <w:rFonts w:ascii="Times New Roman" w:hAnsi="Times New Roman" w:cs="Times New Roman"/>
                <w:color w:val="000000"/>
              </w:rPr>
              <w:t>Послуги тестування на ВІЛ</w:t>
            </w:r>
          </w:p>
        </w:tc>
        <w:tc>
          <w:tcPr>
            <w:tcW w:w="5122" w:type="dxa"/>
            <w:shd w:val="clear" w:color="auto" w:fill="auto"/>
            <w:vAlign w:val="center"/>
          </w:tcPr>
          <w:p w14:paraId="111402F4" w14:textId="77777777" w:rsidR="00E11BAD" w:rsidRPr="00E11BAD" w:rsidRDefault="00E11BAD" w:rsidP="00E11BAD">
            <w:pPr>
              <w:pStyle w:val="rvps2"/>
              <w:shd w:val="clear" w:color="auto" w:fill="FFFFFF"/>
              <w:spacing w:before="0" w:beforeAutospacing="0" w:after="0" w:afterAutospacing="0"/>
              <w:ind w:firstLine="450"/>
              <w:jc w:val="both"/>
              <w:rPr>
                <w:rFonts w:eastAsia="Calibri"/>
                <w:color w:val="000000"/>
                <w:sz w:val="22"/>
                <w:szCs w:val="22"/>
              </w:rPr>
            </w:pPr>
            <w:r w:rsidRPr="00E11BAD">
              <w:rPr>
                <w:rFonts w:eastAsia="Calibri"/>
                <w:color w:val="000000"/>
                <w:sz w:val="22"/>
                <w:szCs w:val="22"/>
              </w:rPr>
              <w:t>Послуга з тестування на ВІЛ-інфекції надається відповідно до вимог галузевих стандартів медичної допомоги. з метою виявлення факторів ризикованої поведінки, мотивування до проходження тестування на наявність антитіл до ВІЛ, сприяння взяттю під медичний нагляд та формування прихильності до медичних послуг.</w:t>
            </w:r>
          </w:p>
          <w:p w14:paraId="47C20CCD" w14:textId="77777777" w:rsidR="00E11BAD" w:rsidRPr="00E11BAD" w:rsidRDefault="00E11BAD" w:rsidP="00E11BAD">
            <w:pPr>
              <w:pStyle w:val="rvps2"/>
              <w:shd w:val="clear" w:color="auto" w:fill="FFFFFF"/>
              <w:spacing w:before="0" w:beforeAutospacing="0" w:after="0" w:afterAutospacing="0"/>
              <w:ind w:firstLine="450"/>
              <w:jc w:val="both"/>
              <w:rPr>
                <w:rFonts w:eastAsia="Calibri"/>
                <w:b/>
                <w:i/>
                <w:color w:val="000000"/>
                <w:sz w:val="22"/>
                <w:szCs w:val="22"/>
              </w:rPr>
            </w:pPr>
            <w:r w:rsidRPr="00E11BAD">
              <w:rPr>
                <w:rFonts w:eastAsia="Calibri"/>
                <w:b/>
                <w:i/>
                <w:color w:val="000000"/>
                <w:sz w:val="22"/>
                <w:szCs w:val="22"/>
              </w:rPr>
              <w:t>Послуга включає:</w:t>
            </w:r>
          </w:p>
          <w:p w14:paraId="7A71FD38" w14:textId="77777777" w:rsidR="00E11BAD" w:rsidRPr="00E11BAD" w:rsidRDefault="00E11BAD" w:rsidP="00E11BAD">
            <w:pPr>
              <w:pStyle w:val="rvps2"/>
              <w:shd w:val="clear" w:color="auto" w:fill="FFFFFF"/>
              <w:spacing w:before="0" w:beforeAutospacing="0" w:after="0" w:afterAutospacing="0"/>
              <w:ind w:firstLine="450"/>
              <w:jc w:val="both"/>
              <w:rPr>
                <w:rFonts w:eastAsia="Calibri"/>
                <w:color w:val="000000"/>
                <w:sz w:val="22"/>
                <w:szCs w:val="22"/>
              </w:rPr>
            </w:pPr>
            <w:r w:rsidRPr="00E11BAD">
              <w:rPr>
                <w:rFonts w:eastAsia="Calibri"/>
                <w:color w:val="000000"/>
                <w:sz w:val="22"/>
                <w:szCs w:val="22"/>
              </w:rPr>
              <w:t>забезпечення тестування на ВІЛ, включаючи асистоване тестування, з використанням швидкого (експрес) тесту відповідно до галузевих стандартів у сфері охорони здоров’я та чинного законодавства, в тому числі проведення до та післятестового консультування, та інтерпретацію результатів тесту;</w:t>
            </w:r>
          </w:p>
          <w:p w14:paraId="020C4B01" w14:textId="77777777" w:rsidR="00E11BAD" w:rsidRPr="00E11BAD" w:rsidRDefault="00E11BAD" w:rsidP="00E11BAD">
            <w:pPr>
              <w:pStyle w:val="rvps2"/>
              <w:shd w:val="clear" w:color="auto" w:fill="FFFFFF"/>
              <w:spacing w:before="0" w:beforeAutospacing="0" w:after="0" w:afterAutospacing="0"/>
              <w:ind w:firstLine="450"/>
              <w:jc w:val="both"/>
              <w:rPr>
                <w:rFonts w:eastAsia="Calibri"/>
                <w:color w:val="000000"/>
                <w:sz w:val="22"/>
                <w:szCs w:val="22"/>
              </w:rPr>
            </w:pPr>
            <w:r w:rsidRPr="00E11BAD">
              <w:rPr>
                <w:rFonts w:eastAsia="Calibri"/>
                <w:color w:val="000000"/>
                <w:sz w:val="22"/>
                <w:szCs w:val="22"/>
              </w:rPr>
              <w:t>мотиваційне консультування осіб, які отримали позитивний результат, з метою залучення під медичний нагляд та/або направлення для підтвердження діагнозу та раннього початку лікування;</w:t>
            </w:r>
          </w:p>
          <w:p w14:paraId="2CA60A01" w14:textId="77777777" w:rsidR="00E11BAD" w:rsidRPr="00E11BAD" w:rsidRDefault="00E11BAD" w:rsidP="00E11BAD">
            <w:pPr>
              <w:pStyle w:val="rvps2"/>
              <w:shd w:val="clear" w:color="auto" w:fill="FFFFFF"/>
              <w:spacing w:before="0" w:beforeAutospacing="0" w:after="0" w:afterAutospacing="0"/>
              <w:ind w:firstLine="450"/>
              <w:jc w:val="both"/>
              <w:rPr>
                <w:rFonts w:eastAsia="Calibri"/>
                <w:color w:val="000000"/>
                <w:sz w:val="22"/>
                <w:szCs w:val="22"/>
              </w:rPr>
            </w:pPr>
            <w:r w:rsidRPr="00E11BAD">
              <w:rPr>
                <w:rFonts w:eastAsia="Calibri"/>
                <w:color w:val="000000"/>
                <w:sz w:val="22"/>
                <w:szCs w:val="22"/>
              </w:rPr>
              <w:t>мотиваційне консультування осіб, які отримали негативний результат, щодо заходів з профілактики ВІЛ та безпечних поведінкових практик;</w:t>
            </w:r>
          </w:p>
          <w:p w14:paraId="78DA9B62" w14:textId="77777777" w:rsidR="00E11BAD" w:rsidRPr="00E11BAD" w:rsidRDefault="00E11BAD" w:rsidP="00E11BAD">
            <w:pPr>
              <w:pStyle w:val="rvps2"/>
              <w:shd w:val="clear" w:color="auto" w:fill="FFFFFF"/>
              <w:spacing w:before="0" w:beforeAutospacing="0" w:after="0" w:afterAutospacing="0"/>
              <w:ind w:firstLine="450"/>
              <w:jc w:val="both"/>
              <w:rPr>
                <w:rFonts w:eastAsia="Calibri"/>
                <w:color w:val="000000"/>
                <w:sz w:val="22"/>
                <w:szCs w:val="22"/>
              </w:rPr>
            </w:pPr>
            <w:r w:rsidRPr="00E11BAD">
              <w:rPr>
                <w:rFonts w:eastAsia="Calibri"/>
                <w:color w:val="000000"/>
                <w:sz w:val="22"/>
                <w:szCs w:val="22"/>
              </w:rPr>
              <w:t>мотиваційне консультування щодо залучення до ПТВ сексуальних та ін’єкційних партнерів отримувачів послуг.</w:t>
            </w:r>
          </w:p>
          <w:p w14:paraId="7587F955" w14:textId="77777777" w:rsidR="00E11BAD" w:rsidRPr="00E11BAD" w:rsidRDefault="00E11BAD" w:rsidP="00E11BAD">
            <w:pPr>
              <w:pStyle w:val="rvps2"/>
              <w:shd w:val="clear" w:color="auto" w:fill="FFFFFF"/>
              <w:spacing w:before="0" w:beforeAutospacing="0" w:after="0" w:afterAutospacing="0"/>
              <w:ind w:firstLine="450"/>
              <w:jc w:val="both"/>
              <w:rPr>
                <w:rFonts w:eastAsia="Calibri"/>
                <w:color w:val="000000"/>
                <w:sz w:val="22"/>
                <w:szCs w:val="22"/>
              </w:rPr>
            </w:pPr>
            <w:r w:rsidRPr="00E11BAD">
              <w:rPr>
                <w:rFonts w:eastAsia="Calibri"/>
                <w:b/>
                <w:i/>
                <w:color w:val="000000"/>
                <w:sz w:val="22"/>
                <w:szCs w:val="22"/>
              </w:rPr>
              <w:t>Місця надання послуги:</w:t>
            </w:r>
            <w:r w:rsidRPr="00E11BAD">
              <w:rPr>
                <w:rFonts w:eastAsia="Calibri"/>
                <w:color w:val="000000"/>
                <w:sz w:val="22"/>
                <w:szCs w:val="22"/>
              </w:rPr>
              <w:t xml:space="preserve"> стаціонарні ПНП, мобільні ПНП, заклади охорони здоров’я</w:t>
            </w:r>
          </w:p>
        </w:tc>
        <w:tc>
          <w:tcPr>
            <w:tcW w:w="1101" w:type="dxa"/>
            <w:shd w:val="clear" w:color="auto" w:fill="auto"/>
          </w:tcPr>
          <w:p w14:paraId="7C752018" w14:textId="77777777" w:rsidR="00E11BAD" w:rsidRPr="00E11BAD" w:rsidRDefault="00E11BAD" w:rsidP="00E11BAD">
            <w:pPr>
              <w:spacing w:after="0"/>
              <w:jc w:val="center"/>
              <w:rPr>
                <w:rFonts w:ascii="Times New Roman" w:hAnsi="Times New Roman" w:cs="Times New Roman"/>
                <w:color w:val="000000"/>
              </w:rPr>
            </w:pPr>
            <w:r w:rsidRPr="00E11BAD">
              <w:rPr>
                <w:rFonts w:ascii="Times New Roman" w:hAnsi="Times New Roman" w:cs="Times New Roman"/>
                <w:color w:val="000000"/>
              </w:rPr>
              <w:t>4000</w:t>
            </w:r>
          </w:p>
        </w:tc>
        <w:tc>
          <w:tcPr>
            <w:tcW w:w="1006" w:type="dxa"/>
          </w:tcPr>
          <w:p w14:paraId="345D406A" w14:textId="77777777" w:rsidR="00E11BAD" w:rsidRPr="00E11BAD" w:rsidRDefault="00E11BAD" w:rsidP="00E11BAD">
            <w:pPr>
              <w:spacing w:after="0"/>
              <w:jc w:val="center"/>
              <w:rPr>
                <w:rFonts w:ascii="Times New Roman" w:hAnsi="Times New Roman" w:cs="Times New Roman"/>
                <w:color w:val="000000"/>
              </w:rPr>
            </w:pPr>
            <w:r w:rsidRPr="00E11BAD">
              <w:rPr>
                <w:rFonts w:ascii="Times New Roman" w:hAnsi="Times New Roman" w:cs="Times New Roman"/>
                <w:color w:val="000000"/>
              </w:rPr>
              <w:t>1</w:t>
            </w:r>
          </w:p>
        </w:tc>
        <w:tc>
          <w:tcPr>
            <w:tcW w:w="1120" w:type="dxa"/>
          </w:tcPr>
          <w:p w14:paraId="787CFA8C" w14:textId="77777777" w:rsidR="00E11BAD" w:rsidRPr="00E11BAD" w:rsidRDefault="00E11BAD" w:rsidP="00E11BAD">
            <w:pPr>
              <w:spacing w:after="0"/>
              <w:jc w:val="center"/>
              <w:rPr>
                <w:rFonts w:ascii="Times New Roman" w:hAnsi="Times New Roman" w:cs="Times New Roman"/>
                <w:color w:val="000000"/>
              </w:rPr>
            </w:pPr>
            <w:r w:rsidRPr="00E11BAD">
              <w:rPr>
                <w:rFonts w:ascii="Times New Roman" w:hAnsi="Times New Roman" w:cs="Times New Roman"/>
                <w:color w:val="000000"/>
              </w:rPr>
              <w:t>30 хв.</w:t>
            </w:r>
          </w:p>
        </w:tc>
      </w:tr>
      <w:tr w:rsidR="00E11BAD" w:rsidRPr="00E11BAD" w14:paraId="600D401E" w14:textId="77777777" w:rsidTr="007335AF">
        <w:trPr>
          <w:trHeight w:val="699"/>
        </w:trPr>
        <w:tc>
          <w:tcPr>
            <w:tcW w:w="421" w:type="dxa"/>
            <w:shd w:val="clear" w:color="auto" w:fill="auto"/>
          </w:tcPr>
          <w:p w14:paraId="63117686" w14:textId="77777777" w:rsidR="00E11BAD" w:rsidRPr="00E11BAD" w:rsidRDefault="00E11BAD" w:rsidP="00E11BAD">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rPr>
            </w:pPr>
            <w:r w:rsidRPr="00E11BAD">
              <w:rPr>
                <w:rFonts w:ascii="Times New Roman" w:hAnsi="Times New Roman" w:cs="Times New Roman"/>
                <w:color w:val="000000"/>
              </w:rPr>
              <w:t>2</w:t>
            </w:r>
          </w:p>
        </w:tc>
        <w:tc>
          <w:tcPr>
            <w:tcW w:w="1559" w:type="dxa"/>
            <w:shd w:val="clear" w:color="auto" w:fill="auto"/>
          </w:tcPr>
          <w:p w14:paraId="2FFCEC4A" w14:textId="77777777" w:rsidR="00E11BAD" w:rsidRPr="00E11BAD" w:rsidRDefault="00E11BAD" w:rsidP="00E11BAD">
            <w:pPr>
              <w:pBdr>
                <w:top w:val="nil"/>
                <w:left w:val="nil"/>
                <w:bottom w:val="nil"/>
                <w:right w:val="nil"/>
                <w:between w:val="nil"/>
              </w:pBdr>
              <w:spacing w:after="0"/>
              <w:ind w:right="-7"/>
              <w:rPr>
                <w:rFonts w:ascii="Times New Roman" w:hAnsi="Times New Roman" w:cs="Times New Roman"/>
                <w:color w:val="000000"/>
              </w:rPr>
            </w:pPr>
            <w:r w:rsidRPr="00E11BAD">
              <w:rPr>
                <w:rFonts w:ascii="Times New Roman" w:hAnsi="Times New Roman" w:cs="Times New Roman"/>
                <w:color w:val="000000"/>
              </w:rPr>
              <w:t>Надання цільових інформаційних, освітніх та комунікаційних послуг</w:t>
            </w:r>
          </w:p>
        </w:tc>
        <w:tc>
          <w:tcPr>
            <w:tcW w:w="5122" w:type="dxa"/>
            <w:shd w:val="clear" w:color="auto" w:fill="auto"/>
            <w:vAlign w:val="center"/>
          </w:tcPr>
          <w:p w14:paraId="1501A528"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Надання цільових інформаційних, освітніх та комунікаційних послуг здійснюється з метою забезпечення отримувачів послуг необхідною інформацією, забезпечення доступу до знань, пов’язаних з ефективною профілактикою серед груп підвищеного ризику щодо інфікування ВІЛ та зменшенням шкоди шляхом консультування та розповсюдження інформаційно-освітніх матеріалів.</w:t>
            </w:r>
          </w:p>
          <w:p w14:paraId="7B29B3F0"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b/>
                <w:i/>
                <w:color w:val="000000"/>
                <w:sz w:val="22"/>
                <w:szCs w:val="22"/>
              </w:rPr>
            </w:pPr>
            <w:r w:rsidRPr="00E11BAD">
              <w:rPr>
                <w:rFonts w:ascii="Times New Roman" w:eastAsia="Calibri" w:hAnsi="Times New Roman" w:cs="Times New Roman"/>
                <w:b/>
                <w:i/>
                <w:color w:val="000000"/>
                <w:sz w:val="22"/>
                <w:szCs w:val="22"/>
              </w:rPr>
              <w:t>Послуга включає:</w:t>
            </w:r>
          </w:p>
          <w:p w14:paraId="09E8F82D"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консультування з проведенням оцінки поведінкових ризиків, пов’язаних з веденням ризикованих сексуальних та ін’єкційних практик;</w:t>
            </w:r>
          </w:p>
          <w:p w14:paraId="49857EBC"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консультування щодо безпечної ін’єкційної і статевої поведінки та способів попередження передачі ВІЛ, інфекцій, що передаються статевим шляхом (далі - ІПСШ), та вірусних гепатитів;</w:t>
            </w:r>
          </w:p>
          <w:p w14:paraId="215BC877"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консультування щодо заходів зі зменшення шкоди, пов’язаної з вживанням психоактивних речовин (далі - ПАР);</w:t>
            </w:r>
          </w:p>
          <w:p w14:paraId="592652B9"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консультування з питань замісної підтримувальної терапії;</w:t>
            </w:r>
          </w:p>
          <w:p w14:paraId="2E4066B7"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lastRenderedPageBreak/>
              <w:t>консультування з профілактики передозувань ПАР та надання невідкладної допомоги;</w:t>
            </w:r>
          </w:p>
          <w:p w14:paraId="77B13658"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консультування з питань репродуктивного та сексуального здоров’я;</w:t>
            </w:r>
          </w:p>
          <w:p w14:paraId="647ED330"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консультування з питань попередження гендерного насильства;</w:t>
            </w:r>
          </w:p>
          <w:p w14:paraId="7078D723"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мотиваційне консультування щодо проходження тестування на ВІЛ;</w:t>
            </w:r>
          </w:p>
          <w:p w14:paraId="66E25FD6"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консультування щодо переваг раннього початку лікування та перебування під медичним наглядом в разі інфікування ВІЛ;</w:t>
            </w:r>
          </w:p>
          <w:p w14:paraId="158373FB"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інформування про доступні послуги неурядових організацій, в тому числі тих, що здійснюють догляд і підтримку людей, які живуть з ВІЛ, державних та комунальних установ та перенаправлення до них за потреби послуг;</w:t>
            </w:r>
          </w:p>
          <w:p w14:paraId="6F05127D"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видача безкоштовних інформаційних та довідкових матеріалів.</w:t>
            </w:r>
          </w:p>
          <w:p w14:paraId="30A328FE"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b/>
                <w:i/>
                <w:color w:val="000000"/>
                <w:sz w:val="22"/>
                <w:szCs w:val="22"/>
              </w:rPr>
              <w:t>Місця надання послуги:</w:t>
            </w:r>
            <w:r w:rsidRPr="00E11BAD">
              <w:rPr>
                <w:rFonts w:ascii="Times New Roman" w:eastAsia="Calibri" w:hAnsi="Times New Roman" w:cs="Times New Roman"/>
                <w:color w:val="000000"/>
                <w:sz w:val="22"/>
                <w:szCs w:val="22"/>
              </w:rPr>
              <w:t xml:space="preserve"> стаціонарні ПНП, мобільні ПНП, аутріч-маршрути.</w:t>
            </w:r>
          </w:p>
        </w:tc>
        <w:tc>
          <w:tcPr>
            <w:tcW w:w="1101" w:type="dxa"/>
            <w:shd w:val="clear" w:color="auto" w:fill="auto"/>
          </w:tcPr>
          <w:p w14:paraId="7E685B2E" w14:textId="77777777" w:rsidR="00E11BAD" w:rsidRPr="00E11BAD" w:rsidRDefault="00E11BAD" w:rsidP="00E11BAD">
            <w:pPr>
              <w:spacing w:after="0"/>
              <w:jc w:val="center"/>
              <w:rPr>
                <w:rFonts w:ascii="Times New Roman" w:hAnsi="Times New Roman" w:cs="Times New Roman"/>
                <w:color w:val="000000"/>
              </w:rPr>
            </w:pPr>
            <w:r w:rsidRPr="00E11BAD">
              <w:rPr>
                <w:rFonts w:ascii="Times New Roman" w:hAnsi="Times New Roman" w:cs="Times New Roman"/>
                <w:color w:val="000000"/>
              </w:rPr>
              <w:lastRenderedPageBreak/>
              <w:t>20000</w:t>
            </w:r>
          </w:p>
        </w:tc>
        <w:tc>
          <w:tcPr>
            <w:tcW w:w="1006" w:type="dxa"/>
          </w:tcPr>
          <w:p w14:paraId="047EFBC9" w14:textId="77777777" w:rsidR="00E11BAD" w:rsidRPr="00E11BAD" w:rsidRDefault="00E11BAD" w:rsidP="00E11BAD">
            <w:pPr>
              <w:spacing w:after="0"/>
              <w:jc w:val="center"/>
              <w:rPr>
                <w:rFonts w:ascii="Times New Roman" w:hAnsi="Times New Roman" w:cs="Times New Roman"/>
                <w:color w:val="000000"/>
              </w:rPr>
            </w:pPr>
            <w:r w:rsidRPr="00E11BAD">
              <w:rPr>
                <w:rFonts w:ascii="Times New Roman" w:hAnsi="Times New Roman" w:cs="Times New Roman"/>
                <w:color w:val="000000"/>
              </w:rPr>
              <w:t>5</w:t>
            </w:r>
          </w:p>
        </w:tc>
        <w:tc>
          <w:tcPr>
            <w:tcW w:w="1120" w:type="dxa"/>
          </w:tcPr>
          <w:p w14:paraId="168DFC1A" w14:textId="77777777" w:rsidR="00E11BAD" w:rsidRPr="00E11BAD" w:rsidRDefault="00E11BAD" w:rsidP="00E11BAD">
            <w:pPr>
              <w:spacing w:after="0"/>
              <w:jc w:val="center"/>
              <w:rPr>
                <w:rFonts w:ascii="Times New Roman" w:hAnsi="Times New Roman" w:cs="Times New Roman"/>
                <w:color w:val="000000"/>
              </w:rPr>
            </w:pPr>
            <w:r w:rsidRPr="00E11BAD">
              <w:rPr>
                <w:rFonts w:ascii="Times New Roman" w:hAnsi="Times New Roman" w:cs="Times New Roman"/>
                <w:color w:val="000000"/>
              </w:rPr>
              <w:t>30 хв.</w:t>
            </w:r>
          </w:p>
        </w:tc>
      </w:tr>
      <w:tr w:rsidR="00E11BAD" w:rsidRPr="00E11BAD" w14:paraId="1B30F811" w14:textId="77777777" w:rsidTr="007335AF">
        <w:trPr>
          <w:trHeight w:val="699"/>
        </w:trPr>
        <w:tc>
          <w:tcPr>
            <w:tcW w:w="421" w:type="dxa"/>
            <w:shd w:val="clear" w:color="auto" w:fill="auto"/>
          </w:tcPr>
          <w:p w14:paraId="7761B475" w14:textId="77777777" w:rsidR="00E11BAD" w:rsidRPr="00E11BAD" w:rsidRDefault="00E11BAD" w:rsidP="00E11BAD">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rPr>
            </w:pPr>
            <w:r w:rsidRPr="00E11BAD">
              <w:rPr>
                <w:rFonts w:ascii="Times New Roman" w:hAnsi="Times New Roman" w:cs="Times New Roman"/>
                <w:color w:val="000000"/>
              </w:rPr>
              <w:t>3</w:t>
            </w:r>
          </w:p>
        </w:tc>
        <w:tc>
          <w:tcPr>
            <w:tcW w:w="1559" w:type="dxa"/>
            <w:shd w:val="clear" w:color="auto" w:fill="auto"/>
          </w:tcPr>
          <w:p w14:paraId="7A54EC7A" w14:textId="77777777" w:rsidR="00E11BAD" w:rsidRPr="00E11BAD" w:rsidRDefault="00E11BAD" w:rsidP="00E11BAD">
            <w:pPr>
              <w:pBdr>
                <w:top w:val="nil"/>
                <w:left w:val="nil"/>
                <w:bottom w:val="nil"/>
                <w:right w:val="nil"/>
                <w:between w:val="nil"/>
              </w:pBdr>
              <w:spacing w:after="0"/>
              <w:ind w:right="-7"/>
              <w:rPr>
                <w:rFonts w:ascii="Times New Roman" w:hAnsi="Times New Roman" w:cs="Times New Roman"/>
                <w:color w:val="000000"/>
              </w:rPr>
            </w:pPr>
            <w:r w:rsidRPr="00E11BAD">
              <w:rPr>
                <w:rFonts w:ascii="Times New Roman" w:hAnsi="Times New Roman" w:cs="Times New Roman"/>
                <w:color w:val="000000"/>
              </w:rPr>
              <w:t>Скринінг на туберкульоз</w:t>
            </w:r>
          </w:p>
        </w:tc>
        <w:tc>
          <w:tcPr>
            <w:tcW w:w="5122" w:type="dxa"/>
            <w:shd w:val="clear" w:color="auto" w:fill="auto"/>
            <w:vAlign w:val="center"/>
          </w:tcPr>
          <w:p w14:paraId="27010DD1" w14:textId="77777777" w:rsidR="00E11BAD" w:rsidRPr="00E11BAD" w:rsidRDefault="00E11BAD" w:rsidP="00E11BAD">
            <w:pPr>
              <w:pStyle w:val="rvps2"/>
              <w:shd w:val="clear" w:color="auto" w:fill="FFFFFF"/>
              <w:spacing w:before="0" w:beforeAutospacing="0" w:after="0" w:afterAutospacing="0"/>
              <w:ind w:firstLine="450"/>
              <w:jc w:val="both"/>
              <w:rPr>
                <w:rFonts w:eastAsia="Calibri"/>
                <w:color w:val="000000"/>
                <w:sz w:val="22"/>
                <w:szCs w:val="22"/>
              </w:rPr>
            </w:pPr>
            <w:r w:rsidRPr="00E11BAD">
              <w:rPr>
                <w:rFonts w:eastAsia="Calibri"/>
                <w:color w:val="000000"/>
                <w:sz w:val="22"/>
                <w:szCs w:val="22"/>
              </w:rPr>
              <w:t>Cкринінг на туберкульоз надається шляхом опитування з метою мотивування до своєчасної діагностики ТБ, попередження інфікування найближчого оточення, сприяння диспансеризації та формування прихильності до послуг лікування туберкульозу.</w:t>
            </w:r>
          </w:p>
          <w:p w14:paraId="6E7BCA63" w14:textId="77777777" w:rsidR="00E11BAD" w:rsidRPr="00E11BAD" w:rsidRDefault="00E11BAD" w:rsidP="00E11BAD">
            <w:pPr>
              <w:pStyle w:val="rvps2"/>
              <w:shd w:val="clear" w:color="auto" w:fill="FFFFFF"/>
              <w:spacing w:before="0" w:beforeAutospacing="0" w:after="0" w:afterAutospacing="0"/>
              <w:ind w:firstLine="450"/>
              <w:jc w:val="both"/>
              <w:rPr>
                <w:rFonts w:eastAsia="Calibri"/>
                <w:b/>
                <w:i/>
                <w:color w:val="000000"/>
                <w:sz w:val="22"/>
                <w:szCs w:val="22"/>
              </w:rPr>
            </w:pPr>
            <w:r w:rsidRPr="00E11BAD">
              <w:rPr>
                <w:rFonts w:eastAsia="Calibri"/>
                <w:b/>
                <w:i/>
                <w:color w:val="000000"/>
                <w:sz w:val="22"/>
                <w:szCs w:val="22"/>
              </w:rPr>
              <w:t>Послуга включає:</w:t>
            </w:r>
          </w:p>
          <w:p w14:paraId="1E103266" w14:textId="77777777" w:rsidR="00E11BAD" w:rsidRPr="00E11BAD" w:rsidRDefault="00E11BAD" w:rsidP="00E11BAD">
            <w:pPr>
              <w:pStyle w:val="rvps2"/>
              <w:shd w:val="clear" w:color="auto" w:fill="FFFFFF"/>
              <w:spacing w:before="0" w:beforeAutospacing="0" w:after="0" w:afterAutospacing="0"/>
              <w:ind w:firstLine="450"/>
              <w:jc w:val="both"/>
              <w:rPr>
                <w:rFonts w:eastAsia="Calibri"/>
                <w:color w:val="000000"/>
                <w:sz w:val="22"/>
                <w:szCs w:val="22"/>
              </w:rPr>
            </w:pPr>
            <w:r w:rsidRPr="00E11BAD">
              <w:rPr>
                <w:rFonts w:eastAsia="Calibri"/>
                <w:color w:val="000000"/>
                <w:sz w:val="22"/>
                <w:szCs w:val="22"/>
              </w:rPr>
              <w:t>первинне скринінгове анкетування на туберкульоз з використанням опитувальника відповідно до галузевих стандартів у сфері охорони здоров’я медичної допомоги;</w:t>
            </w:r>
          </w:p>
          <w:p w14:paraId="6E6A4566" w14:textId="77777777" w:rsidR="00E11BAD" w:rsidRPr="00E11BAD" w:rsidRDefault="00E11BAD" w:rsidP="00E11BAD">
            <w:pPr>
              <w:pStyle w:val="rvps2"/>
              <w:shd w:val="clear" w:color="auto" w:fill="FFFFFF"/>
              <w:spacing w:before="0" w:beforeAutospacing="0" w:after="0" w:afterAutospacing="0"/>
              <w:ind w:firstLine="450"/>
              <w:jc w:val="both"/>
              <w:rPr>
                <w:rFonts w:eastAsia="Calibri"/>
                <w:color w:val="000000"/>
                <w:sz w:val="22"/>
                <w:szCs w:val="22"/>
              </w:rPr>
            </w:pPr>
            <w:r w:rsidRPr="00E11BAD">
              <w:rPr>
                <w:rFonts w:eastAsia="Calibri"/>
                <w:color w:val="000000"/>
                <w:sz w:val="22"/>
                <w:szCs w:val="22"/>
              </w:rPr>
              <w:t>мотиваційне консультування осіб з вираженими симптомами ТБ з метою залучення до медичних послуг;</w:t>
            </w:r>
          </w:p>
          <w:p w14:paraId="7DF54BCB" w14:textId="77777777" w:rsidR="00E11BAD" w:rsidRPr="00E11BAD" w:rsidRDefault="00E11BAD" w:rsidP="00E11BAD">
            <w:pPr>
              <w:pStyle w:val="rvps2"/>
              <w:shd w:val="clear" w:color="auto" w:fill="FFFFFF"/>
              <w:spacing w:before="0" w:beforeAutospacing="0" w:after="0" w:afterAutospacing="0"/>
              <w:ind w:firstLine="450"/>
              <w:jc w:val="both"/>
              <w:rPr>
                <w:rFonts w:eastAsia="Calibri"/>
                <w:color w:val="000000"/>
                <w:sz w:val="22"/>
                <w:szCs w:val="22"/>
              </w:rPr>
            </w:pPr>
            <w:r w:rsidRPr="00E11BAD">
              <w:rPr>
                <w:rFonts w:eastAsia="Calibri"/>
                <w:color w:val="000000"/>
                <w:sz w:val="22"/>
                <w:szCs w:val="22"/>
              </w:rPr>
              <w:t>направлення осіб з вираженими симптомами ТБ на діагностику;</w:t>
            </w:r>
          </w:p>
          <w:p w14:paraId="4669A0C2" w14:textId="77777777" w:rsidR="00E11BAD" w:rsidRPr="00E11BAD" w:rsidRDefault="00E11BAD" w:rsidP="00E11BAD">
            <w:pPr>
              <w:pStyle w:val="rvps2"/>
              <w:shd w:val="clear" w:color="auto" w:fill="FFFFFF"/>
              <w:spacing w:before="0" w:beforeAutospacing="0" w:after="0" w:afterAutospacing="0"/>
              <w:ind w:firstLine="450"/>
              <w:jc w:val="both"/>
              <w:rPr>
                <w:rFonts w:eastAsia="Calibri"/>
                <w:color w:val="000000"/>
                <w:sz w:val="22"/>
                <w:szCs w:val="22"/>
              </w:rPr>
            </w:pPr>
            <w:r w:rsidRPr="00E11BAD">
              <w:rPr>
                <w:rFonts w:eastAsia="Calibri"/>
                <w:color w:val="000000"/>
                <w:sz w:val="22"/>
                <w:szCs w:val="22"/>
              </w:rPr>
              <w:t>надання консультації щодо профілактики ТБ.</w:t>
            </w:r>
          </w:p>
          <w:p w14:paraId="5D490F9C" w14:textId="77777777" w:rsidR="00E11BAD" w:rsidRPr="00E11BAD" w:rsidRDefault="00E11BAD" w:rsidP="00E11BAD">
            <w:pPr>
              <w:pStyle w:val="rvps2"/>
              <w:shd w:val="clear" w:color="auto" w:fill="FFFFFF"/>
              <w:spacing w:before="0" w:beforeAutospacing="0" w:after="0" w:afterAutospacing="0"/>
              <w:ind w:firstLine="450"/>
              <w:jc w:val="both"/>
              <w:rPr>
                <w:rFonts w:eastAsia="Calibri"/>
                <w:color w:val="000000"/>
                <w:sz w:val="22"/>
                <w:szCs w:val="22"/>
              </w:rPr>
            </w:pPr>
            <w:r w:rsidRPr="00E11BAD">
              <w:rPr>
                <w:b/>
                <w:i/>
                <w:color w:val="000000"/>
                <w:sz w:val="22"/>
                <w:szCs w:val="22"/>
              </w:rPr>
              <w:t xml:space="preserve">Місця надання послуги: </w:t>
            </w:r>
            <w:r w:rsidRPr="00E11BAD">
              <w:rPr>
                <w:color w:val="000000"/>
                <w:sz w:val="22"/>
                <w:szCs w:val="22"/>
              </w:rPr>
              <w:t>стаціонарні ПНП, мобільні ПНП, аутріч-маршрути.</w:t>
            </w:r>
          </w:p>
        </w:tc>
        <w:tc>
          <w:tcPr>
            <w:tcW w:w="1101" w:type="dxa"/>
            <w:shd w:val="clear" w:color="auto" w:fill="auto"/>
          </w:tcPr>
          <w:p w14:paraId="56E8CB68" w14:textId="77777777" w:rsidR="00E11BAD" w:rsidRPr="00E11BAD" w:rsidRDefault="00E11BAD" w:rsidP="00E11BAD">
            <w:pPr>
              <w:spacing w:after="0"/>
              <w:jc w:val="center"/>
              <w:rPr>
                <w:rFonts w:ascii="Times New Roman" w:hAnsi="Times New Roman" w:cs="Times New Roman"/>
                <w:color w:val="000000"/>
              </w:rPr>
            </w:pPr>
            <w:r w:rsidRPr="00E11BAD">
              <w:rPr>
                <w:rFonts w:ascii="Times New Roman" w:hAnsi="Times New Roman" w:cs="Times New Roman"/>
                <w:color w:val="000000"/>
              </w:rPr>
              <w:t>4000</w:t>
            </w:r>
          </w:p>
        </w:tc>
        <w:tc>
          <w:tcPr>
            <w:tcW w:w="1006" w:type="dxa"/>
          </w:tcPr>
          <w:p w14:paraId="3BD038A9" w14:textId="77777777" w:rsidR="00E11BAD" w:rsidRPr="00E11BAD" w:rsidRDefault="00E11BAD" w:rsidP="00E11BAD">
            <w:pPr>
              <w:spacing w:after="0"/>
              <w:jc w:val="center"/>
              <w:rPr>
                <w:rFonts w:ascii="Times New Roman" w:hAnsi="Times New Roman" w:cs="Times New Roman"/>
                <w:color w:val="000000"/>
              </w:rPr>
            </w:pPr>
            <w:r w:rsidRPr="00E11BAD">
              <w:rPr>
                <w:rFonts w:ascii="Times New Roman" w:hAnsi="Times New Roman" w:cs="Times New Roman"/>
                <w:color w:val="000000"/>
              </w:rPr>
              <w:t>1</w:t>
            </w:r>
          </w:p>
        </w:tc>
        <w:tc>
          <w:tcPr>
            <w:tcW w:w="1120" w:type="dxa"/>
          </w:tcPr>
          <w:p w14:paraId="3E1A8A1B" w14:textId="77777777" w:rsidR="00E11BAD" w:rsidRPr="00E11BAD" w:rsidRDefault="00E11BAD" w:rsidP="00E11BAD">
            <w:pPr>
              <w:spacing w:after="0"/>
              <w:jc w:val="center"/>
              <w:rPr>
                <w:rFonts w:ascii="Times New Roman" w:hAnsi="Times New Roman" w:cs="Times New Roman"/>
                <w:color w:val="000000"/>
              </w:rPr>
            </w:pPr>
            <w:r w:rsidRPr="00E11BAD">
              <w:rPr>
                <w:rFonts w:ascii="Times New Roman" w:hAnsi="Times New Roman" w:cs="Times New Roman"/>
                <w:color w:val="000000"/>
              </w:rPr>
              <w:t>15 хв.</w:t>
            </w:r>
          </w:p>
        </w:tc>
      </w:tr>
      <w:tr w:rsidR="00E11BAD" w:rsidRPr="00E11BAD" w14:paraId="0A2D11BF" w14:textId="77777777" w:rsidTr="007335AF">
        <w:trPr>
          <w:trHeight w:val="699"/>
        </w:trPr>
        <w:tc>
          <w:tcPr>
            <w:tcW w:w="421" w:type="dxa"/>
            <w:shd w:val="clear" w:color="auto" w:fill="auto"/>
          </w:tcPr>
          <w:p w14:paraId="40A957E0" w14:textId="77777777" w:rsidR="00E11BAD" w:rsidRPr="00E11BAD" w:rsidRDefault="00E11BAD" w:rsidP="00E11BAD">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rPr>
            </w:pPr>
            <w:r w:rsidRPr="00E11BAD">
              <w:rPr>
                <w:rFonts w:ascii="Times New Roman" w:hAnsi="Times New Roman" w:cs="Times New Roman"/>
                <w:color w:val="000000"/>
              </w:rPr>
              <w:t>4</w:t>
            </w:r>
          </w:p>
        </w:tc>
        <w:tc>
          <w:tcPr>
            <w:tcW w:w="1559" w:type="dxa"/>
            <w:shd w:val="clear" w:color="auto" w:fill="auto"/>
          </w:tcPr>
          <w:p w14:paraId="3B9D12F4" w14:textId="77777777" w:rsidR="00E11BAD" w:rsidRPr="00E11BAD" w:rsidRDefault="00E11BAD" w:rsidP="00E11BAD">
            <w:pPr>
              <w:pBdr>
                <w:top w:val="nil"/>
                <w:left w:val="nil"/>
                <w:bottom w:val="nil"/>
                <w:right w:val="nil"/>
                <w:between w:val="nil"/>
              </w:pBdr>
              <w:spacing w:after="0"/>
              <w:ind w:right="-7"/>
              <w:rPr>
                <w:rFonts w:ascii="Times New Roman" w:hAnsi="Times New Roman" w:cs="Times New Roman"/>
                <w:color w:val="000000"/>
              </w:rPr>
            </w:pPr>
            <w:r w:rsidRPr="00E11BAD">
              <w:rPr>
                <w:rFonts w:ascii="Times New Roman" w:hAnsi="Times New Roman" w:cs="Times New Roman"/>
                <w:color w:val="000000"/>
              </w:rPr>
              <w:t>Розповсюдження   шприців, голок, презервативів та лубрикантів</w:t>
            </w:r>
          </w:p>
        </w:tc>
        <w:tc>
          <w:tcPr>
            <w:tcW w:w="5122" w:type="dxa"/>
            <w:shd w:val="clear" w:color="auto" w:fill="auto"/>
            <w:vAlign w:val="center"/>
          </w:tcPr>
          <w:p w14:paraId="13ECE7AC" w14:textId="77777777" w:rsidR="00E11BAD" w:rsidRPr="00E11BAD" w:rsidRDefault="00E11BAD" w:rsidP="00E11BAD">
            <w:pPr>
              <w:pStyle w:val="rvps2"/>
              <w:shd w:val="clear" w:color="auto" w:fill="FFFFFF"/>
              <w:spacing w:before="0" w:beforeAutospacing="0" w:after="0" w:afterAutospacing="0"/>
              <w:ind w:firstLine="450"/>
              <w:jc w:val="both"/>
              <w:rPr>
                <w:rFonts w:eastAsia="Calibri"/>
                <w:color w:val="000000"/>
                <w:sz w:val="22"/>
                <w:szCs w:val="22"/>
              </w:rPr>
            </w:pPr>
            <w:r w:rsidRPr="00E11BAD">
              <w:rPr>
                <w:rFonts w:eastAsia="Calibri"/>
                <w:color w:val="000000"/>
                <w:sz w:val="22"/>
                <w:szCs w:val="22"/>
              </w:rPr>
              <w:t>Обмін та/або видача шприців здійснюються з метою надання можливості реалізації отримувачами послуг безпечних ін’єкційних практик та стримування поширення ВІЛ парентеральним шляхом, в тому числі за принципом «рівний - рівному».</w:t>
            </w:r>
          </w:p>
          <w:p w14:paraId="02805A79" w14:textId="77777777" w:rsidR="00E11BAD" w:rsidRPr="00E11BAD" w:rsidRDefault="00E11BAD" w:rsidP="00E11BAD">
            <w:pPr>
              <w:pStyle w:val="rvps2"/>
              <w:shd w:val="clear" w:color="auto" w:fill="FFFFFF"/>
              <w:spacing w:before="0" w:beforeAutospacing="0" w:after="0" w:afterAutospacing="0"/>
              <w:ind w:firstLine="450"/>
              <w:jc w:val="both"/>
              <w:rPr>
                <w:rFonts w:eastAsia="Calibri"/>
                <w:color w:val="000000"/>
                <w:sz w:val="22"/>
                <w:szCs w:val="22"/>
              </w:rPr>
            </w:pPr>
            <w:r w:rsidRPr="00E11BAD">
              <w:rPr>
                <w:rFonts w:eastAsia="Calibri"/>
                <w:color w:val="000000"/>
                <w:sz w:val="22"/>
                <w:szCs w:val="22"/>
              </w:rPr>
              <w:t>До отримання послуги залучаються ЛВНІ.</w:t>
            </w:r>
          </w:p>
          <w:p w14:paraId="111B9526" w14:textId="77777777" w:rsidR="00E11BAD" w:rsidRPr="00E11BAD" w:rsidRDefault="00E11BAD" w:rsidP="00E11BAD">
            <w:pPr>
              <w:pStyle w:val="rvps2"/>
              <w:shd w:val="clear" w:color="auto" w:fill="FFFFFF"/>
              <w:spacing w:before="0" w:beforeAutospacing="0" w:after="0" w:afterAutospacing="0"/>
              <w:ind w:firstLine="450"/>
              <w:jc w:val="both"/>
              <w:rPr>
                <w:rFonts w:eastAsia="Calibri"/>
                <w:b/>
                <w:i/>
                <w:color w:val="000000"/>
                <w:sz w:val="22"/>
                <w:szCs w:val="22"/>
              </w:rPr>
            </w:pPr>
            <w:r w:rsidRPr="00E11BAD">
              <w:rPr>
                <w:rFonts w:eastAsia="Calibri"/>
                <w:b/>
                <w:i/>
                <w:color w:val="000000"/>
                <w:sz w:val="22"/>
                <w:szCs w:val="22"/>
              </w:rPr>
              <w:t>Послуга включає:</w:t>
            </w:r>
          </w:p>
          <w:p w14:paraId="6A358754" w14:textId="77777777" w:rsidR="00E11BAD" w:rsidRPr="00E11BAD" w:rsidRDefault="00E11BAD" w:rsidP="00E11BAD">
            <w:pPr>
              <w:pStyle w:val="rvps2"/>
              <w:shd w:val="clear" w:color="auto" w:fill="FFFFFF"/>
              <w:spacing w:before="0" w:beforeAutospacing="0" w:after="0" w:afterAutospacing="0"/>
              <w:ind w:firstLine="450"/>
              <w:jc w:val="both"/>
              <w:rPr>
                <w:rFonts w:eastAsia="Calibri"/>
                <w:color w:val="000000"/>
                <w:sz w:val="22"/>
                <w:szCs w:val="22"/>
              </w:rPr>
            </w:pPr>
            <w:r w:rsidRPr="00E11BAD">
              <w:rPr>
                <w:rFonts w:eastAsia="Calibri"/>
                <w:color w:val="000000"/>
                <w:sz w:val="22"/>
                <w:szCs w:val="22"/>
              </w:rPr>
              <w:t>обмін або видачу шприців та голок, видачу спиртових серветок відповідно до потреб та розрахункових кількостей;</w:t>
            </w:r>
          </w:p>
          <w:p w14:paraId="22959F06" w14:textId="77777777" w:rsidR="00E11BAD" w:rsidRPr="00E11BAD" w:rsidRDefault="00E11BAD" w:rsidP="00E11BAD">
            <w:pPr>
              <w:pStyle w:val="rvps2"/>
              <w:shd w:val="clear" w:color="auto" w:fill="FFFFFF"/>
              <w:spacing w:before="0" w:beforeAutospacing="0" w:after="0" w:afterAutospacing="0"/>
              <w:ind w:firstLine="450"/>
              <w:jc w:val="both"/>
              <w:rPr>
                <w:rFonts w:eastAsia="Calibri"/>
                <w:color w:val="000000"/>
                <w:sz w:val="22"/>
                <w:szCs w:val="22"/>
              </w:rPr>
            </w:pPr>
            <w:r w:rsidRPr="00E11BAD">
              <w:rPr>
                <w:rFonts w:eastAsia="Calibri"/>
                <w:color w:val="000000"/>
                <w:sz w:val="22"/>
                <w:szCs w:val="22"/>
              </w:rPr>
              <w:t>організацію процесу збору використаних шприців/голок для їх подальшої утилізації та/або транспортування до місць тимчасового зберігання чи утилізації;</w:t>
            </w:r>
          </w:p>
          <w:p w14:paraId="6102662B" w14:textId="77777777" w:rsidR="00E11BAD" w:rsidRPr="00E11BAD" w:rsidRDefault="00E11BAD" w:rsidP="00E11BAD">
            <w:pPr>
              <w:pStyle w:val="rvps2"/>
              <w:shd w:val="clear" w:color="auto" w:fill="FFFFFF"/>
              <w:spacing w:before="0" w:beforeAutospacing="0" w:after="0" w:afterAutospacing="0"/>
              <w:ind w:firstLine="450"/>
              <w:jc w:val="both"/>
              <w:rPr>
                <w:rFonts w:eastAsia="Calibri"/>
                <w:color w:val="000000"/>
                <w:sz w:val="22"/>
                <w:szCs w:val="22"/>
              </w:rPr>
            </w:pPr>
            <w:r w:rsidRPr="00E11BAD">
              <w:rPr>
                <w:rFonts w:eastAsia="Calibri"/>
                <w:color w:val="000000"/>
                <w:sz w:val="22"/>
                <w:szCs w:val="22"/>
              </w:rPr>
              <w:t>консультування щодо правильного використання ін’єкційного інструментарію, зменшення ризиків передачі ВІЛ та вирішення супутніх медичних проблем, пов’язаних з ін’єкційним вживанням.</w:t>
            </w:r>
          </w:p>
          <w:p w14:paraId="34167A48"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lastRenderedPageBreak/>
              <w:t>Розповсюдження презервативів та лубрикантів здійснюється з метою формування в отримувача послуг безпечної сексуальної поведінки та стримування поширення ВІЛ статевим шляхом, в тому числі за принципом «рівний - рівному».</w:t>
            </w:r>
          </w:p>
          <w:p w14:paraId="5D5DDCE5"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b/>
                <w:i/>
                <w:color w:val="000000"/>
                <w:sz w:val="22"/>
                <w:szCs w:val="22"/>
              </w:rPr>
            </w:pPr>
            <w:r w:rsidRPr="00E11BAD">
              <w:rPr>
                <w:rFonts w:ascii="Times New Roman" w:eastAsia="Calibri" w:hAnsi="Times New Roman" w:cs="Times New Roman"/>
                <w:b/>
                <w:i/>
                <w:color w:val="000000"/>
                <w:sz w:val="22"/>
                <w:szCs w:val="22"/>
              </w:rPr>
              <w:t>Послуга включає:</w:t>
            </w:r>
          </w:p>
          <w:p w14:paraId="74F014A1"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 xml:space="preserve">видачу презервативів, лубрикантів; </w:t>
            </w:r>
          </w:p>
          <w:p w14:paraId="395463B8"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 xml:space="preserve">консультування щодо належного використання презервативів та зменшення ризиків передачі ВІЛ, вірусних гепатитів та ІПСШ. </w:t>
            </w:r>
          </w:p>
          <w:p w14:paraId="75824DCD"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Обмін або видача шприців, голок та розповсюдження презервативів та лубрикантів здійснюється відповідно до потреб та розрахункових кількостей товарів, що надаються в рамках послуг з профілактики ВІЛ серед представників груп підвищеного ризику щодо інфікування ВІЛ відповідно до Таблиці 2 «Розрахункові кількості роздаткових матеріалів на 1 отримувача» до Технічної специфікації.</w:t>
            </w:r>
          </w:p>
          <w:p w14:paraId="22EFA803"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b/>
                <w:i/>
                <w:color w:val="000000"/>
                <w:sz w:val="22"/>
                <w:szCs w:val="22"/>
              </w:rPr>
              <w:t>Місця надання послуги:</w:t>
            </w:r>
            <w:r w:rsidRPr="00E11BAD">
              <w:rPr>
                <w:rFonts w:ascii="Times New Roman" w:eastAsia="Calibri" w:hAnsi="Times New Roman" w:cs="Times New Roman"/>
                <w:color w:val="000000"/>
                <w:sz w:val="22"/>
                <w:szCs w:val="22"/>
              </w:rPr>
              <w:t xml:space="preserve"> стаціонарні ПНП, мобільні ПНП, аутріч-маршрути.</w:t>
            </w:r>
          </w:p>
        </w:tc>
        <w:tc>
          <w:tcPr>
            <w:tcW w:w="1101" w:type="dxa"/>
            <w:shd w:val="clear" w:color="auto" w:fill="auto"/>
          </w:tcPr>
          <w:p w14:paraId="5F0D3C5A" w14:textId="77777777" w:rsidR="00E11BAD" w:rsidRPr="00E11BAD" w:rsidRDefault="00E11BAD" w:rsidP="00E11BAD">
            <w:pPr>
              <w:spacing w:after="0"/>
              <w:jc w:val="center"/>
              <w:rPr>
                <w:rFonts w:ascii="Times New Roman" w:hAnsi="Times New Roman" w:cs="Times New Roman"/>
                <w:color w:val="000000"/>
              </w:rPr>
            </w:pPr>
            <w:r w:rsidRPr="00E11BAD">
              <w:rPr>
                <w:rFonts w:ascii="Times New Roman" w:hAnsi="Times New Roman" w:cs="Times New Roman"/>
                <w:color w:val="000000"/>
              </w:rPr>
              <w:lastRenderedPageBreak/>
              <w:t>20000</w:t>
            </w:r>
          </w:p>
        </w:tc>
        <w:tc>
          <w:tcPr>
            <w:tcW w:w="1006" w:type="dxa"/>
          </w:tcPr>
          <w:p w14:paraId="19D12A8E" w14:textId="77777777" w:rsidR="00E11BAD" w:rsidRPr="00E11BAD" w:rsidRDefault="00E11BAD" w:rsidP="00E11BAD">
            <w:pPr>
              <w:spacing w:after="0"/>
              <w:jc w:val="center"/>
              <w:rPr>
                <w:rFonts w:ascii="Times New Roman" w:hAnsi="Times New Roman" w:cs="Times New Roman"/>
                <w:color w:val="000000"/>
              </w:rPr>
            </w:pPr>
            <w:r w:rsidRPr="00E11BAD">
              <w:rPr>
                <w:rFonts w:ascii="Times New Roman" w:hAnsi="Times New Roman" w:cs="Times New Roman"/>
                <w:color w:val="000000"/>
              </w:rPr>
              <w:t>5</w:t>
            </w:r>
          </w:p>
        </w:tc>
        <w:tc>
          <w:tcPr>
            <w:tcW w:w="1120" w:type="dxa"/>
          </w:tcPr>
          <w:p w14:paraId="085A459B" w14:textId="77777777" w:rsidR="00E11BAD" w:rsidRPr="00E11BAD" w:rsidRDefault="00E11BAD" w:rsidP="00E11BAD">
            <w:pPr>
              <w:spacing w:after="0"/>
              <w:jc w:val="center"/>
              <w:rPr>
                <w:rFonts w:ascii="Times New Roman" w:hAnsi="Times New Roman" w:cs="Times New Roman"/>
                <w:color w:val="000000"/>
              </w:rPr>
            </w:pPr>
            <w:r w:rsidRPr="00E11BAD">
              <w:rPr>
                <w:rFonts w:ascii="Times New Roman" w:hAnsi="Times New Roman" w:cs="Times New Roman"/>
                <w:color w:val="000000"/>
              </w:rPr>
              <w:t>5 хв</w:t>
            </w:r>
          </w:p>
        </w:tc>
      </w:tr>
      <w:tr w:rsidR="00E11BAD" w:rsidRPr="00E11BAD" w14:paraId="5EC1AFEE" w14:textId="77777777" w:rsidTr="007335AF">
        <w:trPr>
          <w:trHeight w:val="699"/>
        </w:trPr>
        <w:tc>
          <w:tcPr>
            <w:tcW w:w="421" w:type="dxa"/>
            <w:shd w:val="clear" w:color="auto" w:fill="auto"/>
          </w:tcPr>
          <w:p w14:paraId="7E0E75F8" w14:textId="77777777" w:rsidR="00E11BAD" w:rsidRPr="00E11BAD" w:rsidRDefault="00E11BAD" w:rsidP="00E11BAD">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rPr>
            </w:pPr>
            <w:r w:rsidRPr="00E11BAD">
              <w:rPr>
                <w:rFonts w:ascii="Times New Roman" w:hAnsi="Times New Roman" w:cs="Times New Roman"/>
                <w:color w:val="000000"/>
              </w:rPr>
              <w:t>5</w:t>
            </w:r>
          </w:p>
        </w:tc>
        <w:tc>
          <w:tcPr>
            <w:tcW w:w="1559" w:type="dxa"/>
            <w:shd w:val="clear" w:color="auto" w:fill="auto"/>
          </w:tcPr>
          <w:p w14:paraId="0BD0A408" w14:textId="77777777" w:rsidR="00E11BAD" w:rsidRPr="00E11BAD" w:rsidRDefault="00E11BAD" w:rsidP="00E11BAD">
            <w:pPr>
              <w:pBdr>
                <w:top w:val="nil"/>
                <w:left w:val="nil"/>
                <w:bottom w:val="nil"/>
                <w:right w:val="nil"/>
                <w:between w:val="nil"/>
              </w:pBdr>
              <w:spacing w:after="0"/>
              <w:ind w:right="-7"/>
              <w:rPr>
                <w:rFonts w:ascii="Times New Roman" w:hAnsi="Times New Roman" w:cs="Times New Roman"/>
                <w:color w:val="000000"/>
              </w:rPr>
            </w:pPr>
            <w:r w:rsidRPr="00E11BAD">
              <w:rPr>
                <w:rFonts w:ascii="Times New Roman" w:hAnsi="Times New Roman" w:cs="Times New Roman"/>
              </w:rPr>
              <w:t>Послуги з надання цільових інформаційних, освітніх та комунікаційних послуг з доконтактної профілактики ВІЛ-інфекції (консультування)</w:t>
            </w:r>
          </w:p>
        </w:tc>
        <w:tc>
          <w:tcPr>
            <w:tcW w:w="5122" w:type="dxa"/>
            <w:shd w:val="clear" w:color="auto" w:fill="auto"/>
            <w:vAlign w:val="center"/>
          </w:tcPr>
          <w:p w14:paraId="5E3180F9" w14:textId="77777777" w:rsidR="00E11BAD" w:rsidRPr="00E11BAD" w:rsidRDefault="00E11BAD" w:rsidP="00E11BAD">
            <w:pPr>
              <w:pStyle w:val="afa"/>
              <w:pBdr>
                <w:top w:val="nil"/>
                <w:left w:val="nil"/>
                <w:bottom w:val="nil"/>
                <w:right w:val="nil"/>
                <w:between w:val="nil"/>
              </w:pBdr>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Надання цільових інформаційних, освітніх та комунікаційних послуг здійснюється з метою забезпечення отримувачів послуг необхідною інформацією, підвищення попиту, рівня обізнаності та забезпечення доступу до доконтактної профілактики ВІЛ-інфекції (далі - ДКП) серед представників груп підвищеного ризику щодо інфікування ВІЛ.</w:t>
            </w:r>
          </w:p>
          <w:p w14:paraId="2C2DC7E5" w14:textId="77777777" w:rsidR="00E11BAD" w:rsidRPr="00E11BAD" w:rsidRDefault="00E11BAD" w:rsidP="00E11BAD">
            <w:pPr>
              <w:pStyle w:val="afa"/>
              <w:pBdr>
                <w:top w:val="nil"/>
                <w:left w:val="nil"/>
                <w:bottom w:val="nil"/>
                <w:right w:val="nil"/>
                <w:between w:val="nil"/>
              </w:pBdr>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ДКП призначається з метою профілактики інфікування ВІЛ людям, які мають високий ризик інфікування ВІЛ, у складі комбінованих заходів з попередження передачі/поширення ВІЛ-інфекції. Інформування, консультування щодо ДКП, призначення ДКП надаються в рамках комбінованої профілактики та інтегровано з іншими послугами з профілактики ВІЛ-інфекції.</w:t>
            </w:r>
          </w:p>
          <w:p w14:paraId="735A6432" w14:textId="77777777" w:rsidR="00E11BAD" w:rsidRPr="00E11BAD" w:rsidRDefault="00E11BAD" w:rsidP="00E11BAD">
            <w:pPr>
              <w:pStyle w:val="afa"/>
              <w:pBdr>
                <w:top w:val="nil"/>
                <w:left w:val="nil"/>
                <w:bottom w:val="nil"/>
                <w:right w:val="nil"/>
                <w:between w:val="nil"/>
              </w:pBdr>
              <w:shd w:val="clear" w:color="auto" w:fill="FFFFFF"/>
              <w:spacing w:before="0" w:beforeAutospacing="0" w:after="0" w:afterAutospacing="0"/>
              <w:ind w:firstLine="450"/>
              <w:jc w:val="both"/>
              <w:rPr>
                <w:rFonts w:ascii="Times New Roman" w:eastAsia="Calibri" w:hAnsi="Times New Roman" w:cs="Times New Roman"/>
                <w:b/>
                <w:i/>
                <w:color w:val="000000"/>
                <w:sz w:val="22"/>
                <w:szCs w:val="22"/>
              </w:rPr>
            </w:pPr>
            <w:r w:rsidRPr="00E11BAD">
              <w:rPr>
                <w:rFonts w:ascii="Times New Roman" w:eastAsia="Calibri" w:hAnsi="Times New Roman" w:cs="Times New Roman"/>
                <w:b/>
                <w:i/>
                <w:color w:val="000000"/>
                <w:sz w:val="22"/>
                <w:szCs w:val="22"/>
              </w:rPr>
              <w:t>Кожна послуга може включати наступні теми, але не обмежуватись:</w:t>
            </w:r>
          </w:p>
          <w:p w14:paraId="6DC2C15B" w14:textId="77777777" w:rsidR="00E11BAD" w:rsidRPr="00E11BAD" w:rsidRDefault="00E11BAD" w:rsidP="00E11BAD">
            <w:pPr>
              <w:pStyle w:val="afa"/>
              <w:pBdr>
                <w:top w:val="nil"/>
                <w:left w:val="nil"/>
                <w:bottom w:val="nil"/>
                <w:right w:val="nil"/>
                <w:between w:val="nil"/>
              </w:pBdr>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Доконтактна профілактика ВІЛ;</w:t>
            </w:r>
          </w:p>
          <w:p w14:paraId="6380AF2D" w14:textId="77777777" w:rsidR="00E11BAD" w:rsidRPr="00E11BAD" w:rsidRDefault="00E11BAD" w:rsidP="00E11BAD">
            <w:pPr>
              <w:pStyle w:val="afa"/>
              <w:pBdr>
                <w:top w:val="nil"/>
                <w:left w:val="nil"/>
                <w:bottom w:val="nil"/>
                <w:right w:val="nil"/>
                <w:between w:val="nil"/>
              </w:pBdr>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Критерії включення в ДКП. Кому рекомендовано прийом ДКП?;</w:t>
            </w:r>
          </w:p>
          <w:p w14:paraId="5ACD3992" w14:textId="77777777" w:rsidR="00E11BAD" w:rsidRPr="00E11BAD" w:rsidRDefault="00E11BAD" w:rsidP="00E11BAD">
            <w:pPr>
              <w:pStyle w:val="afa"/>
              <w:pBdr>
                <w:top w:val="nil"/>
                <w:left w:val="nil"/>
                <w:bottom w:val="nil"/>
                <w:right w:val="nil"/>
                <w:between w:val="nil"/>
              </w:pBdr>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 xml:space="preserve">Кому не потрібно приймати ДКП?;  </w:t>
            </w:r>
          </w:p>
          <w:p w14:paraId="0E268948" w14:textId="77777777" w:rsidR="00E11BAD" w:rsidRPr="00E11BAD" w:rsidRDefault="00E11BAD" w:rsidP="00E11BAD">
            <w:pPr>
              <w:pStyle w:val="afa"/>
              <w:pBdr>
                <w:top w:val="nil"/>
                <w:left w:val="nil"/>
                <w:bottom w:val="nil"/>
                <w:right w:val="nil"/>
                <w:between w:val="nil"/>
              </w:pBdr>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Ефективність прийому ДКП. Чи безпечна ДКП та які побічні дії при прийомі?</w:t>
            </w:r>
          </w:p>
          <w:p w14:paraId="776D5091" w14:textId="77777777" w:rsidR="00E11BAD" w:rsidRPr="00E11BAD" w:rsidRDefault="00E11BAD" w:rsidP="00E11BAD">
            <w:pPr>
              <w:pStyle w:val="afa"/>
              <w:pBdr>
                <w:top w:val="nil"/>
                <w:left w:val="nil"/>
                <w:bottom w:val="nil"/>
                <w:right w:val="nil"/>
                <w:between w:val="nil"/>
              </w:pBdr>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 xml:space="preserve">Як розпочати прийом ДКП? </w:t>
            </w:r>
          </w:p>
          <w:p w14:paraId="37B8BA78" w14:textId="77777777" w:rsidR="00E11BAD" w:rsidRPr="00E11BAD" w:rsidRDefault="00E11BAD" w:rsidP="00E11BAD">
            <w:pPr>
              <w:pStyle w:val="afa"/>
              <w:pBdr>
                <w:top w:val="nil"/>
                <w:left w:val="nil"/>
                <w:bottom w:val="nil"/>
                <w:right w:val="nil"/>
                <w:between w:val="nil"/>
              </w:pBdr>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Де отримати ДКП?</w:t>
            </w:r>
          </w:p>
          <w:p w14:paraId="44D667BC" w14:textId="77777777" w:rsidR="00E11BAD" w:rsidRPr="00E11BAD" w:rsidRDefault="00E11BAD" w:rsidP="00E11BAD">
            <w:pPr>
              <w:pStyle w:val="afa"/>
              <w:pBdr>
                <w:top w:val="nil"/>
                <w:left w:val="nil"/>
                <w:bottom w:val="nil"/>
                <w:right w:val="nil"/>
                <w:between w:val="nil"/>
              </w:pBdr>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ДКП та вагітність.</w:t>
            </w:r>
          </w:p>
          <w:p w14:paraId="70565E7A" w14:textId="77777777" w:rsidR="00E11BAD" w:rsidRPr="00E11BAD" w:rsidRDefault="00E11BAD" w:rsidP="00E11BAD">
            <w:pPr>
              <w:pStyle w:val="afa"/>
              <w:pBdr>
                <w:top w:val="nil"/>
                <w:left w:val="nil"/>
                <w:bottom w:val="nil"/>
                <w:right w:val="nil"/>
                <w:between w:val="nil"/>
              </w:pBdr>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 xml:space="preserve">Як часто потрібно відвідувати лікаря, коли приймаєш ДКП? </w:t>
            </w:r>
          </w:p>
          <w:p w14:paraId="3C735D97" w14:textId="77777777" w:rsidR="00E11BAD" w:rsidRPr="00E11BAD" w:rsidRDefault="00E11BAD" w:rsidP="00E11BAD">
            <w:pPr>
              <w:pStyle w:val="afa"/>
              <w:pBdr>
                <w:top w:val="nil"/>
                <w:left w:val="nil"/>
                <w:bottom w:val="nil"/>
                <w:right w:val="nil"/>
                <w:between w:val="nil"/>
              </w:pBdr>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Що потрібно знати при необхідності припиненні прийому ДКП?</w:t>
            </w:r>
          </w:p>
          <w:p w14:paraId="30DA39A8" w14:textId="77777777" w:rsidR="00E11BAD" w:rsidRPr="00E11BAD" w:rsidRDefault="00E11BAD" w:rsidP="00E11BAD">
            <w:pPr>
              <w:pStyle w:val="afa"/>
              <w:pBdr>
                <w:top w:val="nil"/>
                <w:left w:val="nil"/>
                <w:bottom w:val="nil"/>
                <w:right w:val="nil"/>
                <w:between w:val="nil"/>
              </w:pBdr>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Режими прийому та схеми ДКП, формування прихильності.</w:t>
            </w:r>
          </w:p>
          <w:p w14:paraId="3EE2A6AA" w14:textId="77777777" w:rsidR="00E11BAD" w:rsidRPr="00E11BAD" w:rsidRDefault="00E11BAD" w:rsidP="00E11BAD">
            <w:pPr>
              <w:pStyle w:val="afa"/>
              <w:pBdr>
                <w:top w:val="nil"/>
                <w:left w:val="nil"/>
                <w:bottom w:val="nil"/>
                <w:right w:val="nil"/>
                <w:between w:val="nil"/>
              </w:pBdr>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b/>
                <w:i/>
                <w:color w:val="000000"/>
                <w:sz w:val="22"/>
                <w:szCs w:val="22"/>
              </w:rPr>
              <w:t>Місця надання послуги:</w:t>
            </w:r>
            <w:r w:rsidRPr="00E11BAD">
              <w:rPr>
                <w:rFonts w:ascii="Times New Roman" w:eastAsia="Calibri" w:hAnsi="Times New Roman" w:cs="Times New Roman"/>
                <w:color w:val="000000"/>
                <w:sz w:val="22"/>
                <w:szCs w:val="22"/>
              </w:rPr>
              <w:t xml:space="preserve"> стаціонарні ПНП, мобільні ПНП, аутріч-маршрути</w:t>
            </w:r>
          </w:p>
        </w:tc>
        <w:tc>
          <w:tcPr>
            <w:tcW w:w="1101" w:type="dxa"/>
            <w:shd w:val="clear" w:color="auto" w:fill="auto"/>
          </w:tcPr>
          <w:p w14:paraId="1820B049" w14:textId="77777777" w:rsidR="00E11BAD" w:rsidRPr="00E11BAD" w:rsidRDefault="00E11BAD" w:rsidP="00E11BAD">
            <w:pPr>
              <w:spacing w:after="0"/>
              <w:jc w:val="center"/>
              <w:rPr>
                <w:rFonts w:ascii="Times New Roman" w:hAnsi="Times New Roman" w:cs="Times New Roman"/>
              </w:rPr>
            </w:pPr>
            <w:r w:rsidRPr="00E11BAD">
              <w:rPr>
                <w:rFonts w:ascii="Times New Roman" w:hAnsi="Times New Roman" w:cs="Times New Roman"/>
              </w:rPr>
              <w:t>4000</w:t>
            </w:r>
          </w:p>
          <w:p w14:paraId="3917A2E8" w14:textId="77777777" w:rsidR="00E11BAD" w:rsidRPr="00E11BAD" w:rsidRDefault="00E11BAD" w:rsidP="00E11BAD">
            <w:pPr>
              <w:spacing w:after="0"/>
              <w:jc w:val="center"/>
              <w:rPr>
                <w:rFonts w:ascii="Times New Roman" w:hAnsi="Times New Roman" w:cs="Times New Roman"/>
                <w:color w:val="000000"/>
              </w:rPr>
            </w:pPr>
          </w:p>
        </w:tc>
        <w:tc>
          <w:tcPr>
            <w:tcW w:w="1006" w:type="dxa"/>
          </w:tcPr>
          <w:p w14:paraId="5AD17592" w14:textId="77777777" w:rsidR="00E11BAD" w:rsidRPr="00E11BAD" w:rsidRDefault="00E11BAD" w:rsidP="00E11BAD">
            <w:pPr>
              <w:spacing w:after="0"/>
              <w:jc w:val="center"/>
              <w:rPr>
                <w:rFonts w:ascii="Times New Roman" w:hAnsi="Times New Roman" w:cs="Times New Roman"/>
                <w:color w:val="000000"/>
              </w:rPr>
            </w:pPr>
            <w:r w:rsidRPr="00E11BAD">
              <w:rPr>
                <w:rFonts w:ascii="Times New Roman" w:hAnsi="Times New Roman" w:cs="Times New Roman"/>
                <w:color w:val="000000" w:themeColor="text1"/>
              </w:rPr>
              <w:t>1</w:t>
            </w:r>
          </w:p>
        </w:tc>
        <w:tc>
          <w:tcPr>
            <w:tcW w:w="1120" w:type="dxa"/>
          </w:tcPr>
          <w:p w14:paraId="30985355" w14:textId="77777777" w:rsidR="00E11BAD" w:rsidRPr="00E11BAD" w:rsidRDefault="00E11BAD" w:rsidP="00E11BAD">
            <w:pPr>
              <w:spacing w:after="0"/>
              <w:jc w:val="center"/>
              <w:rPr>
                <w:rFonts w:ascii="Times New Roman" w:hAnsi="Times New Roman" w:cs="Times New Roman"/>
                <w:color w:val="000000" w:themeColor="text1"/>
              </w:rPr>
            </w:pPr>
            <w:r w:rsidRPr="00E11BAD">
              <w:rPr>
                <w:rFonts w:ascii="Times New Roman" w:hAnsi="Times New Roman" w:cs="Times New Roman"/>
                <w:color w:val="000000"/>
              </w:rPr>
              <w:t>30 хв.</w:t>
            </w:r>
          </w:p>
        </w:tc>
      </w:tr>
      <w:tr w:rsidR="00E11BAD" w:rsidRPr="00E11BAD" w14:paraId="15603B8B" w14:textId="77777777" w:rsidTr="007335AF">
        <w:trPr>
          <w:trHeight w:val="699"/>
        </w:trPr>
        <w:tc>
          <w:tcPr>
            <w:tcW w:w="421" w:type="dxa"/>
            <w:shd w:val="clear" w:color="auto" w:fill="auto"/>
          </w:tcPr>
          <w:p w14:paraId="47872550" w14:textId="77777777" w:rsidR="00E11BAD" w:rsidRPr="00E11BAD" w:rsidRDefault="00E11BAD" w:rsidP="00E11BAD">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rPr>
            </w:pPr>
            <w:r w:rsidRPr="00E11BAD">
              <w:rPr>
                <w:rFonts w:ascii="Times New Roman" w:hAnsi="Times New Roman" w:cs="Times New Roman"/>
                <w:color w:val="000000"/>
              </w:rPr>
              <w:t>6</w:t>
            </w:r>
          </w:p>
        </w:tc>
        <w:tc>
          <w:tcPr>
            <w:tcW w:w="1559" w:type="dxa"/>
            <w:shd w:val="clear" w:color="auto" w:fill="auto"/>
          </w:tcPr>
          <w:p w14:paraId="26AF3E76" w14:textId="77777777" w:rsidR="00E11BAD" w:rsidRPr="00E11BAD" w:rsidRDefault="00E11BAD" w:rsidP="00E11BAD">
            <w:pPr>
              <w:pBdr>
                <w:top w:val="nil"/>
                <w:left w:val="nil"/>
                <w:bottom w:val="nil"/>
                <w:right w:val="nil"/>
                <w:between w:val="nil"/>
              </w:pBdr>
              <w:spacing w:after="0"/>
              <w:ind w:right="-7"/>
              <w:rPr>
                <w:rFonts w:ascii="Times New Roman" w:hAnsi="Times New Roman" w:cs="Times New Roman"/>
                <w:color w:val="000000"/>
              </w:rPr>
            </w:pPr>
            <w:r w:rsidRPr="00E11BAD">
              <w:rPr>
                <w:rFonts w:ascii="Times New Roman" w:hAnsi="Times New Roman" w:cs="Times New Roman"/>
              </w:rPr>
              <w:t xml:space="preserve"> Послуги з супроводу в закладах </w:t>
            </w:r>
            <w:r w:rsidRPr="00E11BAD">
              <w:rPr>
                <w:rFonts w:ascii="Times New Roman" w:hAnsi="Times New Roman" w:cs="Times New Roman"/>
              </w:rPr>
              <w:lastRenderedPageBreak/>
              <w:t>охорони здоров’я у зв’язку з позитивним результатом тесту на ВІЛ (кейс-менеджмент).</w:t>
            </w:r>
          </w:p>
        </w:tc>
        <w:tc>
          <w:tcPr>
            <w:tcW w:w="5122" w:type="dxa"/>
            <w:shd w:val="clear" w:color="auto" w:fill="auto"/>
            <w:vAlign w:val="center"/>
          </w:tcPr>
          <w:p w14:paraId="2BFC0AE3"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lastRenderedPageBreak/>
              <w:t xml:space="preserve">Кейс-менеджмент — це процес супроводу отримувача послуг програм профілактики ВІЛ-інфекції з ВІЛ-реактивним результатом тестування </w:t>
            </w:r>
            <w:r w:rsidRPr="00E11BAD">
              <w:rPr>
                <w:rFonts w:ascii="Times New Roman" w:eastAsia="Calibri" w:hAnsi="Times New Roman" w:cs="Times New Roman"/>
                <w:color w:val="000000"/>
                <w:sz w:val="22"/>
                <w:szCs w:val="22"/>
              </w:rPr>
              <w:lastRenderedPageBreak/>
              <w:t>на ВІЛ з метою взяття під медичний нагляд та призначення АРТ. Надання послуги здійснюється виключно зі згоди отримувача послуг.</w:t>
            </w:r>
          </w:p>
          <w:p w14:paraId="7F3A6E05"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b/>
                <w:i/>
                <w:color w:val="000000"/>
                <w:sz w:val="22"/>
                <w:szCs w:val="22"/>
              </w:rPr>
            </w:pPr>
            <w:r w:rsidRPr="00E11BAD">
              <w:rPr>
                <w:rFonts w:ascii="Times New Roman" w:eastAsia="Calibri" w:hAnsi="Times New Roman" w:cs="Times New Roman"/>
                <w:b/>
                <w:i/>
                <w:color w:val="000000"/>
                <w:sz w:val="22"/>
                <w:szCs w:val="22"/>
              </w:rPr>
              <w:t>Критерії включення:</w:t>
            </w:r>
          </w:p>
          <w:p w14:paraId="7F9BA18F" w14:textId="77777777" w:rsidR="00E11BAD" w:rsidRPr="00E11BAD" w:rsidRDefault="00E11BAD" w:rsidP="00E11BAD">
            <w:pPr>
              <w:pStyle w:val="afa"/>
              <w:numPr>
                <w:ilvl w:val="0"/>
                <w:numId w:val="2"/>
              </w:numPr>
              <w:shd w:val="clear" w:color="auto" w:fill="FFFFFF"/>
              <w:spacing w:before="0" w:beforeAutospacing="0" w:after="0" w:afterAutospacing="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 xml:space="preserve">Отримано ВІЛ-реактивний результат тестування на ВІЛ. </w:t>
            </w:r>
          </w:p>
          <w:p w14:paraId="1091F2F3" w14:textId="77777777" w:rsidR="00E11BAD" w:rsidRPr="00E11BAD" w:rsidRDefault="00E11BAD" w:rsidP="00E11BAD">
            <w:pPr>
              <w:pStyle w:val="afa"/>
              <w:numPr>
                <w:ilvl w:val="0"/>
                <w:numId w:val="2"/>
              </w:numPr>
              <w:shd w:val="clear" w:color="auto" w:fill="FFFFFF"/>
              <w:spacing w:before="0" w:beforeAutospacing="0" w:after="0" w:afterAutospacing="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Отримувач послуг не залучений до кейс-менеджменту в інших програмах/проектах.</w:t>
            </w:r>
          </w:p>
          <w:p w14:paraId="4A21FB77" w14:textId="77777777" w:rsidR="00E11BAD" w:rsidRPr="00E11BAD" w:rsidRDefault="00E11BAD" w:rsidP="00E11BAD">
            <w:pPr>
              <w:pStyle w:val="afa"/>
              <w:numPr>
                <w:ilvl w:val="0"/>
                <w:numId w:val="2"/>
              </w:numPr>
              <w:shd w:val="clear" w:color="auto" w:fill="FFFFFF"/>
              <w:spacing w:before="0" w:beforeAutospacing="0" w:after="0" w:afterAutospacing="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 xml:space="preserve">Отримувач не перебував раніше під медичним наглядом за людьми, які живуть з ВІЛ, у закладах охорони здоров’я (далі - ЗОЗ), та не отримував антиретровірусну терапію (далі - АРТ). </w:t>
            </w:r>
          </w:p>
          <w:p w14:paraId="14B8DDFF"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b/>
                <w:i/>
                <w:color w:val="000000"/>
                <w:sz w:val="22"/>
                <w:szCs w:val="22"/>
              </w:rPr>
            </w:pPr>
            <w:r w:rsidRPr="00E11BAD">
              <w:rPr>
                <w:rFonts w:ascii="Times New Roman" w:eastAsia="Calibri" w:hAnsi="Times New Roman" w:cs="Times New Roman"/>
                <w:b/>
                <w:i/>
                <w:color w:val="000000"/>
                <w:sz w:val="22"/>
                <w:szCs w:val="22"/>
              </w:rPr>
              <w:t>Послуга 1 (одна) складається з двох етапів:</w:t>
            </w:r>
          </w:p>
          <w:p w14:paraId="13294A58" w14:textId="77777777" w:rsidR="00E11BAD" w:rsidRPr="00E11BAD" w:rsidRDefault="00E11BAD" w:rsidP="00E11BAD">
            <w:pPr>
              <w:pStyle w:val="afa"/>
              <w:numPr>
                <w:ilvl w:val="0"/>
                <w:numId w:val="1"/>
              </w:numPr>
              <w:shd w:val="clear" w:color="auto" w:fill="FFFFFF"/>
              <w:spacing w:before="0" w:beforeAutospacing="0" w:after="0" w:afterAutospacing="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 xml:space="preserve">Доведення до медичного нагляду; </w:t>
            </w:r>
          </w:p>
          <w:p w14:paraId="3215C91E" w14:textId="77777777" w:rsidR="00E11BAD" w:rsidRPr="00E11BAD" w:rsidRDefault="00E11BAD" w:rsidP="00E11BAD">
            <w:pPr>
              <w:pStyle w:val="afa"/>
              <w:numPr>
                <w:ilvl w:val="0"/>
                <w:numId w:val="1"/>
              </w:numPr>
              <w:shd w:val="clear" w:color="auto" w:fill="FFFFFF"/>
              <w:spacing w:before="0" w:beforeAutospacing="0" w:after="0" w:afterAutospacing="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Призначення АРТ.</w:t>
            </w:r>
          </w:p>
          <w:p w14:paraId="08D151C1"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b/>
                <w:i/>
                <w:color w:val="000000"/>
                <w:sz w:val="22"/>
                <w:szCs w:val="22"/>
              </w:rPr>
              <w:t>Послуга вважається наданою</w:t>
            </w:r>
            <w:r w:rsidRPr="00E11BAD">
              <w:rPr>
                <w:rFonts w:ascii="Times New Roman" w:eastAsia="Calibri" w:hAnsi="Times New Roman" w:cs="Times New Roman"/>
                <w:color w:val="000000"/>
                <w:sz w:val="22"/>
                <w:szCs w:val="22"/>
              </w:rPr>
              <w:t xml:space="preserve"> за умови наявності підтвердження результату обстеження (талон 2) та початку терапії (талон 4). </w:t>
            </w:r>
          </w:p>
          <w:p w14:paraId="613A0206"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b/>
                <w:i/>
                <w:color w:val="000000"/>
                <w:sz w:val="22"/>
                <w:szCs w:val="22"/>
              </w:rPr>
            </w:pPr>
            <w:r w:rsidRPr="00E11BAD">
              <w:rPr>
                <w:rFonts w:ascii="Times New Roman" w:eastAsia="Calibri" w:hAnsi="Times New Roman" w:cs="Times New Roman"/>
                <w:b/>
                <w:i/>
                <w:color w:val="000000"/>
                <w:sz w:val="22"/>
                <w:szCs w:val="22"/>
              </w:rPr>
              <w:t>Етапи надання послуги:</w:t>
            </w:r>
          </w:p>
          <w:p w14:paraId="096C80C4" w14:textId="77777777" w:rsidR="00E11BAD" w:rsidRPr="00E11BAD" w:rsidRDefault="00E11BAD" w:rsidP="00E11BAD">
            <w:pPr>
              <w:pStyle w:val="afa"/>
              <w:numPr>
                <w:ilvl w:val="0"/>
                <w:numId w:val="3"/>
              </w:numPr>
              <w:shd w:val="clear" w:color="auto" w:fill="FFFFFF"/>
              <w:spacing w:before="0" w:beforeAutospacing="0" w:after="0" w:afterAutospacing="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Супровід отримувача надавачем послуг для підтвердження діагнозу в ЗОЗ;</w:t>
            </w:r>
          </w:p>
          <w:p w14:paraId="229497DA" w14:textId="77777777" w:rsidR="00E11BAD" w:rsidRPr="00E11BAD" w:rsidRDefault="00E11BAD" w:rsidP="00E11BAD">
            <w:pPr>
              <w:pStyle w:val="afa"/>
              <w:numPr>
                <w:ilvl w:val="0"/>
                <w:numId w:val="3"/>
              </w:numPr>
              <w:shd w:val="clear" w:color="auto" w:fill="FFFFFF"/>
              <w:spacing w:before="0" w:beforeAutospacing="0" w:after="0" w:afterAutospacing="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 xml:space="preserve">супровід отримувача для взяття під медичний нагляд в ЗОЗ; </w:t>
            </w:r>
          </w:p>
          <w:p w14:paraId="399245F6" w14:textId="77777777" w:rsidR="00E11BAD" w:rsidRPr="00E11BAD" w:rsidRDefault="00E11BAD" w:rsidP="00E11BAD">
            <w:pPr>
              <w:pStyle w:val="afa"/>
              <w:numPr>
                <w:ilvl w:val="0"/>
                <w:numId w:val="3"/>
              </w:numPr>
              <w:shd w:val="clear" w:color="auto" w:fill="FFFFFF"/>
              <w:spacing w:before="0" w:beforeAutospacing="0" w:after="0" w:afterAutospacing="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мотиваційне консультування щодо АРТ та прихильності до прийому препаратів;</w:t>
            </w:r>
          </w:p>
          <w:p w14:paraId="3B92B7F3" w14:textId="77777777" w:rsidR="00E11BAD" w:rsidRPr="00E11BAD" w:rsidRDefault="00E11BAD" w:rsidP="00E11BAD">
            <w:pPr>
              <w:pStyle w:val="afa"/>
              <w:numPr>
                <w:ilvl w:val="0"/>
                <w:numId w:val="3"/>
              </w:numPr>
              <w:shd w:val="clear" w:color="auto" w:fill="FFFFFF"/>
              <w:spacing w:before="0" w:beforeAutospacing="0" w:after="0" w:afterAutospacing="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супровід до ЗОЗ для призначення АРТ;</w:t>
            </w:r>
          </w:p>
          <w:p w14:paraId="06A7A6FE" w14:textId="77777777" w:rsidR="00E11BAD" w:rsidRPr="00E11BAD" w:rsidRDefault="00E11BAD" w:rsidP="00E11BAD">
            <w:pPr>
              <w:pStyle w:val="afa"/>
              <w:numPr>
                <w:ilvl w:val="0"/>
                <w:numId w:val="3"/>
              </w:numPr>
              <w:shd w:val="clear" w:color="auto" w:fill="FFFFFF"/>
              <w:spacing w:before="0" w:beforeAutospacing="0" w:after="0" w:afterAutospacing="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здійснення дзвінків отримувачу послуг з метою оцінки прихильності (рекомендовано);</w:t>
            </w:r>
          </w:p>
          <w:p w14:paraId="68BE1D36" w14:textId="77777777" w:rsidR="00E11BAD" w:rsidRPr="00E11BAD" w:rsidRDefault="00E11BAD" w:rsidP="00E11BAD">
            <w:pPr>
              <w:pStyle w:val="afa"/>
              <w:numPr>
                <w:ilvl w:val="0"/>
                <w:numId w:val="3"/>
              </w:numPr>
              <w:shd w:val="clear" w:color="auto" w:fill="FFFFFF"/>
              <w:spacing w:before="0" w:beforeAutospacing="0" w:after="0" w:afterAutospacing="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перенаправлення отримувача послуг в програму догляду і підтримки за згоди отримувача;</w:t>
            </w:r>
          </w:p>
          <w:p w14:paraId="607390A2" w14:textId="77777777" w:rsidR="00E11BAD" w:rsidRPr="00E11BAD" w:rsidRDefault="00E11BAD" w:rsidP="00E11BAD">
            <w:pPr>
              <w:pStyle w:val="afa"/>
              <w:numPr>
                <w:ilvl w:val="0"/>
                <w:numId w:val="3"/>
              </w:numPr>
              <w:shd w:val="clear" w:color="auto" w:fill="FFFFFF"/>
              <w:spacing w:before="0" w:beforeAutospacing="0" w:after="0" w:afterAutospacing="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закриття випадку.</w:t>
            </w:r>
          </w:p>
          <w:p w14:paraId="4C8085E5"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hAnsi="Times New Roman" w:cs="Times New Roman"/>
                <w:color w:val="000000"/>
                <w:sz w:val="22"/>
                <w:szCs w:val="22"/>
              </w:rPr>
            </w:pPr>
            <w:r w:rsidRPr="00E11BAD">
              <w:rPr>
                <w:rFonts w:ascii="Times New Roman" w:eastAsia="Calibri" w:hAnsi="Times New Roman" w:cs="Times New Roman"/>
                <w:b/>
                <w:i/>
                <w:color w:val="000000"/>
                <w:sz w:val="22"/>
                <w:szCs w:val="22"/>
              </w:rPr>
              <w:t>Місця надання послуги:</w:t>
            </w:r>
            <w:r w:rsidRPr="00E11BAD">
              <w:rPr>
                <w:rFonts w:ascii="Times New Roman" w:eastAsia="Calibri" w:hAnsi="Times New Roman" w:cs="Times New Roman"/>
                <w:color w:val="000000"/>
                <w:sz w:val="22"/>
                <w:szCs w:val="22"/>
              </w:rPr>
              <w:t xml:space="preserve"> стаціонарні ПНП, мобільні ПНП, аутріч-маршрути, заклади охорони здоров’я.</w:t>
            </w:r>
          </w:p>
        </w:tc>
        <w:tc>
          <w:tcPr>
            <w:tcW w:w="1101" w:type="dxa"/>
            <w:shd w:val="clear" w:color="auto" w:fill="auto"/>
          </w:tcPr>
          <w:p w14:paraId="799D835F" w14:textId="77777777" w:rsidR="00E11BAD" w:rsidRPr="00E11BAD" w:rsidRDefault="00E11BAD" w:rsidP="00E11BAD">
            <w:pPr>
              <w:spacing w:after="0"/>
              <w:jc w:val="center"/>
              <w:rPr>
                <w:rFonts w:ascii="Times New Roman" w:hAnsi="Times New Roman" w:cs="Times New Roman"/>
              </w:rPr>
            </w:pPr>
            <w:r w:rsidRPr="00E11BAD">
              <w:rPr>
                <w:rFonts w:ascii="Times New Roman" w:hAnsi="Times New Roman" w:cs="Times New Roman"/>
              </w:rPr>
              <w:lastRenderedPageBreak/>
              <w:t>20</w:t>
            </w:r>
          </w:p>
          <w:p w14:paraId="2AC5C3E8" w14:textId="77777777" w:rsidR="00E11BAD" w:rsidRPr="00E11BAD" w:rsidRDefault="00E11BAD" w:rsidP="00E11BAD">
            <w:pPr>
              <w:spacing w:after="0"/>
              <w:jc w:val="center"/>
              <w:rPr>
                <w:rFonts w:ascii="Times New Roman" w:hAnsi="Times New Roman" w:cs="Times New Roman"/>
                <w:color w:val="000000"/>
              </w:rPr>
            </w:pPr>
          </w:p>
        </w:tc>
        <w:tc>
          <w:tcPr>
            <w:tcW w:w="1006" w:type="dxa"/>
          </w:tcPr>
          <w:p w14:paraId="7FF96070" w14:textId="77777777" w:rsidR="00E11BAD" w:rsidRPr="00E11BAD" w:rsidRDefault="00E11BAD" w:rsidP="00E11BAD">
            <w:pPr>
              <w:spacing w:after="0"/>
              <w:jc w:val="center"/>
              <w:rPr>
                <w:rFonts w:ascii="Times New Roman" w:hAnsi="Times New Roman" w:cs="Times New Roman"/>
                <w:color w:val="000000"/>
              </w:rPr>
            </w:pPr>
            <w:r w:rsidRPr="00E11BAD">
              <w:rPr>
                <w:rFonts w:ascii="Times New Roman" w:hAnsi="Times New Roman" w:cs="Times New Roman"/>
                <w:color w:val="000000" w:themeColor="text1"/>
              </w:rPr>
              <w:t>1</w:t>
            </w:r>
          </w:p>
        </w:tc>
        <w:tc>
          <w:tcPr>
            <w:tcW w:w="1120" w:type="dxa"/>
          </w:tcPr>
          <w:p w14:paraId="1CF59BA1" w14:textId="77777777" w:rsidR="00E11BAD" w:rsidRPr="00E11BAD" w:rsidRDefault="00E11BAD" w:rsidP="00E11BAD">
            <w:pPr>
              <w:spacing w:after="0"/>
              <w:jc w:val="center"/>
              <w:rPr>
                <w:rFonts w:ascii="Times New Roman" w:hAnsi="Times New Roman" w:cs="Times New Roman"/>
                <w:color w:val="000000" w:themeColor="text1"/>
              </w:rPr>
            </w:pPr>
            <w:r w:rsidRPr="00E11BAD">
              <w:rPr>
                <w:rFonts w:ascii="Times New Roman" w:hAnsi="Times New Roman" w:cs="Times New Roman"/>
                <w:color w:val="000000" w:themeColor="text1"/>
              </w:rPr>
              <w:t xml:space="preserve">Не більше 60 днів </w:t>
            </w:r>
            <w:r w:rsidRPr="00E11BAD">
              <w:rPr>
                <w:rFonts w:ascii="Times New Roman" w:hAnsi="Times New Roman" w:cs="Times New Roman"/>
                <w:color w:val="000000" w:themeColor="text1"/>
              </w:rPr>
              <w:lastRenderedPageBreak/>
              <w:t>від підтвердження результату обстеження до призначення АРТ</w:t>
            </w:r>
          </w:p>
        </w:tc>
      </w:tr>
      <w:tr w:rsidR="00E11BAD" w:rsidRPr="00E11BAD" w14:paraId="183036C4" w14:textId="77777777" w:rsidTr="007335AF">
        <w:trPr>
          <w:trHeight w:val="699"/>
        </w:trPr>
        <w:tc>
          <w:tcPr>
            <w:tcW w:w="421" w:type="dxa"/>
            <w:shd w:val="clear" w:color="auto" w:fill="auto"/>
          </w:tcPr>
          <w:p w14:paraId="27D904FC" w14:textId="77777777" w:rsidR="00E11BAD" w:rsidRPr="00E11BAD" w:rsidRDefault="00E11BAD" w:rsidP="00E11BAD">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rPr>
            </w:pPr>
            <w:r w:rsidRPr="00E11BAD">
              <w:rPr>
                <w:rFonts w:ascii="Times New Roman" w:hAnsi="Times New Roman" w:cs="Times New Roman"/>
                <w:color w:val="000000"/>
              </w:rPr>
              <w:t>7</w:t>
            </w:r>
          </w:p>
        </w:tc>
        <w:tc>
          <w:tcPr>
            <w:tcW w:w="1559" w:type="dxa"/>
            <w:shd w:val="clear" w:color="auto" w:fill="auto"/>
          </w:tcPr>
          <w:p w14:paraId="4BA107F2" w14:textId="77777777" w:rsidR="00E11BAD" w:rsidRPr="00E11BAD" w:rsidRDefault="00E11BAD" w:rsidP="00E11BAD">
            <w:pPr>
              <w:pBdr>
                <w:top w:val="nil"/>
                <w:left w:val="nil"/>
                <w:bottom w:val="nil"/>
                <w:right w:val="nil"/>
                <w:between w:val="nil"/>
              </w:pBdr>
              <w:spacing w:after="0"/>
              <w:ind w:right="-7"/>
              <w:rPr>
                <w:rFonts w:ascii="Times New Roman" w:hAnsi="Times New Roman" w:cs="Times New Roman"/>
              </w:rPr>
            </w:pPr>
            <w:r w:rsidRPr="00E11BAD">
              <w:rPr>
                <w:rFonts w:ascii="Times New Roman" w:hAnsi="Times New Roman" w:cs="Times New Roman"/>
              </w:rPr>
              <w:t>Послуги тестування на гепатит С</w:t>
            </w:r>
          </w:p>
        </w:tc>
        <w:tc>
          <w:tcPr>
            <w:tcW w:w="5122" w:type="dxa"/>
            <w:shd w:val="clear" w:color="auto" w:fill="auto"/>
          </w:tcPr>
          <w:p w14:paraId="7BBAA4EE"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Послуга надається з метою зменшення шкоди внаслідок ризикованої поведінки, попередження розвитку ускладнень, спричинених вірусом гепатиту С, та профілактики, спрямованої на запобігання інфікуванню.</w:t>
            </w:r>
          </w:p>
          <w:p w14:paraId="42562C62"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b/>
                <w:i/>
                <w:color w:val="000000"/>
                <w:sz w:val="22"/>
                <w:szCs w:val="22"/>
              </w:rPr>
            </w:pPr>
            <w:r w:rsidRPr="00E11BAD">
              <w:rPr>
                <w:rFonts w:ascii="Times New Roman" w:eastAsia="Calibri" w:hAnsi="Times New Roman" w:cs="Times New Roman"/>
                <w:b/>
                <w:i/>
                <w:color w:val="000000"/>
                <w:sz w:val="22"/>
                <w:szCs w:val="22"/>
              </w:rPr>
              <w:t>Послуга включає:</w:t>
            </w:r>
          </w:p>
          <w:p w14:paraId="7EF1710E"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Формування мотивації до тестування на гепатит С серед ЛВНІ;</w:t>
            </w:r>
          </w:p>
          <w:p w14:paraId="0F8B34E7"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Дотестове інформування та післятестове консультування;</w:t>
            </w:r>
          </w:p>
          <w:p w14:paraId="6A793D7C"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Надання інформації щодо процедури скринінгу та можливих результатів, а також обмежень щодо їх інтерпретації у випадку отримання позитивних результатів, які обов’язково потребують підтвердження із використанням інших методів досліджень.</w:t>
            </w:r>
          </w:p>
          <w:p w14:paraId="4838A765"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Проведення самотестування з супроводом з використанням швидкого тесту на гепатит С відповідно до інструкції виробника;</w:t>
            </w:r>
          </w:p>
          <w:p w14:paraId="407AB65E"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eastAsia="Calibri" w:hAnsi="Times New Roman" w:cs="Times New Roman"/>
                <w:color w:val="000000"/>
                <w:sz w:val="22"/>
                <w:szCs w:val="22"/>
              </w:rPr>
            </w:pPr>
            <w:r w:rsidRPr="00E11BAD">
              <w:rPr>
                <w:rFonts w:ascii="Times New Roman" w:eastAsia="Calibri" w:hAnsi="Times New Roman" w:cs="Times New Roman"/>
                <w:color w:val="000000"/>
                <w:sz w:val="22"/>
                <w:szCs w:val="22"/>
              </w:rPr>
              <w:t xml:space="preserve">Перенаправлення до відповідних ЗОЗ в разі реактивного або невизначеного результату тестування.  </w:t>
            </w:r>
          </w:p>
          <w:p w14:paraId="3EB30479" w14:textId="77777777" w:rsidR="00E11BAD" w:rsidRPr="00E11BAD" w:rsidRDefault="00E11BAD" w:rsidP="00E11BAD">
            <w:pPr>
              <w:pStyle w:val="afa"/>
              <w:shd w:val="clear" w:color="auto" w:fill="FFFFFF"/>
              <w:spacing w:before="0" w:beforeAutospacing="0" w:after="0" w:afterAutospacing="0"/>
              <w:ind w:firstLine="450"/>
              <w:jc w:val="both"/>
              <w:rPr>
                <w:rFonts w:ascii="Times New Roman" w:hAnsi="Times New Roman" w:cs="Times New Roman"/>
                <w:color w:val="000000" w:themeColor="text1"/>
                <w:sz w:val="22"/>
                <w:szCs w:val="22"/>
              </w:rPr>
            </w:pPr>
            <w:r w:rsidRPr="00E11BAD">
              <w:rPr>
                <w:rFonts w:ascii="Times New Roman" w:eastAsia="Calibri" w:hAnsi="Times New Roman" w:cs="Times New Roman"/>
                <w:b/>
                <w:i/>
                <w:color w:val="000000"/>
                <w:sz w:val="22"/>
                <w:szCs w:val="22"/>
              </w:rPr>
              <w:t>Місця надання послуги:</w:t>
            </w:r>
            <w:r w:rsidRPr="00E11BAD">
              <w:rPr>
                <w:rFonts w:ascii="Times New Roman" w:eastAsia="Calibri" w:hAnsi="Times New Roman" w:cs="Times New Roman"/>
                <w:color w:val="000000"/>
                <w:sz w:val="22"/>
                <w:szCs w:val="22"/>
              </w:rPr>
              <w:t xml:space="preserve"> стаціонарні ПНП, мобільні ПНП,  заклади охорони здоров’я.</w:t>
            </w:r>
          </w:p>
        </w:tc>
        <w:tc>
          <w:tcPr>
            <w:tcW w:w="1101" w:type="dxa"/>
            <w:shd w:val="clear" w:color="auto" w:fill="auto"/>
          </w:tcPr>
          <w:p w14:paraId="74BF6501" w14:textId="77777777" w:rsidR="00E11BAD" w:rsidRPr="00E11BAD" w:rsidRDefault="00E11BAD" w:rsidP="00E11BAD">
            <w:pPr>
              <w:spacing w:after="0"/>
              <w:rPr>
                <w:rFonts w:ascii="Times New Roman" w:hAnsi="Times New Roman" w:cs="Times New Roman"/>
              </w:rPr>
            </w:pPr>
            <w:r w:rsidRPr="00E11BAD">
              <w:rPr>
                <w:rFonts w:ascii="Times New Roman" w:hAnsi="Times New Roman" w:cs="Times New Roman"/>
              </w:rPr>
              <w:t>1000</w:t>
            </w:r>
          </w:p>
          <w:p w14:paraId="6D92C967" w14:textId="77777777" w:rsidR="00E11BAD" w:rsidRPr="00E11BAD" w:rsidRDefault="00E11BAD" w:rsidP="00E11BAD">
            <w:pPr>
              <w:spacing w:after="0"/>
              <w:jc w:val="center"/>
              <w:rPr>
                <w:rFonts w:ascii="Times New Roman" w:hAnsi="Times New Roman" w:cs="Times New Roman"/>
              </w:rPr>
            </w:pPr>
          </w:p>
        </w:tc>
        <w:tc>
          <w:tcPr>
            <w:tcW w:w="1006" w:type="dxa"/>
          </w:tcPr>
          <w:p w14:paraId="33455FF1" w14:textId="77777777" w:rsidR="00E11BAD" w:rsidRPr="00E11BAD" w:rsidRDefault="00E11BAD" w:rsidP="00E11BAD">
            <w:pPr>
              <w:spacing w:after="0"/>
              <w:jc w:val="center"/>
              <w:rPr>
                <w:rFonts w:ascii="Times New Roman" w:hAnsi="Times New Roman" w:cs="Times New Roman"/>
                <w:color w:val="000000" w:themeColor="text1"/>
              </w:rPr>
            </w:pPr>
            <w:r w:rsidRPr="00E11BAD">
              <w:rPr>
                <w:rFonts w:ascii="Times New Roman" w:hAnsi="Times New Roman" w:cs="Times New Roman"/>
                <w:color w:val="000000" w:themeColor="text1"/>
              </w:rPr>
              <w:t>1</w:t>
            </w:r>
          </w:p>
        </w:tc>
        <w:tc>
          <w:tcPr>
            <w:tcW w:w="1120" w:type="dxa"/>
          </w:tcPr>
          <w:p w14:paraId="077E6D35" w14:textId="77777777" w:rsidR="00E11BAD" w:rsidRPr="00E11BAD" w:rsidRDefault="00E11BAD" w:rsidP="00E11BAD">
            <w:pPr>
              <w:spacing w:after="0"/>
              <w:jc w:val="center"/>
              <w:rPr>
                <w:rFonts w:ascii="Times New Roman" w:hAnsi="Times New Roman" w:cs="Times New Roman"/>
                <w:color w:val="000000" w:themeColor="text1"/>
              </w:rPr>
            </w:pPr>
            <w:r w:rsidRPr="00E11BAD">
              <w:rPr>
                <w:rFonts w:ascii="Times New Roman" w:hAnsi="Times New Roman" w:cs="Times New Roman"/>
                <w:color w:val="000000" w:themeColor="text1"/>
              </w:rPr>
              <w:t>30 хв.</w:t>
            </w:r>
          </w:p>
        </w:tc>
      </w:tr>
    </w:tbl>
    <w:p w14:paraId="0CB1ACA3" w14:textId="77777777" w:rsidR="00E11BAD" w:rsidRPr="00255C80" w:rsidRDefault="00E11BAD" w:rsidP="00E11BAD">
      <w:pPr>
        <w:spacing w:after="0"/>
        <w:jc w:val="right"/>
        <w:rPr>
          <w:rFonts w:ascii="Times New Roman" w:hAnsi="Times New Roman" w:cs="Times New Roman"/>
          <w:sz w:val="24"/>
          <w:szCs w:val="24"/>
        </w:rPr>
      </w:pPr>
      <w:r w:rsidRPr="00255C80">
        <w:rPr>
          <w:rFonts w:ascii="Times New Roman" w:hAnsi="Times New Roman" w:cs="Times New Roman"/>
          <w:i/>
          <w:iCs/>
          <w:color w:val="000000"/>
          <w:sz w:val="24"/>
          <w:szCs w:val="24"/>
        </w:rPr>
        <w:lastRenderedPageBreak/>
        <w:t>Таблиця 2 Технічної специфікації.</w:t>
      </w:r>
    </w:p>
    <w:p w14:paraId="17389BDF" w14:textId="77777777" w:rsidR="00E11BAD" w:rsidRPr="00255C80" w:rsidRDefault="00E11BAD" w:rsidP="00E11BAD">
      <w:pPr>
        <w:spacing w:after="0"/>
        <w:ind w:right="-142" w:firstLine="567"/>
        <w:jc w:val="right"/>
        <w:rPr>
          <w:rFonts w:ascii="Times New Roman" w:hAnsi="Times New Roman" w:cs="Times New Roman"/>
          <w:i/>
          <w:iCs/>
          <w:color w:val="000000"/>
          <w:sz w:val="24"/>
          <w:szCs w:val="24"/>
        </w:rPr>
      </w:pPr>
      <w:r w:rsidRPr="00255C80">
        <w:rPr>
          <w:rFonts w:ascii="Times New Roman" w:hAnsi="Times New Roman" w:cs="Times New Roman"/>
          <w:i/>
          <w:iCs/>
          <w:color w:val="000000"/>
          <w:sz w:val="24"/>
          <w:szCs w:val="24"/>
        </w:rPr>
        <w:t>Розрахункові кількості роздаткових матеріалів на 1 отримувача</w:t>
      </w:r>
    </w:p>
    <w:tbl>
      <w:tblPr>
        <w:tblW w:w="1024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2839"/>
        <w:gridCol w:w="2557"/>
        <w:gridCol w:w="2558"/>
        <w:gridCol w:w="2288"/>
      </w:tblGrid>
      <w:tr w:rsidR="00E11BAD" w:rsidRPr="00255C80" w14:paraId="214FD48D" w14:textId="77777777" w:rsidTr="007335AF">
        <w:trPr>
          <w:trHeight w:val="336"/>
        </w:trPr>
        <w:tc>
          <w:tcPr>
            <w:tcW w:w="2839" w:type="dxa"/>
            <w:shd w:val="clear" w:color="auto" w:fill="auto"/>
            <w:vAlign w:val="center"/>
          </w:tcPr>
          <w:p w14:paraId="71C06564" w14:textId="77777777" w:rsidR="00E11BAD" w:rsidRPr="00255C80" w:rsidRDefault="00E11BAD" w:rsidP="00E11BAD">
            <w:pPr>
              <w:tabs>
                <w:tab w:val="left" w:pos="0"/>
              </w:tabs>
              <w:spacing w:after="0"/>
              <w:ind w:right="-142"/>
              <w:jc w:val="center"/>
              <w:rPr>
                <w:rFonts w:ascii="Times New Roman" w:eastAsia="Cambria" w:hAnsi="Times New Roman" w:cs="Times New Roman"/>
                <w:sz w:val="24"/>
                <w:szCs w:val="24"/>
              </w:rPr>
            </w:pPr>
            <w:r w:rsidRPr="00255C80">
              <w:rPr>
                <w:rFonts w:ascii="Times New Roman" w:eastAsia="Cambria" w:hAnsi="Times New Roman" w:cs="Times New Roman"/>
                <w:b/>
                <w:sz w:val="24"/>
                <w:szCs w:val="24"/>
              </w:rPr>
              <w:t>Шприци з голками</w:t>
            </w:r>
          </w:p>
        </w:tc>
        <w:tc>
          <w:tcPr>
            <w:tcW w:w="2557" w:type="dxa"/>
            <w:shd w:val="clear" w:color="auto" w:fill="auto"/>
            <w:vAlign w:val="center"/>
          </w:tcPr>
          <w:p w14:paraId="7CFEB40C" w14:textId="77777777" w:rsidR="00E11BAD" w:rsidRPr="00255C80" w:rsidRDefault="00E11BAD" w:rsidP="00E11BAD">
            <w:pPr>
              <w:tabs>
                <w:tab w:val="left" w:pos="0"/>
              </w:tabs>
              <w:spacing w:after="0"/>
              <w:ind w:right="-142"/>
              <w:jc w:val="center"/>
              <w:rPr>
                <w:rFonts w:ascii="Times New Roman" w:eastAsia="Cambria" w:hAnsi="Times New Roman" w:cs="Times New Roman"/>
                <w:sz w:val="24"/>
                <w:szCs w:val="24"/>
              </w:rPr>
            </w:pPr>
            <w:r w:rsidRPr="00255C80">
              <w:rPr>
                <w:rFonts w:ascii="Times New Roman" w:eastAsia="Cambria" w:hAnsi="Times New Roman" w:cs="Times New Roman"/>
                <w:b/>
                <w:sz w:val="24"/>
                <w:szCs w:val="24"/>
              </w:rPr>
              <w:t>Спиртові серветки</w:t>
            </w:r>
          </w:p>
        </w:tc>
        <w:tc>
          <w:tcPr>
            <w:tcW w:w="2558" w:type="dxa"/>
            <w:shd w:val="clear" w:color="auto" w:fill="auto"/>
            <w:vAlign w:val="center"/>
          </w:tcPr>
          <w:p w14:paraId="524E20FA" w14:textId="77777777" w:rsidR="00E11BAD" w:rsidRPr="00255C80" w:rsidRDefault="00E11BAD" w:rsidP="00E11BAD">
            <w:pPr>
              <w:tabs>
                <w:tab w:val="left" w:pos="0"/>
              </w:tabs>
              <w:spacing w:after="0"/>
              <w:ind w:right="-142"/>
              <w:jc w:val="center"/>
              <w:rPr>
                <w:rFonts w:ascii="Times New Roman" w:eastAsia="Cambria" w:hAnsi="Times New Roman" w:cs="Times New Roman"/>
                <w:sz w:val="24"/>
                <w:szCs w:val="24"/>
              </w:rPr>
            </w:pPr>
            <w:r w:rsidRPr="00255C80">
              <w:rPr>
                <w:rFonts w:ascii="Times New Roman" w:eastAsia="Cambria" w:hAnsi="Times New Roman" w:cs="Times New Roman"/>
                <w:b/>
                <w:sz w:val="24"/>
                <w:szCs w:val="24"/>
              </w:rPr>
              <w:t>Презервативи</w:t>
            </w:r>
          </w:p>
        </w:tc>
        <w:tc>
          <w:tcPr>
            <w:tcW w:w="2288" w:type="dxa"/>
            <w:shd w:val="clear" w:color="auto" w:fill="auto"/>
            <w:vAlign w:val="center"/>
          </w:tcPr>
          <w:p w14:paraId="1A53F0F6" w14:textId="77777777" w:rsidR="00E11BAD" w:rsidRPr="00255C80" w:rsidRDefault="00E11BAD" w:rsidP="00E11BAD">
            <w:pPr>
              <w:tabs>
                <w:tab w:val="left" w:pos="0"/>
              </w:tabs>
              <w:spacing w:after="0"/>
              <w:ind w:right="-142"/>
              <w:jc w:val="center"/>
              <w:rPr>
                <w:rFonts w:ascii="Times New Roman" w:eastAsia="Cambria" w:hAnsi="Times New Roman" w:cs="Times New Roman"/>
                <w:sz w:val="24"/>
                <w:szCs w:val="24"/>
              </w:rPr>
            </w:pPr>
            <w:r w:rsidRPr="00255C80">
              <w:rPr>
                <w:rFonts w:ascii="Times New Roman" w:eastAsia="Cambria" w:hAnsi="Times New Roman" w:cs="Times New Roman"/>
                <w:b/>
                <w:sz w:val="24"/>
                <w:szCs w:val="24"/>
              </w:rPr>
              <w:t>Лубриканти</w:t>
            </w:r>
          </w:p>
        </w:tc>
      </w:tr>
      <w:tr w:rsidR="00E11BAD" w:rsidRPr="00255C80" w14:paraId="11AED95F" w14:textId="77777777" w:rsidTr="007335AF">
        <w:trPr>
          <w:trHeight w:val="268"/>
        </w:trPr>
        <w:tc>
          <w:tcPr>
            <w:tcW w:w="2839" w:type="dxa"/>
            <w:shd w:val="clear" w:color="auto" w:fill="auto"/>
            <w:vAlign w:val="center"/>
          </w:tcPr>
          <w:p w14:paraId="0E99EE22" w14:textId="77777777" w:rsidR="00E11BAD" w:rsidRPr="00255C80" w:rsidRDefault="00E11BAD" w:rsidP="00E11BAD">
            <w:pPr>
              <w:spacing w:after="0"/>
              <w:ind w:right="-142"/>
              <w:jc w:val="center"/>
              <w:rPr>
                <w:rFonts w:ascii="Times New Roman" w:eastAsia="Cambria" w:hAnsi="Times New Roman" w:cs="Times New Roman"/>
                <w:sz w:val="24"/>
                <w:szCs w:val="24"/>
              </w:rPr>
            </w:pPr>
            <w:r w:rsidRPr="00255C80">
              <w:rPr>
                <w:rFonts w:ascii="Times New Roman" w:eastAsia="Cambria" w:hAnsi="Times New Roman" w:cs="Times New Roman"/>
                <w:sz w:val="24"/>
                <w:szCs w:val="24"/>
              </w:rPr>
              <w:t>100 шт.</w:t>
            </w:r>
          </w:p>
        </w:tc>
        <w:tc>
          <w:tcPr>
            <w:tcW w:w="2557" w:type="dxa"/>
            <w:shd w:val="clear" w:color="auto" w:fill="auto"/>
            <w:vAlign w:val="center"/>
          </w:tcPr>
          <w:p w14:paraId="425137B6" w14:textId="77777777" w:rsidR="00E11BAD" w:rsidRPr="00255C80" w:rsidRDefault="00E11BAD" w:rsidP="00E11BAD">
            <w:pPr>
              <w:spacing w:after="0"/>
              <w:ind w:right="-142"/>
              <w:jc w:val="center"/>
              <w:rPr>
                <w:rFonts w:ascii="Times New Roman" w:eastAsia="Cambria" w:hAnsi="Times New Roman" w:cs="Times New Roman"/>
                <w:sz w:val="24"/>
                <w:szCs w:val="24"/>
              </w:rPr>
            </w:pPr>
            <w:r w:rsidRPr="00255C80">
              <w:rPr>
                <w:rFonts w:ascii="Times New Roman" w:eastAsia="Cambria" w:hAnsi="Times New Roman" w:cs="Times New Roman"/>
                <w:sz w:val="24"/>
                <w:szCs w:val="24"/>
              </w:rPr>
              <w:t>100 шт.</w:t>
            </w:r>
          </w:p>
        </w:tc>
        <w:tc>
          <w:tcPr>
            <w:tcW w:w="2558" w:type="dxa"/>
            <w:shd w:val="clear" w:color="auto" w:fill="auto"/>
            <w:vAlign w:val="center"/>
          </w:tcPr>
          <w:p w14:paraId="40D32526" w14:textId="77777777" w:rsidR="00E11BAD" w:rsidRPr="00255C80" w:rsidRDefault="00E11BAD" w:rsidP="00E11BAD">
            <w:pPr>
              <w:spacing w:after="0"/>
              <w:ind w:right="-142"/>
              <w:jc w:val="center"/>
              <w:rPr>
                <w:rFonts w:ascii="Times New Roman" w:eastAsia="Cambria" w:hAnsi="Times New Roman" w:cs="Times New Roman"/>
                <w:sz w:val="24"/>
                <w:szCs w:val="24"/>
              </w:rPr>
            </w:pPr>
            <w:r w:rsidRPr="00255C80">
              <w:rPr>
                <w:rFonts w:ascii="Times New Roman" w:eastAsia="Cambria" w:hAnsi="Times New Roman" w:cs="Times New Roman"/>
                <w:sz w:val="24"/>
                <w:szCs w:val="24"/>
              </w:rPr>
              <w:t>10 шт.</w:t>
            </w:r>
          </w:p>
        </w:tc>
        <w:tc>
          <w:tcPr>
            <w:tcW w:w="2288" w:type="dxa"/>
            <w:shd w:val="clear" w:color="auto" w:fill="auto"/>
            <w:vAlign w:val="center"/>
          </w:tcPr>
          <w:p w14:paraId="7F44E915" w14:textId="77777777" w:rsidR="00E11BAD" w:rsidRPr="00255C80" w:rsidRDefault="00E11BAD" w:rsidP="00E11BAD">
            <w:pPr>
              <w:spacing w:after="0"/>
              <w:ind w:right="-142"/>
              <w:jc w:val="center"/>
              <w:rPr>
                <w:rFonts w:ascii="Times New Roman" w:eastAsia="Cambria" w:hAnsi="Times New Roman" w:cs="Times New Roman"/>
                <w:sz w:val="24"/>
                <w:szCs w:val="24"/>
              </w:rPr>
            </w:pPr>
            <w:r w:rsidRPr="00255C80">
              <w:rPr>
                <w:rFonts w:ascii="Times New Roman" w:eastAsia="Cambria" w:hAnsi="Times New Roman" w:cs="Times New Roman"/>
                <w:sz w:val="24"/>
                <w:szCs w:val="24"/>
              </w:rPr>
              <w:t>1 шт.</w:t>
            </w:r>
          </w:p>
        </w:tc>
      </w:tr>
    </w:tbl>
    <w:p w14:paraId="0000001F" w14:textId="77777777" w:rsidR="005328E1" w:rsidRDefault="005328E1" w:rsidP="00E11BAD">
      <w:pPr>
        <w:spacing w:after="0" w:line="240" w:lineRule="auto"/>
        <w:jc w:val="center"/>
        <w:rPr>
          <w:rFonts w:ascii="Times New Roman" w:eastAsia="Times New Roman" w:hAnsi="Times New Roman" w:cs="Times New Roman"/>
          <w:color w:val="000000"/>
          <w:sz w:val="24"/>
          <w:szCs w:val="24"/>
          <w:highlight w:val="white"/>
        </w:rPr>
      </w:pPr>
    </w:p>
    <w:sectPr w:rsidR="005328E1">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0000000000000000000"/>
    <w:charset w:val="00"/>
    <w:family w:val="roman"/>
    <w:notTrueType/>
    <w:pitch w:val="default"/>
  </w:font>
  <w:font w:name="Antiqu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4007"/>
    <w:multiLevelType w:val="hybridMultilevel"/>
    <w:tmpl w:val="2182BC98"/>
    <w:lvl w:ilvl="0" w:tplc="92C29BF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15:restartNumberingAfterBreak="0">
    <w:nsid w:val="4B345D45"/>
    <w:multiLevelType w:val="hybridMultilevel"/>
    <w:tmpl w:val="C46A9972"/>
    <w:lvl w:ilvl="0" w:tplc="92C29BF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15:restartNumberingAfterBreak="0">
    <w:nsid w:val="710E0772"/>
    <w:multiLevelType w:val="hybridMultilevel"/>
    <w:tmpl w:val="86DE70D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8E1"/>
    <w:rsid w:val="001117D9"/>
    <w:rsid w:val="00324BC2"/>
    <w:rsid w:val="00474434"/>
    <w:rsid w:val="004D4F2F"/>
    <w:rsid w:val="005328E1"/>
    <w:rsid w:val="00AE5B1F"/>
    <w:rsid w:val="00E11BAD"/>
    <w:rsid w:val="00F80D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2FA31"/>
  <w15:docId w15:val="{E12973D6-03A9-4A2E-BC32-B4AE9B1F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style>
  <w:style w:type="paragraph" w:styleId="1">
    <w:name w:val="heading 1"/>
    <w:basedOn w:val="a"/>
    <w:next w:val="a"/>
    <w:link w:val="10"/>
    <w:uiPriority w:val="9"/>
    <w:qFormat/>
    <w:rsid w:val="00A71EB1"/>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A71EB1"/>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A71EB1"/>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A71EB1"/>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A71EB1"/>
    <w:pPr>
      <w:keepNext/>
      <w:keepLines/>
      <w:spacing w:before="220" w:after="40"/>
      <w:outlineLvl w:val="4"/>
    </w:pPr>
    <w:rPr>
      <w:b/>
    </w:rPr>
  </w:style>
  <w:style w:type="paragraph" w:styleId="6">
    <w:name w:val="heading 6"/>
    <w:basedOn w:val="a"/>
    <w:next w:val="a"/>
    <w:link w:val="60"/>
    <w:uiPriority w:val="9"/>
    <w:semiHidden/>
    <w:unhideWhenUsed/>
    <w:qFormat/>
    <w:rsid w:val="00A71EB1"/>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9D588D"/>
    <w:pPr>
      <w:keepNext/>
      <w:keepLines/>
      <w:spacing w:before="40" w:after="0"/>
      <w:outlineLvl w:val="6"/>
    </w:pPr>
    <w:rPr>
      <w:rFonts w:eastAsia="Times New Roman" w:cs="Times New Roman"/>
      <w:color w:val="595959"/>
      <w:lang w:val="ru-RU"/>
    </w:rPr>
  </w:style>
  <w:style w:type="paragraph" w:styleId="8">
    <w:name w:val="heading 8"/>
    <w:basedOn w:val="a"/>
    <w:next w:val="a"/>
    <w:link w:val="80"/>
    <w:uiPriority w:val="9"/>
    <w:semiHidden/>
    <w:unhideWhenUsed/>
    <w:qFormat/>
    <w:rsid w:val="009D588D"/>
    <w:pPr>
      <w:keepNext/>
      <w:keepLines/>
      <w:spacing w:before="40" w:after="0"/>
      <w:outlineLvl w:val="7"/>
    </w:pPr>
    <w:rPr>
      <w:rFonts w:eastAsia="Times New Roman" w:cs="Times New Roman"/>
      <w:i/>
      <w:iCs/>
      <w:color w:val="272727"/>
      <w:lang w:val="ru-RU"/>
    </w:rPr>
  </w:style>
  <w:style w:type="paragraph" w:styleId="9">
    <w:name w:val="heading 9"/>
    <w:basedOn w:val="a"/>
    <w:next w:val="a"/>
    <w:link w:val="90"/>
    <w:semiHidden/>
    <w:unhideWhenUsed/>
    <w:qFormat/>
    <w:rsid w:val="009D588D"/>
    <w:pPr>
      <w:keepNext/>
      <w:keepLines/>
      <w:spacing w:before="40" w:after="0"/>
      <w:outlineLvl w:val="8"/>
    </w:pPr>
    <w:rPr>
      <w:rFonts w:eastAsia="Times New Roman" w:cs="Times New Roman"/>
      <w:color w:val="2727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11"/>
    <w:uiPriority w:val="10"/>
    <w:qFormat/>
    <w:rsid w:val="00A71EB1"/>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semiHidden/>
    <w:unhideWhenUsed/>
    <w:rsid w:val="0024553B"/>
    <w:pPr>
      <w:spacing w:after="0" w:line="240" w:lineRule="auto"/>
    </w:pPr>
    <w:rPr>
      <w:sz w:val="20"/>
      <w:szCs w:val="20"/>
    </w:rPr>
  </w:style>
  <w:style w:type="character" w:customStyle="1" w:styleId="a7">
    <w:name w:val="Текст виноски Знак"/>
    <w:basedOn w:val="a0"/>
    <w:link w:val="a6"/>
    <w:semiHidden/>
    <w:rsid w:val="0024553B"/>
    <w:rPr>
      <w:rFonts w:ascii="Calibri" w:eastAsia="Calibri" w:hAnsi="Calibri" w:cs="Calibri"/>
      <w:sz w:val="20"/>
      <w:szCs w:val="20"/>
      <w:lang w:val="uk-UA" w:eastAsia="uk-UA"/>
    </w:rPr>
  </w:style>
  <w:style w:type="character" w:styleId="a8">
    <w:name w:val="footnote reference"/>
    <w:basedOn w:val="a0"/>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2">
    <w:name w:val="Нет списка1"/>
    <w:next w:val="a2"/>
    <w:uiPriority w:val="99"/>
    <w:semiHidden/>
    <w:unhideWhenUsed/>
    <w:rsid w:val="00A71EB1"/>
  </w:style>
  <w:style w:type="table" w:customStyle="1" w:styleId="TableNormal0">
    <w:name w:val="Table Normal"/>
    <w:rsid w:val="00A71EB1"/>
    <w:tblPr>
      <w:tblCellMar>
        <w:top w:w="0" w:type="dxa"/>
        <w:left w:w="0" w:type="dxa"/>
        <w:bottom w:w="0" w:type="dxa"/>
        <w:right w:w="0" w:type="dxa"/>
      </w:tblCellMar>
    </w:tblPr>
  </w:style>
  <w:style w:type="character" w:customStyle="1" w:styleId="11">
    <w:name w:val="Назва Знак1"/>
    <w:basedOn w:val="a0"/>
    <w:link w:val="a3"/>
    <w:uiPriority w:val="10"/>
    <w:rsid w:val="00A71EB1"/>
    <w:rPr>
      <w:rFonts w:ascii="Calibri" w:eastAsia="Calibri" w:hAnsi="Calibri" w:cs="Calibri"/>
      <w:b/>
      <w:sz w:val="72"/>
      <w:szCs w:val="72"/>
      <w:lang w:val="uk-UA" w:eastAsia="uk-UA"/>
    </w:rPr>
  </w:style>
  <w:style w:type="paragraph" w:styleId="a9">
    <w:name w:val="Subtitle"/>
    <w:basedOn w:val="a"/>
    <w:next w:val="a"/>
    <w:link w:val="aa"/>
    <w:uiPriority w:val="11"/>
    <w:qFormat/>
    <w:pPr>
      <w:keepNext/>
      <w:keepLines/>
      <w:spacing w:before="360" w:after="80"/>
    </w:pPr>
    <w:rPr>
      <w:rFonts w:ascii="Georgia" w:eastAsia="Georgia" w:hAnsi="Georgia" w:cs="Georgia"/>
      <w:i/>
      <w:color w:val="666666"/>
      <w:sz w:val="48"/>
      <w:szCs w:val="48"/>
    </w:rPr>
  </w:style>
  <w:style w:type="character" w:customStyle="1" w:styleId="aa">
    <w:name w:val="Підзаголовок Знак"/>
    <w:basedOn w:val="a0"/>
    <w:link w:val="a9"/>
    <w:uiPriority w:val="11"/>
    <w:rsid w:val="00A71EB1"/>
    <w:rPr>
      <w:rFonts w:ascii="Georgia" w:eastAsia="Georgia" w:hAnsi="Georgia" w:cs="Georgia"/>
      <w:i/>
      <w:color w:val="666666"/>
      <w:sz w:val="48"/>
      <w:szCs w:val="48"/>
      <w:lang w:val="uk-UA" w:eastAsia="uk-UA"/>
    </w:rPr>
  </w:style>
  <w:style w:type="paragraph" w:styleId="ab">
    <w:name w:val="header"/>
    <w:basedOn w:val="a"/>
    <w:link w:val="13"/>
    <w:unhideWhenUsed/>
    <w:rsid w:val="00A71EB1"/>
    <w:pPr>
      <w:tabs>
        <w:tab w:val="center" w:pos="4819"/>
        <w:tab w:val="right" w:pos="9639"/>
      </w:tabs>
      <w:spacing w:after="0" w:line="240" w:lineRule="auto"/>
    </w:pPr>
  </w:style>
  <w:style w:type="character" w:customStyle="1" w:styleId="13">
    <w:name w:val="Верхній колонтитул Знак1"/>
    <w:basedOn w:val="a0"/>
    <w:link w:val="ab"/>
    <w:rsid w:val="00A71EB1"/>
    <w:rPr>
      <w:rFonts w:ascii="Calibri" w:eastAsia="Calibri" w:hAnsi="Calibri" w:cs="Calibri"/>
      <w:lang w:val="uk-UA" w:eastAsia="uk-UA"/>
    </w:rPr>
  </w:style>
  <w:style w:type="paragraph" w:styleId="ac">
    <w:name w:val="footer"/>
    <w:basedOn w:val="a"/>
    <w:link w:val="14"/>
    <w:unhideWhenUsed/>
    <w:rsid w:val="00A71EB1"/>
    <w:pPr>
      <w:tabs>
        <w:tab w:val="center" w:pos="4819"/>
        <w:tab w:val="right" w:pos="9639"/>
      </w:tabs>
      <w:spacing w:after="0" w:line="240" w:lineRule="auto"/>
    </w:pPr>
  </w:style>
  <w:style w:type="character" w:customStyle="1" w:styleId="14">
    <w:name w:val="Нижній колонтитул Знак1"/>
    <w:basedOn w:val="a0"/>
    <w:link w:val="ac"/>
    <w:rsid w:val="00A71EB1"/>
    <w:rPr>
      <w:rFonts w:ascii="Calibri" w:eastAsia="Calibri" w:hAnsi="Calibri" w:cs="Calibri"/>
      <w:lang w:val="uk-UA" w:eastAsia="uk-UA"/>
    </w:rPr>
  </w:style>
  <w:style w:type="paragraph" w:styleId="ad">
    <w:name w:val="No Spacing"/>
    <w:link w:val="ae"/>
    <w:uiPriority w:val="1"/>
    <w:qFormat/>
    <w:rsid w:val="00A71EB1"/>
    <w:pPr>
      <w:spacing w:after="0" w:line="240" w:lineRule="auto"/>
    </w:pPr>
    <w:rPr>
      <w:rFonts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5">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A71EB1"/>
    <w:rPr>
      <w:rFonts w:ascii="Consolas" w:hAnsi="Consolas"/>
      <w:sz w:val="20"/>
      <w:szCs w:val="20"/>
      <w:lang w:val="uk-UA"/>
    </w:rPr>
  </w:style>
  <w:style w:type="character" w:customStyle="1" w:styleId="16">
    <w:name w:val="Гиперссылка1"/>
    <w:basedOn w:val="a0"/>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1 Буллет,EBRD List,заголовок 1.1"/>
    <w:basedOn w:val="a"/>
    <w:link w:val="17"/>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17">
    <w:name w:val="Абзац списку Знак1"/>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f"/>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unhideWhenUsed/>
    <w:rsid w:val="00A71EB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0">
    <w:name w:val="Основний текст з відступом 3 Знак1"/>
    <w:basedOn w:val="a0"/>
    <w:link w:val="32"/>
    <w:locked/>
    <w:rsid w:val="00A71EB1"/>
    <w:rPr>
      <w:rFonts w:ascii="Times New Roman" w:eastAsia="Times New Roman" w:hAnsi="Times New Roman" w:cs="Times New Roman"/>
      <w:sz w:val="16"/>
      <w:szCs w:val="16"/>
      <w:lang w:val="uk-UA" w:eastAsia="uk-UA"/>
    </w:rPr>
  </w:style>
  <w:style w:type="paragraph" w:customStyle="1" w:styleId="18">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9">
    <w:name w:val="Сетка таблицы1"/>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sid w:val="00A71EB1"/>
    <w:rPr>
      <w:b/>
      <w:bCs/>
    </w:rPr>
  </w:style>
  <w:style w:type="character" w:customStyle="1" w:styleId="1a">
    <w:name w:val="Неразрешенное упоминание1"/>
    <w:basedOn w:val="a0"/>
    <w:uiPriority w:val="99"/>
    <w:semiHidden/>
    <w:unhideWhenUsed/>
    <w:rsid w:val="00A71EB1"/>
    <w:rPr>
      <w:color w:val="605E5C"/>
      <w:shd w:val="clear" w:color="auto" w:fill="E1DFDD"/>
    </w:rPr>
  </w:style>
  <w:style w:type="paragraph" w:styleId="af1">
    <w:name w:val="Balloon Text"/>
    <w:basedOn w:val="a"/>
    <w:link w:val="1b"/>
    <w:unhideWhenUsed/>
    <w:qFormat/>
    <w:rsid w:val="00A71EB1"/>
    <w:pPr>
      <w:spacing w:after="0" w:line="240" w:lineRule="auto"/>
    </w:pPr>
    <w:rPr>
      <w:rFonts w:ascii="Segoe UI" w:hAnsi="Segoe UI" w:cs="Segoe UI"/>
      <w:sz w:val="18"/>
      <w:szCs w:val="18"/>
    </w:rPr>
  </w:style>
  <w:style w:type="character" w:customStyle="1" w:styleId="1b">
    <w:name w:val="Текст у виносці Знак1"/>
    <w:basedOn w:val="a0"/>
    <w:link w:val="af1"/>
    <w:rsid w:val="00A71EB1"/>
    <w:rPr>
      <w:rFonts w:ascii="Segoe UI" w:eastAsia="Calibri" w:hAnsi="Segoe UI" w:cs="Segoe UI"/>
      <w:sz w:val="18"/>
      <w:szCs w:val="18"/>
      <w:lang w:val="uk-UA" w:eastAsia="uk-UA"/>
    </w:rPr>
  </w:style>
  <w:style w:type="character" w:customStyle="1" w:styleId="1c">
    <w:name w:val="Просмотренная гиперссылка1"/>
    <w:basedOn w:val="a0"/>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2">
    <w:name w:val="Body Text"/>
    <w:basedOn w:val="a"/>
    <w:link w:val="1d"/>
    <w:unhideWhenUsed/>
    <w:qFormat/>
    <w:rsid w:val="00A71EB1"/>
    <w:pPr>
      <w:spacing w:after="120"/>
    </w:pPr>
  </w:style>
  <w:style w:type="character" w:customStyle="1" w:styleId="1d">
    <w:name w:val="Основний текст Знак1"/>
    <w:basedOn w:val="a0"/>
    <w:link w:val="af2"/>
    <w:rsid w:val="00A71EB1"/>
    <w:rPr>
      <w:rFonts w:ascii="Calibri" w:eastAsia="Calibri" w:hAnsi="Calibri" w:cs="Calibri"/>
      <w:lang w:val="uk-UA" w:eastAsia="uk-UA"/>
    </w:rPr>
  </w:style>
  <w:style w:type="character" w:customStyle="1" w:styleId="ae">
    <w:name w:val="Без інтервалів Знак"/>
    <w:link w:val="ad"/>
    <w:uiPriority w:val="1"/>
    <w:locked/>
    <w:rsid w:val="00A71EB1"/>
    <w:rPr>
      <w:rFonts w:ascii="Calibri" w:eastAsia="Calibri" w:hAnsi="Calibri" w:cs="Times New Roman"/>
      <w:szCs w:val="20"/>
      <w:lang w:eastAsia="ru-RU"/>
    </w:rPr>
  </w:style>
  <w:style w:type="paragraph" w:customStyle="1" w:styleId="1e">
    <w:name w:val="Абзац списка1"/>
    <w:basedOn w:val="a"/>
    <w:uiPriority w:val="99"/>
    <w:rsid w:val="00A71EB1"/>
    <w:pPr>
      <w:suppressAutoHyphens/>
      <w:spacing w:line="254" w:lineRule="auto"/>
      <w:ind w:left="720"/>
    </w:pPr>
    <w:rPr>
      <w:rFonts w:eastAsia="Times New Roman"/>
      <w:lang w:val="ru-RU" w:eastAsia="ar-SA"/>
    </w:rPr>
  </w:style>
  <w:style w:type="paragraph" w:customStyle="1" w:styleId="LO-normal">
    <w:name w:val="LO-normal"/>
    <w:rsid w:val="00A71EB1"/>
    <w:pPr>
      <w:suppressAutoHyphens/>
      <w:autoSpaceDN w:val="0"/>
      <w:spacing w:after="0" w:line="240" w:lineRule="auto"/>
    </w:pPr>
    <w:rPr>
      <w:sz w:val="20"/>
      <w:szCs w:val="20"/>
      <w:lang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3">
    <w:name w:val="annotation reference"/>
    <w:basedOn w:val="a0"/>
    <w:unhideWhenUsed/>
    <w:rsid w:val="00A71EB1"/>
    <w:rPr>
      <w:sz w:val="16"/>
      <w:szCs w:val="16"/>
    </w:rPr>
  </w:style>
  <w:style w:type="paragraph" w:styleId="af4">
    <w:name w:val="annotation text"/>
    <w:basedOn w:val="a"/>
    <w:link w:val="1f"/>
    <w:unhideWhenUsed/>
    <w:rsid w:val="00A71EB1"/>
    <w:pPr>
      <w:spacing w:line="240" w:lineRule="auto"/>
    </w:pPr>
    <w:rPr>
      <w:sz w:val="20"/>
      <w:szCs w:val="20"/>
    </w:rPr>
  </w:style>
  <w:style w:type="character" w:customStyle="1" w:styleId="1f">
    <w:name w:val="Текст примітки Знак1"/>
    <w:basedOn w:val="a0"/>
    <w:link w:val="af4"/>
    <w:rsid w:val="00A71EB1"/>
    <w:rPr>
      <w:rFonts w:ascii="Calibri" w:eastAsia="Calibri" w:hAnsi="Calibri" w:cs="Calibri"/>
      <w:sz w:val="20"/>
      <w:szCs w:val="20"/>
      <w:lang w:val="uk-UA" w:eastAsia="uk-UA"/>
    </w:rPr>
  </w:style>
  <w:style w:type="paragraph" w:styleId="af5">
    <w:name w:val="annotation subject"/>
    <w:basedOn w:val="af4"/>
    <w:next w:val="af4"/>
    <w:link w:val="1f0"/>
    <w:unhideWhenUsed/>
    <w:qFormat/>
    <w:rsid w:val="00A71EB1"/>
    <w:rPr>
      <w:b/>
      <w:bCs/>
    </w:rPr>
  </w:style>
  <w:style w:type="character" w:customStyle="1" w:styleId="1f0">
    <w:name w:val="Тема примітки Знак1"/>
    <w:basedOn w:val="1f"/>
    <w:link w:val="af5"/>
    <w:rsid w:val="00A71EB1"/>
    <w:rPr>
      <w:rFonts w:ascii="Calibri" w:eastAsia="Calibri" w:hAnsi="Calibri" w:cs="Calibri"/>
      <w:b/>
      <w:bCs/>
      <w:sz w:val="20"/>
      <w:szCs w:val="20"/>
      <w:lang w:val="uk-UA" w:eastAsia="uk-UA"/>
    </w:rPr>
  </w:style>
  <w:style w:type="paragraph" w:styleId="af6">
    <w:name w:val="Revision"/>
    <w:hidden/>
    <w:uiPriority w:val="99"/>
    <w:semiHidden/>
    <w:rsid w:val="00A71EB1"/>
    <w:pPr>
      <w:spacing w:after="0" w:line="240" w:lineRule="auto"/>
    </w:pPr>
  </w:style>
  <w:style w:type="table" w:customStyle="1" w:styleId="111">
    <w:name w:val="Сетка таблицы11"/>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f1">
    <w:name w:val="Верхний колонтитул Знак1"/>
    <w:basedOn w:val="a0"/>
    <w:rsid w:val="00A71EB1"/>
  </w:style>
  <w:style w:type="character" w:customStyle="1" w:styleId="1f2">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0"/>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f3">
    <w:name w:val="1"/>
    <w:basedOn w:val="TableNormal0"/>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8">
    <w:name w:val="Hyperlink"/>
    <w:basedOn w:val="a0"/>
    <w:unhideWhenUsed/>
    <w:qFormat/>
    <w:rsid w:val="00A71EB1"/>
    <w:rPr>
      <w:color w:val="0563C1" w:themeColor="hyperlink"/>
      <w:u w:val="single"/>
    </w:rPr>
  </w:style>
  <w:style w:type="paragraph" w:styleId="22">
    <w:name w:val="Body Text 2"/>
    <w:basedOn w:val="a"/>
    <w:link w:val="28"/>
    <w:uiPriority w:val="99"/>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9">
    <w:name w:val="FollowedHyperlink"/>
    <w:basedOn w:val="a0"/>
    <w:unhideWhenUsed/>
    <w:qFormat/>
    <w:rsid w:val="00A71EB1"/>
    <w:rPr>
      <w:color w:val="954F72" w:themeColor="followedHyperlink"/>
      <w:u w:val="single"/>
    </w:rPr>
  </w:style>
  <w:style w:type="table" w:customStyle="1" w:styleId="1f4">
    <w:name w:val="Сітка таблиці1"/>
    <w:basedOn w:val="a1"/>
    <w:next w:val="a5"/>
    <w:uiPriority w:val="39"/>
    <w:rsid w:val="007B5C5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2A3EB4"/>
  </w:style>
  <w:style w:type="table" w:customStyle="1" w:styleId="NormalTable0">
    <w:name w:val="Normal Table0"/>
    <w:rsid w:val="002A3EB4"/>
    <w:tblPr>
      <w:tblCellMar>
        <w:top w:w="0" w:type="dxa"/>
        <w:left w:w="0" w:type="dxa"/>
        <w:bottom w:w="0" w:type="dxa"/>
        <w:right w:w="0" w:type="dxa"/>
      </w:tblCellMar>
    </w:tblPr>
  </w:style>
  <w:style w:type="table" w:customStyle="1" w:styleId="44">
    <w:name w:val="4"/>
    <w:basedOn w:val="NormalTable0"/>
    <w:rsid w:val="002A3EB4"/>
    <w:tblPr>
      <w:tblStyleRowBandSize w:val="1"/>
      <w:tblStyleColBandSize w:val="1"/>
      <w:tblCellMar>
        <w:top w:w="15" w:type="dxa"/>
        <w:left w:w="15" w:type="dxa"/>
        <w:bottom w:w="15" w:type="dxa"/>
        <w:right w:w="15" w:type="dxa"/>
      </w:tblCellMar>
    </w:tblPr>
  </w:style>
  <w:style w:type="table" w:customStyle="1" w:styleId="36">
    <w:name w:val="3"/>
    <w:basedOn w:val="NormalTable0"/>
    <w:rsid w:val="002A3EB4"/>
    <w:pPr>
      <w:spacing w:after="0" w:line="240" w:lineRule="auto"/>
    </w:pPr>
    <w:tblPr>
      <w:tblStyleRowBandSize w:val="1"/>
      <w:tblStyleColBandSize w:val="1"/>
      <w:tblCellMar>
        <w:left w:w="108" w:type="dxa"/>
        <w:right w:w="108" w:type="dxa"/>
      </w:tblCellMar>
    </w:tblPr>
  </w:style>
  <w:style w:type="table" w:customStyle="1" w:styleId="37">
    <w:name w:val="Сетка таблицы3"/>
    <w:basedOn w:val="a1"/>
    <w:next w:val="a5"/>
    <w:uiPriority w:val="39"/>
    <w:rsid w:val="002A3E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A3EB4"/>
  </w:style>
  <w:style w:type="numbering" w:customStyle="1" w:styleId="210">
    <w:name w:val="Нет списка21"/>
    <w:next w:val="a2"/>
    <w:uiPriority w:val="99"/>
    <w:semiHidden/>
    <w:unhideWhenUsed/>
    <w:rsid w:val="002A3EB4"/>
  </w:style>
  <w:style w:type="table" w:customStyle="1" w:styleId="TableNormal2">
    <w:name w:val="Table Normal2"/>
    <w:rsid w:val="002A3EB4"/>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8">
    <w:name w:val="Нет списка3"/>
    <w:next w:val="a2"/>
    <w:uiPriority w:val="99"/>
    <w:semiHidden/>
    <w:unhideWhenUsed/>
    <w:rsid w:val="002A3EB4"/>
  </w:style>
  <w:style w:type="paragraph" w:customStyle="1" w:styleId="msonormal0">
    <w:name w:val="msonormal"/>
    <w:basedOn w:val="a"/>
    <w:rsid w:val="002A3EB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2A3EB4"/>
    <w:pPr>
      <w:spacing w:line="256" w:lineRule="auto"/>
    </w:pPr>
    <w:tblPr>
      <w:tblCellMar>
        <w:top w:w="0" w:type="dxa"/>
        <w:left w:w="0" w:type="dxa"/>
        <w:bottom w:w="0" w:type="dxa"/>
        <w:right w:w="0" w:type="dxa"/>
      </w:tblCellMar>
    </w:tblPr>
  </w:style>
  <w:style w:type="table" w:customStyle="1" w:styleId="311">
    <w:name w:val="Сетка таблицы31"/>
    <w:basedOn w:val="a1"/>
    <w:next w:val="a5"/>
    <w:uiPriority w:val="39"/>
    <w:rsid w:val="002A3EB4"/>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Заголовок 71"/>
    <w:basedOn w:val="a"/>
    <w:next w:val="a"/>
    <w:uiPriority w:val="9"/>
    <w:semiHidden/>
    <w:unhideWhenUsed/>
    <w:qFormat/>
    <w:rsid w:val="009D588D"/>
    <w:pPr>
      <w:keepNext/>
      <w:keepLines/>
      <w:spacing w:before="40" w:after="0" w:line="276"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9D588D"/>
    <w:pPr>
      <w:keepNext/>
      <w:keepLines/>
      <w:spacing w:before="40" w:after="0" w:line="276" w:lineRule="auto"/>
      <w:outlineLvl w:val="7"/>
    </w:pPr>
    <w:rPr>
      <w:rFonts w:eastAsia="Times New Roman" w:cs="Times New Roman"/>
      <w:i/>
      <w:iCs/>
      <w:color w:val="272727"/>
    </w:rPr>
  </w:style>
  <w:style w:type="paragraph" w:customStyle="1" w:styleId="91">
    <w:name w:val="Заголовок 91"/>
    <w:basedOn w:val="a"/>
    <w:next w:val="a"/>
    <w:unhideWhenUsed/>
    <w:qFormat/>
    <w:rsid w:val="009D588D"/>
    <w:pPr>
      <w:keepNext/>
      <w:keepLines/>
      <w:spacing w:before="40" w:after="0" w:line="276" w:lineRule="auto"/>
      <w:outlineLvl w:val="8"/>
    </w:pPr>
    <w:rPr>
      <w:rFonts w:eastAsia="Times New Roman" w:cs="Times New Roman"/>
      <w:color w:val="272727"/>
    </w:rPr>
  </w:style>
  <w:style w:type="numbering" w:customStyle="1" w:styleId="45">
    <w:name w:val="Нет списка4"/>
    <w:next w:val="a2"/>
    <w:uiPriority w:val="99"/>
    <w:semiHidden/>
    <w:unhideWhenUsed/>
    <w:rsid w:val="009D588D"/>
  </w:style>
  <w:style w:type="character" w:customStyle="1" w:styleId="70">
    <w:name w:val="Заголовок 7 Знак"/>
    <w:basedOn w:val="a0"/>
    <w:link w:val="7"/>
    <w:uiPriority w:val="9"/>
    <w:semiHidden/>
    <w:rsid w:val="009D588D"/>
    <w:rPr>
      <w:rFonts w:eastAsia="Times New Roman" w:cs="Times New Roman"/>
      <w:color w:val="595959"/>
    </w:rPr>
  </w:style>
  <w:style w:type="character" w:customStyle="1" w:styleId="80">
    <w:name w:val="Заголовок 8 Знак"/>
    <w:basedOn w:val="a0"/>
    <w:link w:val="8"/>
    <w:uiPriority w:val="9"/>
    <w:semiHidden/>
    <w:rsid w:val="009D588D"/>
    <w:rPr>
      <w:rFonts w:eastAsia="Times New Roman" w:cs="Times New Roman"/>
      <w:i/>
      <w:iCs/>
      <w:color w:val="272727"/>
    </w:rPr>
  </w:style>
  <w:style w:type="character" w:customStyle="1" w:styleId="90">
    <w:name w:val="Заголовок 9 Знак"/>
    <w:basedOn w:val="a0"/>
    <w:link w:val="9"/>
    <w:semiHidden/>
    <w:rsid w:val="009D588D"/>
    <w:rPr>
      <w:rFonts w:eastAsia="Times New Roman" w:cs="Times New Roman"/>
      <w:color w:val="272727"/>
    </w:rPr>
  </w:style>
  <w:style w:type="paragraph" w:customStyle="1" w:styleId="p2">
    <w:name w:val="p2"/>
    <w:basedOn w:val="a"/>
    <w:uiPriority w:val="99"/>
    <w:rsid w:val="009D588D"/>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table" w:customStyle="1" w:styleId="211">
    <w:name w:val="Таблица простая 21"/>
    <w:basedOn w:val="a1"/>
    <w:uiPriority w:val="42"/>
    <w:rsid w:val="009D588D"/>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9D588D"/>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72">
    <w:name w:val="Сетка таблицы7"/>
    <w:basedOn w:val="a1"/>
    <w:next w:val="a5"/>
    <w:uiPriority w:val="59"/>
    <w:rsid w:val="009D588D"/>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Неразрешенное упоминание2"/>
    <w:basedOn w:val="a0"/>
    <w:uiPriority w:val="99"/>
    <w:semiHidden/>
    <w:unhideWhenUsed/>
    <w:rsid w:val="009D588D"/>
    <w:rPr>
      <w:color w:val="605E5C"/>
      <w:shd w:val="clear" w:color="auto" w:fill="E1DFDD"/>
    </w:rPr>
  </w:style>
  <w:style w:type="paragraph" w:styleId="af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b"/>
    <w:uiPriority w:val="99"/>
    <w:qFormat/>
    <w:rsid w:val="009D588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3">
    <w:name w:val="Оглавление 11"/>
    <w:basedOn w:val="a"/>
    <w:next w:val="1f5"/>
    <w:autoRedefine/>
    <w:uiPriority w:val="39"/>
    <w:unhideWhenUsed/>
    <w:rsid w:val="009D588D"/>
    <w:pPr>
      <w:spacing w:before="120" w:after="120" w:line="240" w:lineRule="auto"/>
    </w:pPr>
    <w:rPr>
      <w:bCs/>
      <w:caps/>
      <w:sz w:val="24"/>
      <w:szCs w:val="20"/>
      <w:lang w:val="ru-RU"/>
    </w:rPr>
  </w:style>
  <w:style w:type="paragraph" w:customStyle="1" w:styleId="212">
    <w:name w:val="Оглавление 21"/>
    <w:basedOn w:val="a"/>
    <w:next w:val="2b"/>
    <w:autoRedefine/>
    <w:uiPriority w:val="39"/>
    <w:unhideWhenUsed/>
    <w:rsid w:val="009D588D"/>
    <w:pPr>
      <w:spacing w:after="0" w:line="240" w:lineRule="auto"/>
      <w:ind w:left="240"/>
    </w:pPr>
    <w:rPr>
      <w:rFonts w:cs="Times New Roman (Основной текст"/>
      <w:sz w:val="24"/>
      <w:szCs w:val="20"/>
      <w:lang w:val="ru-RU"/>
    </w:rPr>
  </w:style>
  <w:style w:type="paragraph" w:customStyle="1" w:styleId="xfmc7">
    <w:name w:val="xfmc7"/>
    <w:basedOn w:val="a"/>
    <w:rsid w:val="009D58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8">
    <w:name w:val="xfmc8"/>
    <w:basedOn w:val="a0"/>
    <w:rsid w:val="009D588D"/>
  </w:style>
  <w:style w:type="paragraph" w:customStyle="1" w:styleId="1f6">
    <w:name w:val="Звичайний1"/>
    <w:rsid w:val="009D588D"/>
    <w:pPr>
      <w:spacing w:after="0" w:line="276" w:lineRule="auto"/>
    </w:pPr>
    <w:rPr>
      <w:rFonts w:ascii="Arial" w:eastAsia="Arial" w:hAnsi="Arial" w:cs="Times New Roman"/>
      <w:color w:val="000000"/>
      <w:szCs w:val="20"/>
      <w:lang w:eastAsia="ru-RU"/>
    </w:rPr>
  </w:style>
  <w:style w:type="paragraph" w:customStyle="1" w:styleId="afc">
    <w:name w:val="Знак Знак Знак"/>
    <w:basedOn w:val="a"/>
    <w:rsid w:val="009D588D"/>
    <w:pPr>
      <w:spacing w:after="0" w:line="240" w:lineRule="auto"/>
    </w:pPr>
    <w:rPr>
      <w:rFonts w:ascii="Verdana" w:eastAsia="Times New Roman" w:hAnsi="Verdana" w:cs="Verdana"/>
      <w:sz w:val="20"/>
      <w:szCs w:val="20"/>
      <w:lang w:val="en-US"/>
    </w:rPr>
  </w:style>
  <w:style w:type="character" w:customStyle="1" w:styleId="1f7">
    <w:name w:val="Незакрита згадка1"/>
    <w:basedOn w:val="a0"/>
    <w:uiPriority w:val="99"/>
    <w:semiHidden/>
    <w:unhideWhenUsed/>
    <w:rsid w:val="009D588D"/>
    <w:rPr>
      <w:color w:val="605E5C"/>
      <w:shd w:val="clear" w:color="auto" w:fill="E1DFDD"/>
    </w:rPr>
  </w:style>
  <w:style w:type="character" w:customStyle="1" w:styleId="afb">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a"/>
    <w:locked/>
    <w:rsid w:val="009D588D"/>
    <w:rPr>
      <w:rFonts w:ascii="Arial Unicode MS" w:eastAsia="Arial Unicode MS" w:hAnsi="Arial Unicode MS" w:cs="Arial Unicode MS"/>
      <w:sz w:val="24"/>
      <w:szCs w:val="24"/>
      <w:lang w:val="uk-UA" w:eastAsia="ru-RU"/>
    </w:rPr>
  </w:style>
  <w:style w:type="paragraph" w:customStyle="1" w:styleId="afd">
    <w:name w:val="Знак Знак Знак Знак Знак Знак Знак Знак Знак Знак Знак Знак"/>
    <w:basedOn w:val="a"/>
    <w:rsid w:val="009D588D"/>
    <w:pPr>
      <w:suppressAutoHyphens/>
      <w:spacing w:line="240" w:lineRule="exact"/>
    </w:pPr>
    <w:rPr>
      <w:rFonts w:ascii="Verdana" w:eastAsia="Times New Roman" w:hAnsi="Verdana" w:cs="Times New Roman"/>
      <w:sz w:val="20"/>
      <w:szCs w:val="20"/>
      <w:lang w:val="en-US"/>
    </w:rPr>
  </w:style>
  <w:style w:type="table" w:customStyle="1" w:styleId="130">
    <w:name w:val="Сетка таблицы13"/>
    <w:basedOn w:val="a1"/>
    <w:next w:val="a5"/>
    <w:uiPriority w:val="39"/>
    <w:unhideWhenUsed/>
    <w:rsid w:val="009D588D"/>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D58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
    <w:name w:val="Сетка таблицы4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nhideWhenUsed/>
    <w:qFormat/>
    <w:rsid w:val="009D588D"/>
    <w:pPr>
      <w:keepNext/>
      <w:keepLines/>
      <w:spacing w:before="80" w:after="40"/>
      <w:outlineLvl w:val="4"/>
    </w:pPr>
    <w:rPr>
      <w:rFonts w:eastAsia="Times New Roman" w:cs="Times New Roman"/>
      <w:color w:val="2F5496"/>
      <w:kern w:val="2"/>
    </w:rPr>
  </w:style>
  <w:style w:type="paragraph" w:customStyle="1" w:styleId="611">
    <w:name w:val="Заголовок 61"/>
    <w:basedOn w:val="a"/>
    <w:next w:val="a"/>
    <w:unhideWhenUsed/>
    <w:qFormat/>
    <w:rsid w:val="009D588D"/>
    <w:pPr>
      <w:keepNext/>
      <w:keepLines/>
      <w:spacing w:before="40" w:after="0"/>
      <w:outlineLvl w:val="5"/>
    </w:pPr>
    <w:rPr>
      <w:rFonts w:eastAsia="Times New Roman" w:cs="Times New Roman"/>
      <w:i/>
      <w:iCs/>
      <w:color w:val="595959"/>
      <w:kern w:val="2"/>
    </w:rPr>
  </w:style>
  <w:style w:type="numbering" w:customStyle="1" w:styleId="131">
    <w:name w:val="Нет списка13"/>
    <w:next w:val="a2"/>
    <w:uiPriority w:val="99"/>
    <w:semiHidden/>
    <w:unhideWhenUsed/>
    <w:rsid w:val="009D588D"/>
  </w:style>
  <w:style w:type="paragraph" w:customStyle="1" w:styleId="1f8">
    <w:name w:val="Подзаголовок1"/>
    <w:basedOn w:val="a"/>
    <w:next w:val="a"/>
    <w:uiPriority w:val="11"/>
    <w:qFormat/>
    <w:rsid w:val="009D588D"/>
    <w:pPr>
      <w:numPr>
        <w:ilvl w:val="1"/>
      </w:numPr>
    </w:pPr>
    <w:rPr>
      <w:rFonts w:eastAsia="Times New Roman" w:cs="Times New Roman"/>
      <w:color w:val="595959"/>
      <w:spacing w:val="15"/>
      <w:kern w:val="2"/>
      <w:sz w:val="28"/>
      <w:szCs w:val="28"/>
    </w:rPr>
  </w:style>
  <w:style w:type="paragraph" w:customStyle="1" w:styleId="213">
    <w:name w:val="Цитата 21"/>
    <w:basedOn w:val="a"/>
    <w:next w:val="a"/>
    <w:uiPriority w:val="29"/>
    <w:qFormat/>
    <w:rsid w:val="009D588D"/>
    <w:pPr>
      <w:spacing w:before="160"/>
      <w:jc w:val="center"/>
    </w:pPr>
    <w:rPr>
      <w:rFonts w:cs="Times New Roman"/>
      <w:i/>
      <w:iCs/>
      <w:color w:val="404040"/>
      <w:kern w:val="2"/>
    </w:rPr>
  </w:style>
  <w:style w:type="character" w:customStyle="1" w:styleId="afe">
    <w:name w:val="Цитата Знак"/>
    <w:basedOn w:val="a0"/>
    <w:link w:val="aff"/>
    <w:uiPriority w:val="29"/>
    <w:rsid w:val="009D588D"/>
    <w:rPr>
      <w:i/>
      <w:iCs/>
      <w:color w:val="404040"/>
    </w:rPr>
  </w:style>
  <w:style w:type="character" w:customStyle="1" w:styleId="1f9">
    <w:name w:val="Сильное выделение1"/>
    <w:basedOn w:val="a0"/>
    <w:uiPriority w:val="21"/>
    <w:qFormat/>
    <w:rsid w:val="009D588D"/>
    <w:rPr>
      <w:i/>
      <w:iCs/>
      <w:color w:val="2F5496"/>
    </w:rPr>
  </w:style>
  <w:style w:type="paragraph" w:customStyle="1" w:styleId="1fa">
    <w:name w:val="Выделенная цитата1"/>
    <w:basedOn w:val="a"/>
    <w:next w:val="a"/>
    <w:uiPriority w:val="30"/>
    <w:qFormat/>
    <w:rsid w:val="009D588D"/>
    <w:pPr>
      <w:pBdr>
        <w:top w:val="single" w:sz="4" w:space="10" w:color="2F5496"/>
        <w:bottom w:val="single" w:sz="4" w:space="10" w:color="2F5496"/>
      </w:pBdr>
      <w:spacing w:before="360" w:after="360"/>
      <w:ind w:left="864" w:right="864"/>
      <w:jc w:val="center"/>
    </w:pPr>
    <w:rPr>
      <w:rFonts w:cs="Times New Roman"/>
      <w:i/>
      <w:iCs/>
      <w:color w:val="2F5496"/>
      <w:kern w:val="2"/>
    </w:rPr>
  </w:style>
  <w:style w:type="character" w:customStyle="1" w:styleId="aff0">
    <w:name w:val="Насичена цитата Знак"/>
    <w:basedOn w:val="a0"/>
    <w:link w:val="aff1"/>
    <w:uiPriority w:val="30"/>
    <w:rsid w:val="009D588D"/>
    <w:rPr>
      <w:i/>
      <w:iCs/>
      <w:color w:val="2F5496"/>
    </w:rPr>
  </w:style>
  <w:style w:type="character" w:customStyle="1" w:styleId="1fb">
    <w:name w:val="Сильная ссылка1"/>
    <w:basedOn w:val="a0"/>
    <w:uiPriority w:val="32"/>
    <w:qFormat/>
    <w:rsid w:val="009D588D"/>
    <w:rPr>
      <w:b/>
      <w:bCs/>
      <w:smallCaps/>
      <w:color w:val="2F5496"/>
      <w:spacing w:val="5"/>
    </w:rPr>
  </w:style>
  <w:style w:type="numbering" w:customStyle="1" w:styleId="1110">
    <w:name w:val="Нет списка111"/>
    <w:next w:val="a2"/>
    <w:uiPriority w:val="99"/>
    <w:semiHidden/>
    <w:unhideWhenUsed/>
    <w:rsid w:val="009D588D"/>
  </w:style>
  <w:style w:type="table" w:customStyle="1" w:styleId="82">
    <w:name w:val="Сетка таблицы8"/>
    <w:basedOn w:val="a1"/>
    <w:next w:val="a5"/>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9D588D"/>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Style5">
    <w:name w:val="Style5"/>
    <w:basedOn w:val="a"/>
    <w:rsid w:val="009D588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D588D"/>
    <w:rPr>
      <w:rFonts w:ascii="Times New Roman" w:hAnsi="Times New Roman" w:cs="Times New Roman"/>
      <w:sz w:val="20"/>
      <w:szCs w:val="20"/>
    </w:rPr>
  </w:style>
  <w:style w:type="paragraph" w:customStyle="1" w:styleId="rvps7">
    <w:name w:val="rvps7"/>
    <w:basedOn w:val="a"/>
    <w:rsid w:val="009D5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rsid w:val="009D588D"/>
  </w:style>
  <w:style w:type="paragraph" w:customStyle="1" w:styleId="2c">
    <w:name w:val="Обычный2"/>
    <w:rsid w:val="009D588D"/>
    <w:pPr>
      <w:spacing w:after="0" w:line="276" w:lineRule="auto"/>
    </w:pPr>
    <w:rPr>
      <w:rFonts w:ascii="Arial" w:eastAsia="Arial" w:hAnsi="Arial" w:cs="Times New Roman"/>
      <w:color w:val="000000"/>
      <w:szCs w:val="20"/>
      <w:lang w:eastAsia="ru-RU"/>
    </w:rPr>
  </w:style>
  <w:style w:type="paragraph" w:styleId="aff2">
    <w:name w:val="Body Text Indent"/>
    <w:basedOn w:val="a"/>
    <w:link w:val="1fc"/>
    <w:unhideWhenUsed/>
    <w:qFormat/>
    <w:rsid w:val="009D588D"/>
    <w:pPr>
      <w:spacing w:after="120"/>
      <w:ind w:left="283"/>
    </w:pPr>
    <w:rPr>
      <w:rFonts w:cs="Times New Roman"/>
      <w:lang w:val="ru-RU"/>
    </w:rPr>
  </w:style>
  <w:style w:type="character" w:customStyle="1" w:styleId="1fc">
    <w:name w:val="Основний текст з відступом Знак1"/>
    <w:basedOn w:val="a0"/>
    <w:link w:val="aff2"/>
    <w:rsid w:val="009D588D"/>
    <w:rPr>
      <w:rFonts w:ascii="Calibri" w:eastAsia="Calibri" w:hAnsi="Calibri" w:cs="Times New Roman"/>
    </w:rPr>
  </w:style>
  <w:style w:type="paragraph" w:styleId="aff3">
    <w:name w:val="caption"/>
    <w:basedOn w:val="a"/>
    <w:next w:val="a"/>
    <w:qFormat/>
    <w:rsid w:val="009D588D"/>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1fd">
    <w:name w:val="Заголовок Знак1"/>
    <w:basedOn w:val="a0"/>
    <w:uiPriority w:val="10"/>
    <w:rsid w:val="009D588D"/>
    <w:rPr>
      <w:rFonts w:ascii="Calibri Light" w:eastAsia="Times New Roman" w:hAnsi="Calibri Light" w:cs="Times New Roman"/>
      <w:spacing w:val="-10"/>
      <w:kern w:val="28"/>
      <w:sz w:val="56"/>
      <w:szCs w:val="56"/>
      <w:lang w:val="ru-RU"/>
    </w:rPr>
  </w:style>
  <w:style w:type="paragraph" w:styleId="2d">
    <w:name w:val="Body Text Indent 2"/>
    <w:basedOn w:val="a"/>
    <w:link w:val="214"/>
    <w:rsid w:val="009D588D"/>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14">
    <w:name w:val="Основний текст з відступом 2 Знак1"/>
    <w:basedOn w:val="a0"/>
    <w:link w:val="2d"/>
    <w:rsid w:val="009D588D"/>
    <w:rPr>
      <w:rFonts w:ascii="Arial" w:eastAsia="Times New Roman" w:hAnsi="Arial" w:cs="Arial"/>
      <w:b/>
      <w:bCs/>
      <w:sz w:val="20"/>
      <w:szCs w:val="20"/>
      <w:lang w:eastAsia="ru-RU"/>
    </w:rPr>
  </w:style>
  <w:style w:type="paragraph" w:customStyle="1" w:styleId="1fe">
    <w:name w:val="Без интервала1"/>
    <w:rsid w:val="009D588D"/>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2"/>
    <w:unhideWhenUsed/>
    <w:rsid w:val="009D588D"/>
    <w:pPr>
      <w:spacing w:after="120" w:line="480" w:lineRule="auto"/>
    </w:pPr>
  </w:style>
  <w:style w:type="character" w:customStyle="1" w:styleId="312">
    <w:name w:val="Заголовок 3 Знак1"/>
    <w:basedOn w:val="a0"/>
    <w:rsid w:val="009D588D"/>
    <w:rPr>
      <w:rFonts w:ascii="Calibri Light" w:eastAsia="Times New Roman" w:hAnsi="Calibri Light" w:cs="Times New Roman"/>
      <w:color w:val="1F3763"/>
      <w:sz w:val="24"/>
      <w:szCs w:val="24"/>
      <w:lang w:eastAsia="uk-UA"/>
    </w:rPr>
  </w:style>
  <w:style w:type="character" w:customStyle="1" w:styleId="411">
    <w:name w:val="Заголовок 4 Знак1"/>
    <w:basedOn w:val="a0"/>
    <w:uiPriority w:val="9"/>
    <w:semiHidden/>
    <w:rsid w:val="009D588D"/>
    <w:rPr>
      <w:rFonts w:ascii="Calibri Light" w:eastAsia="Times New Roman" w:hAnsi="Calibri Light" w:cs="Times New Roman"/>
      <w:i/>
      <w:iCs/>
      <w:color w:val="2F5496"/>
      <w:lang w:eastAsia="uk-UA"/>
    </w:rPr>
  </w:style>
  <w:style w:type="character" w:customStyle="1" w:styleId="512">
    <w:name w:val="Заголовок 5 Знак1"/>
    <w:basedOn w:val="a0"/>
    <w:uiPriority w:val="9"/>
    <w:semiHidden/>
    <w:rsid w:val="009D588D"/>
    <w:rPr>
      <w:rFonts w:ascii="Calibri Light" w:eastAsia="Times New Roman" w:hAnsi="Calibri Light" w:cs="Times New Roman"/>
      <w:color w:val="2F5496"/>
      <w:lang w:eastAsia="uk-UA"/>
    </w:rPr>
  </w:style>
  <w:style w:type="character" w:customStyle="1" w:styleId="612">
    <w:name w:val="Заголовок 6 Знак1"/>
    <w:basedOn w:val="a0"/>
    <w:uiPriority w:val="9"/>
    <w:semiHidden/>
    <w:rsid w:val="009D588D"/>
    <w:rPr>
      <w:rFonts w:ascii="Calibri Light" w:eastAsia="Times New Roman" w:hAnsi="Calibri Light" w:cs="Times New Roman"/>
      <w:color w:val="1F3763"/>
      <w:lang w:eastAsia="uk-UA"/>
    </w:rPr>
  </w:style>
  <w:style w:type="character" w:customStyle="1" w:styleId="711">
    <w:name w:val="Заголовок 7 Знак1"/>
    <w:basedOn w:val="a0"/>
    <w:uiPriority w:val="9"/>
    <w:semiHidden/>
    <w:rsid w:val="009D588D"/>
    <w:rPr>
      <w:rFonts w:ascii="Calibri Light" w:eastAsia="Times New Roman" w:hAnsi="Calibri Light" w:cs="Times New Roman"/>
      <w:i/>
      <w:iCs/>
      <w:color w:val="1F3763"/>
      <w:lang w:eastAsia="uk-UA"/>
    </w:rPr>
  </w:style>
  <w:style w:type="character" w:customStyle="1" w:styleId="810">
    <w:name w:val="Заголовок 8 Знак1"/>
    <w:basedOn w:val="a0"/>
    <w:uiPriority w:val="9"/>
    <w:semiHidden/>
    <w:rsid w:val="009D588D"/>
    <w:rPr>
      <w:rFonts w:ascii="Calibri Light" w:eastAsia="Times New Roman" w:hAnsi="Calibri Light" w:cs="Times New Roman"/>
      <w:color w:val="272727"/>
      <w:sz w:val="21"/>
      <w:szCs w:val="21"/>
      <w:lang w:eastAsia="uk-UA"/>
    </w:rPr>
  </w:style>
  <w:style w:type="character" w:customStyle="1" w:styleId="910">
    <w:name w:val="Заголовок 9 Знак1"/>
    <w:basedOn w:val="a0"/>
    <w:uiPriority w:val="9"/>
    <w:semiHidden/>
    <w:rsid w:val="009D588D"/>
    <w:rPr>
      <w:rFonts w:ascii="Calibri Light" w:eastAsia="Times New Roman" w:hAnsi="Calibri Light" w:cs="Times New Roman"/>
      <w:i/>
      <w:iCs/>
      <w:color w:val="272727"/>
      <w:sz w:val="21"/>
      <w:szCs w:val="21"/>
      <w:lang w:eastAsia="uk-UA"/>
    </w:rPr>
  </w:style>
  <w:style w:type="character" w:customStyle="1" w:styleId="1ff">
    <w:name w:val="Подзаголовок Знак1"/>
    <w:basedOn w:val="a0"/>
    <w:uiPriority w:val="11"/>
    <w:rsid w:val="009D588D"/>
    <w:rPr>
      <w:rFonts w:eastAsia="Times New Roman" w:cs="Times New Roman"/>
      <w:color w:val="595959"/>
      <w:spacing w:val="15"/>
      <w:sz w:val="28"/>
      <w:szCs w:val="28"/>
      <w:lang w:eastAsia="uk-UA"/>
    </w:rPr>
  </w:style>
  <w:style w:type="paragraph" w:customStyle="1" w:styleId="221">
    <w:name w:val="Цитата 22"/>
    <w:basedOn w:val="a"/>
    <w:next w:val="a"/>
    <w:uiPriority w:val="29"/>
    <w:qFormat/>
    <w:rsid w:val="009D588D"/>
    <w:pPr>
      <w:spacing w:before="200" w:line="276" w:lineRule="auto"/>
      <w:ind w:left="864" w:right="864"/>
      <w:jc w:val="center"/>
    </w:pPr>
    <w:rPr>
      <w:i/>
      <w:iCs/>
      <w:color w:val="404040"/>
    </w:rPr>
  </w:style>
  <w:style w:type="character" w:customStyle="1" w:styleId="215">
    <w:name w:val="Цитата 2 Знак1"/>
    <w:basedOn w:val="a0"/>
    <w:uiPriority w:val="29"/>
    <w:rsid w:val="009D588D"/>
    <w:rPr>
      <w:rFonts w:ascii="Calibri" w:eastAsia="Times New Roman" w:hAnsi="Calibri" w:cs="Times New Roman"/>
      <w:i/>
      <w:iCs/>
      <w:color w:val="404040"/>
      <w:lang w:eastAsia="uk-UA"/>
    </w:rPr>
  </w:style>
  <w:style w:type="character" w:customStyle="1" w:styleId="2e">
    <w:name w:val="Сильное выделение2"/>
    <w:basedOn w:val="a0"/>
    <w:uiPriority w:val="21"/>
    <w:qFormat/>
    <w:rsid w:val="009D588D"/>
    <w:rPr>
      <w:i/>
      <w:iCs/>
      <w:color w:val="4472C4"/>
    </w:rPr>
  </w:style>
  <w:style w:type="paragraph" w:customStyle="1" w:styleId="2f">
    <w:name w:val="Выделенная цитата2"/>
    <w:basedOn w:val="a"/>
    <w:next w:val="a"/>
    <w:uiPriority w:val="30"/>
    <w:qFormat/>
    <w:rsid w:val="009D588D"/>
    <w:pPr>
      <w:pBdr>
        <w:top w:val="single" w:sz="4" w:space="10" w:color="4472C4"/>
        <w:bottom w:val="single" w:sz="4" w:space="10" w:color="4472C4"/>
      </w:pBdr>
      <w:spacing w:before="360" w:after="360" w:line="276" w:lineRule="auto"/>
      <w:ind w:left="864" w:right="864"/>
      <w:jc w:val="center"/>
    </w:pPr>
    <w:rPr>
      <w:i/>
      <w:iCs/>
      <w:color w:val="2F5496"/>
    </w:rPr>
  </w:style>
  <w:style w:type="character" w:customStyle="1" w:styleId="1ff0">
    <w:name w:val="Выделенная цитата Знак1"/>
    <w:basedOn w:val="a0"/>
    <w:uiPriority w:val="30"/>
    <w:rsid w:val="009D588D"/>
    <w:rPr>
      <w:rFonts w:ascii="Calibri" w:eastAsia="Times New Roman" w:hAnsi="Calibri" w:cs="Times New Roman"/>
      <w:i/>
      <w:iCs/>
      <w:color w:val="2F5496"/>
      <w:lang w:eastAsia="uk-UA"/>
    </w:rPr>
  </w:style>
  <w:style w:type="character" w:customStyle="1" w:styleId="2f0">
    <w:name w:val="Сильная ссылка2"/>
    <w:basedOn w:val="a0"/>
    <w:uiPriority w:val="32"/>
    <w:qFormat/>
    <w:rsid w:val="009D588D"/>
    <w:rPr>
      <w:b/>
      <w:bCs/>
      <w:smallCaps/>
      <w:color w:val="4472C4"/>
      <w:spacing w:val="5"/>
    </w:rPr>
  </w:style>
  <w:style w:type="character" w:customStyle="1" w:styleId="222">
    <w:name w:val="Основной текст 2 Знак2"/>
    <w:basedOn w:val="a0"/>
    <w:uiPriority w:val="99"/>
    <w:semiHidden/>
    <w:rsid w:val="009D588D"/>
    <w:rPr>
      <w:rFonts w:ascii="Calibri" w:eastAsia="Times New Roman" w:hAnsi="Calibri" w:cs="Times New Roman"/>
      <w:lang w:eastAsia="uk-UA"/>
    </w:rPr>
  </w:style>
  <w:style w:type="character" w:customStyle="1" w:styleId="720">
    <w:name w:val="Заголовок 7 Знак2"/>
    <w:basedOn w:val="a0"/>
    <w:uiPriority w:val="9"/>
    <w:semiHidden/>
    <w:rsid w:val="009D588D"/>
    <w:rPr>
      <w:rFonts w:asciiTheme="majorHAnsi" w:eastAsiaTheme="majorEastAsia" w:hAnsiTheme="majorHAnsi" w:cstheme="majorBidi"/>
      <w:i/>
      <w:iCs/>
      <w:color w:val="1F3763" w:themeColor="accent1" w:themeShade="7F"/>
      <w:lang w:val="uk-UA"/>
    </w:rPr>
  </w:style>
  <w:style w:type="character" w:customStyle="1" w:styleId="820">
    <w:name w:val="Заголовок 8 Знак2"/>
    <w:basedOn w:val="a0"/>
    <w:uiPriority w:val="9"/>
    <w:semiHidden/>
    <w:rsid w:val="009D588D"/>
    <w:rPr>
      <w:rFonts w:asciiTheme="majorHAnsi" w:eastAsiaTheme="majorEastAsia" w:hAnsiTheme="majorHAnsi" w:cstheme="majorBidi"/>
      <w:color w:val="272727" w:themeColor="text1" w:themeTint="D8"/>
      <w:sz w:val="21"/>
      <w:szCs w:val="21"/>
      <w:lang w:val="uk-UA"/>
    </w:rPr>
  </w:style>
  <w:style w:type="character" w:customStyle="1" w:styleId="92">
    <w:name w:val="Заголовок 9 Знак2"/>
    <w:basedOn w:val="a0"/>
    <w:uiPriority w:val="9"/>
    <w:semiHidden/>
    <w:rsid w:val="009D588D"/>
    <w:rPr>
      <w:rFonts w:asciiTheme="majorHAnsi" w:eastAsiaTheme="majorEastAsia" w:hAnsiTheme="majorHAnsi" w:cstheme="majorBidi"/>
      <w:i/>
      <w:iCs/>
      <w:color w:val="272727" w:themeColor="text1" w:themeTint="D8"/>
      <w:sz w:val="21"/>
      <w:szCs w:val="21"/>
      <w:lang w:val="uk-UA"/>
    </w:rPr>
  </w:style>
  <w:style w:type="paragraph" w:styleId="1f5">
    <w:name w:val="toc 1"/>
    <w:basedOn w:val="a"/>
    <w:next w:val="a"/>
    <w:autoRedefine/>
    <w:uiPriority w:val="39"/>
    <w:semiHidden/>
    <w:unhideWhenUsed/>
    <w:rsid w:val="009D588D"/>
    <w:pPr>
      <w:spacing w:after="100"/>
    </w:pPr>
  </w:style>
  <w:style w:type="paragraph" w:styleId="2b">
    <w:name w:val="toc 2"/>
    <w:basedOn w:val="a"/>
    <w:next w:val="a"/>
    <w:autoRedefine/>
    <w:uiPriority w:val="39"/>
    <w:semiHidden/>
    <w:unhideWhenUsed/>
    <w:rsid w:val="009D588D"/>
    <w:pPr>
      <w:spacing w:after="100"/>
      <w:ind w:left="220"/>
    </w:pPr>
  </w:style>
  <w:style w:type="paragraph" w:styleId="aff">
    <w:name w:val="Quote"/>
    <w:basedOn w:val="a"/>
    <w:next w:val="a"/>
    <w:link w:val="afe"/>
    <w:uiPriority w:val="29"/>
    <w:qFormat/>
    <w:rsid w:val="009D588D"/>
    <w:pPr>
      <w:spacing w:before="200"/>
      <w:ind w:left="864" w:right="864"/>
      <w:jc w:val="center"/>
    </w:pPr>
    <w:rPr>
      <w:i/>
      <w:iCs/>
      <w:color w:val="404040"/>
      <w:lang w:val="ru-RU"/>
    </w:rPr>
  </w:style>
  <w:style w:type="character" w:customStyle="1" w:styleId="223">
    <w:name w:val="Цитата 2 Знак2"/>
    <w:basedOn w:val="a0"/>
    <w:uiPriority w:val="29"/>
    <w:rsid w:val="009D588D"/>
    <w:rPr>
      <w:i/>
      <w:iCs/>
      <w:color w:val="404040" w:themeColor="text1" w:themeTint="BF"/>
      <w:lang w:val="uk-UA"/>
    </w:rPr>
  </w:style>
  <w:style w:type="paragraph" w:styleId="aff1">
    <w:name w:val="Intense Quote"/>
    <w:basedOn w:val="a"/>
    <w:next w:val="a"/>
    <w:link w:val="aff0"/>
    <w:uiPriority w:val="30"/>
    <w:qFormat/>
    <w:rsid w:val="009D588D"/>
    <w:pPr>
      <w:pBdr>
        <w:top w:val="single" w:sz="4" w:space="10" w:color="4472C4" w:themeColor="accent1"/>
        <w:bottom w:val="single" w:sz="4" w:space="10" w:color="4472C4" w:themeColor="accent1"/>
      </w:pBdr>
      <w:spacing w:before="360" w:after="360"/>
      <w:ind w:left="864" w:right="864"/>
      <w:jc w:val="center"/>
    </w:pPr>
    <w:rPr>
      <w:i/>
      <w:iCs/>
      <w:color w:val="2F5496"/>
      <w:lang w:val="ru-RU"/>
    </w:rPr>
  </w:style>
  <w:style w:type="character" w:customStyle="1" w:styleId="2f1">
    <w:name w:val="Выделенная цитата Знак2"/>
    <w:basedOn w:val="a0"/>
    <w:uiPriority w:val="30"/>
    <w:rsid w:val="009D588D"/>
    <w:rPr>
      <w:i/>
      <w:iCs/>
      <w:color w:val="4472C4" w:themeColor="accent1"/>
      <w:lang w:val="uk-UA"/>
    </w:rPr>
  </w:style>
  <w:style w:type="character" w:styleId="aff4">
    <w:name w:val="Intense Emphasis"/>
    <w:basedOn w:val="a0"/>
    <w:uiPriority w:val="21"/>
    <w:qFormat/>
    <w:rsid w:val="009D588D"/>
    <w:rPr>
      <w:i/>
      <w:iCs/>
      <w:color w:val="4472C4" w:themeColor="accent1"/>
    </w:rPr>
  </w:style>
  <w:style w:type="character" w:styleId="aff5">
    <w:name w:val="Intense Reference"/>
    <w:basedOn w:val="a0"/>
    <w:uiPriority w:val="32"/>
    <w:qFormat/>
    <w:rsid w:val="009D588D"/>
    <w:rPr>
      <w:b/>
      <w:bCs/>
      <w:smallCaps/>
      <w:color w:val="4472C4" w:themeColor="accent1"/>
      <w:spacing w:val="5"/>
    </w:rPr>
  </w:style>
  <w:style w:type="numbering" w:customStyle="1" w:styleId="53">
    <w:name w:val="Нет списка5"/>
    <w:next w:val="a2"/>
    <w:uiPriority w:val="99"/>
    <w:semiHidden/>
    <w:unhideWhenUsed/>
    <w:rsid w:val="005B0E33"/>
  </w:style>
  <w:style w:type="table" w:customStyle="1" w:styleId="TableNormal5">
    <w:name w:val="Table Normal5"/>
    <w:rsid w:val="005B0E33"/>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paragraph" w:customStyle="1" w:styleId="114">
    <w:name w:val="Заголовок 11"/>
    <w:basedOn w:val="18"/>
    <w:next w:val="18"/>
    <w:rsid w:val="005B0E33"/>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1ff1">
    <w:name w:val="Название1"/>
    <w:basedOn w:val="18"/>
    <w:rsid w:val="005B0E33"/>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8"/>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f2">
    <w:name w:val="Основной текст1"/>
    <w:basedOn w:val="18"/>
    <w:rsid w:val="005B0E33"/>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1ff3">
    <w:name w:val="Обычный (веб)1"/>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6">
    <w:name w:val="Основной текст с отступом 21"/>
    <w:basedOn w:val="18"/>
    <w:rsid w:val="005B0E33"/>
    <w:pPr>
      <w:suppressAutoHyphens/>
      <w:spacing w:after="120" w:line="480" w:lineRule="auto"/>
      <w:ind w:leftChars="-1" w:left="283" w:hangingChars="1" w:hanging="1"/>
      <w:textDirection w:val="btLr"/>
      <w:textAlignment w:val="top"/>
      <w:outlineLvl w:val="0"/>
    </w:pPr>
    <w:rPr>
      <w:position w:val="-1"/>
      <w:sz w:val="22"/>
    </w:rPr>
  </w:style>
  <w:style w:type="paragraph" w:customStyle="1" w:styleId="1ff4">
    <w:name w:val="Верх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f5">
    <w:name w:val="Ниж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6">
    <w:name w:val="Нормальний текст"/>
    <w:basedOn w:val="18"/>
    <w:rsid w:val="005B0E33"/>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8"/>
    <w:rsid w:val="005B0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3">
    <w:name w:val="Основной текст с отступом 31"/>
    <w:basedOn w:val="18"/>
    <w:rsid w:val="005B0E33"/>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3">
    <w:name w:val="Знак7 Знак Знак"/>
    <w:basedOn w:val="18"/>
    <w:rsid w:val="005B0E33"/>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4">
    <w:name w:val="Основной текст 31"/>
    <w:basedOn w:val="18"/>
    <w:rsid w:val="005B0E33"/>
    <w:pPr>
      <w:suppressAutoHyphens/>
      <w:spacing w:after="120" w:line="1" w:lineRule="atLeast"/>
      <w:ind w:leftChars="-1" w:left="-1" w:hangingChars="1" w:hanging="1"/>
      <w:textDirection w:val="btLr"/>
      <w:textAlignment w:val="top"/>
      <w:outlineLvl w:val="0"/>
    </w:pPr>
    <w:rPr>
      <w:position w:val="-1"/>
      <w:sz w:val="16"/>
    </w:rPr>
  </w:style>
  <w:style w:type="character" w:styleId="aff7">
    <w:name w:val="line number"/>
    <w:rsid w:val="005B0E33"/>
    <w:rPr>
      <w:w w:val="100"/>
      <w:position w:val="-1"/>
      <w:sz w:val="22"/>
      <w:effect w:val="none"/>
      <w:vertAlign w:val="baseline"/>
      <w:cs w:val="0"/>
      <w:em w:val="none"/>
    </w:rPr>
  </w:style>
  <w:style w:type="character" w:customStyle="1" w:styleId="aff8">
    <w:name w:val="Назва Знак"/>
    <w:rsid w:val="005B0E33"/>
    <w:rPr>
      <w:rFonts w:ascii="Calibri" w:eastAsia="Calibri" w:hAnsi="Calibri"/>
      <w:b/>
      <w:w w:val="100"/>
      <w:position w:val="-1"/>
      <w:sz w:val="22"/>
      <w:effect w:val="none"/>
      <w:vertAlign w:val="baseline"/>
      <w:cs w:val="0"/>
      <w:em w:val="none"/>
    </w:rPr>
  </w:style>
  <w:style w:type="character" w:customStyle="1" w:styleId="1ff6">
    <w:name w:val="Выделение1"/>
    <w:rsid w:val="005B0E33"/>
    <w:rPr>
      <w:rFonts w:ascii="Times New Roman" w:eastAsia="Times New Roman" w:hAnsi="Times New Roman"/>
      <w:b/>
      <w:w w:val="100"/>
      <w:position w:val="-1"/>
      <w:sz w:val="22"/>
      <w:effect w:val="none"/>
      <w:vertAlign w:val="baseline"/>
      <w:cs w:val="0"/>
      <w:em w:val="none"/>
    </w:rPr>
  </w:style>
  <w:style w:type="character" w:customStyle="1" w:styleId="1ff7">
    <w:name w:val="Строгий1"/>
    <w:rsid w:val="005B0E33"/>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5B0E33"/>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5B0E33"/>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5B0E33"/>
    <w:rPr>
      <w:rFonts w:ascii="Times New Roman" w:eastAsia="Times New Roman" w:hAnsi="Times New Roman"/>
      <w:w w:val="100"/>
      <w:position w:val="-1"/>
      <w:sz w:val="22"/>
      <w:effect w:val="none"/>
      <w:vertAlign w:val="baseline"/>
      <w:cs w:val="0"/>
      <w:em w:val="none"/>
    </w:rPr>
  </w:style>
  <w:style w:type="character" w:customStyle="1" w:styleId="apple-converted-space">
    <w:name w:val="apple-converted-space"/>
    <w:rsid w:val="005B0E33"/>
    <w:rPr>
      <w:w w:val="100"/>
      <w:position w:val="-1"/>
      <w:sz w:val="22"/>
      <w:effect w:val="none"/>
      <w:vertAlign w:val="baseline"/>
      <w:cs w:val="0"/>
      <w:em w:val="none"/>
    </w:rPr>
  </w:style>
  <w:style w:type="character" w:customStyle="1" w:styleId="2f2">
    <w:name w:val="Основний текст з відступом 2 Знак"/>
    <w:rsid w:val="005B0E33"/>
    <w:rPr>
      <w:w w:val="100"/>
      <w:position w:val="-1"/>
      <w:sz w:val="22"/>
      <w:effect w:val="none"/>
      <w:vertAlign w:val="baseline"/>
      <w:cs w:val="0"/>
      <w:em w:val="none"/>
    </w:rPr>
  </w:style>
  <w:style w:type="character" w:customStyle="1" w:styleId="wT42">
    <w:name w:val="wT42"/>
    <w:rsid w:val="005B0E33"/>
    <w:rPr>
      <w:w w:val="100"/>
      <w:position w:val="-1"/>
      <w:sz w:val="22"/>
      <w:effect w:val="none"/>
      <w:vertAlign w:val="baseline"/>
      <w:cs w:val="0"/>
      <w:em w:val="none"/>
    </w:rPr>
  </w:style>
  <w:style w:type="character" w:customStyle="1" w:styleId="longtext1">
    <w:name w:val="long_text1"/>
    <w:rsid w:val="005B0E33"/>
    <w:rPr>
      <w:w w:val="100"/>
      <w:position w:val="-1"/>
      <w:sz w:val="20"/>
      <w:effect w:val="none"/>
      <w:vertAlign w:val="baseline"/>
      <w:cs w:val="0"/>
      <w:em w:val="none"/>
    </w:rPr>
  </w:style>
  <w:style w:type="character" w:customStyle="1" w:styleId="FontStyle37">
    <w:name w:val="Font Style37"/>
    <w:rsid w:val="005B0E33"/>
    <w:rPr>
      <w:rFonts w:ascii="Times New Roman" w:eastAsia="Times New Roman" w:hAnsi="Times New Roman"/>
      <w:w w:val="100"/>
      <w:position w:val="-1"/>
      <w:sz w:val="22"/>
      <w:effect w:val="none"/>
      <w:vertAlign w:val="baseline"/>
      <w:cs w:val="0"/>
      <w:em w:val="none"/>
    </w:rPr>
  </w:style>
  <w:style w:type="character" w:customStyle="1" w:styleId="39">
    <w:name w:val="Основной текст 3 Знак"/>
    <w:rsid w:val="005B0E33"/>
    <w:rPr>
      <w:w w:val="100"/>
      <w:position w:val="-1"/>
      <w:sz w:val="16"/>
      <w:effect w:val="none"/>
      <w:vertAlign w:val="baseline"/>
      <w:cs w:val="0"/>
      <w:em w:val="none"/>
    </w:rPr>
  </w:style>
  <w:style w:type="character" w:customStyle="1" w:styleId="rvts46">
    <w:name w:val="rvts46"/>
    <w:rsid w:val="005B0E33"/>
    <w:rPr>
      <w:w w:val="100"/>
      <w:position w:val="-1"/>
      <w:sz w:val="22"/>
      <w:effect w:val="none"/>
      <w:vertAlign w:val="baseline"/>
      <w:cs w:val="0"/>
      <w:em w:val="none"/>
    </w:rPr>
  </w:style>
  <w:style w:type="character" w:customStyle="1" w:styleId="hps">
    <w:name w:val="hps"/>
    <w:rsid w:val="005B0E33"/>
    <w:rPr>
      <w:w w:val="100"/>
      <w:position w:val="-1"/>
      <w:sz w:val="22"/>
      <w:effect w:val="none"/>
      <w:vertAlign w:val="baseline"/>
      <w:cs w:val="0"/>
      <w:em w:val="none"/>
    </w:rPr>
  </w:style>
  <w:style w:type="character" w:customStyle="1" w:styleId="atn">
    <w:name w:val="atn"/>
    <w:rsid w:val="005B0E33"/>
    <w:rPr>
      <w:w w:val="100"/>
      <w:position w:val="-1"/>
      <w:sz w:val="22"/>
      <w:effect w:val="none"/>
      <w:vertAlign w:val="baseline"/>
      <w:cs w:val="0"/>
      <w:em w:val="none"/>
    </w:rPr>
  </w:style>
  <w:style w:type="character" w:customStyle="1" w:styleId="T21">
    <w:name w:val="T21"/>
    <w:rsid w:val="005B0E33"/>
    <w:rPr>
      <w:w w:val="100"/>
      <w:position w:val="-1"/>
      <w:sz w:val="22"/>
      <w:effect w:val="none"/>
      <w:vertAlign w:val="baseline"/>
      <w:cs w:val="0"/>
      <w:em w:val="none"/>
    </w:rPr>
  </w:style>
  <w:style w:type="character" w:customStyle="1" w:styleId="T72">
    <w:name w:val="T72"/>
    <w:rsid w:val="005B0E33"/>
    <w:rPr>
      <w:w w:val="100"/>
      <w:position w:val="-1"/>
      <w:sz w:val="22"/>
      <w:effect w:val="none"/>
      <w:vertAlign w:val="baseline"/>
      <w:cs w:val="0"/>
      <w:em w:val="none"/>
    </w:rPr>
  </w:style>
  <w:style w:type="character" w:customStyle="1" w:styleId="WW8Num11z0">
    <w:name w:val="WW8Num11z0"/>
    <w:rsid w:val="005B0E33"/>
    <w:rPr>
      <w:rFonts w:ascii="Times New Roman" w:eastAsia="Times New Roman" w:hAnsi="Times New Roman"/>
      <w:w w:val="100"/>
      <w:position w:val="-1"/>
      <w:sz w:val="22"/>
      <w:effect w:val="none"/>
      <w:vertAlign w:val="baseline"/>
      <w:cs w:val="0"/>
      <w:em w:val="none"/>
    </w:rPr>
  </w:style>
  <w:style w:type="character" w:customStyle="1" w:styleId="1ff8">
    <w:name w:val="Номер страницы1"/>
    <w:rsid w:val="005B0E33"/>
    <w:rPr>
      <w:w w:val="100"/>
      <w:position w:val="-1"/>
      <w:sz w:val="22"/>
      <w:effect w:val="none"/>
      <w:vertAlign w:val="baseline"/>
      <w:cs w:val="0"/>
      <w:em w:val="none"/>
    </w:rPr>
  </w:style>
  <w:style w:type="table" w:styleId="1ff9">
    <w:name w:val="Table Simple 1"/>
    <w:basedOn w:val="a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a">
    <w:name w:val="Обычная таблица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Ind w:w="0" w:type="dxa"/>
      <w:tblCellMar>
        <w:top w:w="0" w:type="dxa"/>
        <w:left w:w="108" w:type="dxa"/>
        <w:bottom w:w="0" w:type="dxa"/>
        <w:right w:w="108" w:type="dxa"/>
      </w:tblCellMar>
    </w:tblPr>
  </w:style>
  <w:style w:type="table" w:styleId="-1">
    <w:name w:val="Table Web 1"/>
    <w:basedOn w:val="1ffa"/>
    <w:rsid w:val="005B0E33"/>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aff9">
    <w:name w:val="Текст у виносці Знак"/>
    <w:rsid w:val="005B0E33"/>
    <w:rPr>
      <w:rFonts w:ascii="Tahoma" w:hAnsi="Tahoma" w:cs="Tahoma"/>
      <w:w w:val="100"/>
      <w:position w:val="-1"/>
      <w:sz w:val="16"/>
      <w:szCs w:val="16"/>
      <w:effect w:val="none"/>
      <w:vertAlign w:val="baseline"/>
      <w:cs w:val="0"/>
      <w:em w:val="none"/>
    </w:rPr>
  </w:style>
  <w:style w:type="table" w:customStyle="1" w:styleId="93">
    <w:name w:val="Сетка таблицы9"/>
    <w:basedOn w:val="a1"/>
    <w:next w:val="a5"/>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
    <w:rsid w:val="005B0E33"/>
    <w:rPr>
      <w:w w:val="100"/>
      <w:position w:val="-1"/>
      <w:sz w:val="25"/>
      <w:szCs w:val="25"/>
      <w:effect w:val="none"/>
      <w:vertAlign w:val="baseline"/>
      <w:cs w:val="0"/>
      <w:em w:val="none"/>
      <w:lang w:val="uk-UA" w:eastAsia="ar-SA" w:bidi="ar-SA"/>
    </w:rPr>
  </w:style>
  <w:style w:type="paragraph" w:customStyle="1" w:styleId="180">
    <w:name w:val="Основной текст (18)"/>
    <w:basedOn w:val="a"/>
    <w:rsid w:val="005B0E33"/>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character" w:customStyle="1" w:styleId="217">
    <w:name w:val="Основной текст с отступом 2 Знак1"/>
    <w:rsid w:val="005B0E33"/>
    <w:rPr>
      <w:w w:val="100"/>
      <w:position w:val="-1"/>
      <w:sz w:val="22"/>
      <w:effect w:val="none"/>
      <w:vertAlign w:val="baseline"/>
      <w:cs w:val="0"/>
      <w:em w:val="none"/>
      <w:lang w:val="ru-RU" w:eastAsia="ru-RU"/>
    </w:rPr>
  </w:style>
  <w:style w:type="character" w:customStyle="1" w:styleId="affa">
    <w:name w:val="Текст примітки Знак"/>
    <w:basedOn w:val="a0"/>
    <w:rsid w:val="005B0E33"/>
    <w:rPr>
      <w:w w:val="100"/>
      <w:position w:val="-1"/>
      <w:sz w:val="22"/>
      <w:effect w:val="none"/>
      <w:vertAlign w:val="baseline"/>
      <w:cs w:val="0"/>
      <w:em w:val="none"/>
    </w:rPr>
  </w:style>
  <w:style w:type="character" w:customStyle="1" w:styleId="affb">
    <w:name w:val="Тема примітки Знак"/>
    <w:rsid w:val="005B0E33"/>
    <w:rPr>
      <w:b/>
      <w:bCs/>
      <w:w w:val="100"/>
      <w:position w:val="-1"/>
      <w:sz w:val="22"/>
      <w:effect w:val="none"/>
      <w:vertAlign w:val="baseline"/>
      <w:cs w:val="0"/>
      <w:em w:val="none"/>
    </w:rPr>
  </w:style>
  <w:style w:type="paragraph" w:customStyle="1" w:styleId="115">
    <w:name w:val="Знак Знак Знак Знак1 Знак Знак1 Знак Знак Знак Знак"/>
    <w:basedOn w:val="a"/>
    <w:rsid w:val="005B0E33"/>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rPr>
  </w:style>
  <w:style w:type="character" w:customStyle="1" w:styleId="WW8Num6z0">
    <w:name w:val="WW8Num6z0"/>
    <w:rsid w:val="005B0E33"/>
    <w:rPr>
      <w:rFonts w:ascii="Times New Roman CYR" w:hAnsi="Times New Roman CYR" w:cs="Times New Roman CYR"/>
      <w:w w:val="100"/>
      <w:position w:val="-1"/>
      <w:effect w:val="none"/>
      <w:vertAlign w:val="baseline"/>
      <w:cs w:val="0"/>
      <w:em w:val="none"/>
    </w:rPr>
  </w:style>
  <w:style w:type="character" w:customStyle="1" w:styleId="affc">
    <w:name w:val="Нижній колонтитул Знак"/>
    <w:basedOn w:val="a0"/>
    <w:rsid w:val="005B0E33"/>
    <w:rPr>
      <w:w w:val="100"/>
      <w:position w:val="-1"/>
      <w:sz w:val="22"/>
      <w:effect w:val="none"/>
      <w:vertAlign w:val="baseline"/>
      <w:cs w:val="0"/>
      <w:em w:val="none"/>
    </w:rPr>
  </w:style>
  <w:style w:type="character" w:customStyle="1" w:styleId="affd">
    <w:name w:val="Верхній колонтитул Знак"/>
    <w:basedOn w:val="a0"/>
    <w:rsid w:val="005B0E33"/>
    <w:rPr>
      <w:w w:val="100"/>
      <w:position w:val="-1"/>
      <w:sz w:val="22"/>
      <w:effect w:val="none"/>
      <w:vertAlign w:val="baseline"/>
      <w:cs w:val="0"/>
      <w:em w:val="none"/>
    </w:rPr>
  </w:style>
  <w:style w:type="character" w:customStyle="1" w:styleId="affe">
    <w:name w:val="Абзац списку Знак"/>
    <w:rsid w:val="005B0E33"/>
    <w:rPr>
      <w:w w:val="100"/>
      <w:position w:val="-1"/>
      <w:effect w:val="none"/>
      <w:vertAlign w:val="baseline"/>
      <w:cs w:val="0"/>
      <w:em w:val="none"/>
    </w:rPr>
  </w:style>
  <w:style w:type="character" w:customStyle="1" w:styleId="afff">
    <w:name w:val="Основний текст з відступом Знак"/>
    <w:basedOn w:val="a0"/>
    <w:rsid w:val="005B0E33"/>
    <w:rPr>
      <w:w w:val="100"/>
      <w:position w:val="-1"/>
      <w:sz w:val="22"/>
      <w:effect w:val="none"/>
      <w:vertAlign w:val="baseline"/>
      <w:cs w:val="0"/>
      <w:em w:val="none"/>
    </w:rPr>
  </w:style>
  <w:style w:type="character" w:customStyle="1" w:styleId="FontStyle25">
    <w:name w:val="Font Style25"/>
    <w:rsid w:val="005B0E33"/>
    <w:rPr>
      <w:rFonts w:ascii="Times New Roman" w:hAnsi="Times New Roman" w:cs="Times New Roman" w:hint="default"/>
      <w:w w:val="100"/>
      <w:position w:val="-1"/>
      <w:sz w:val="22"/>
      <w:effect w:val="none"/>
      <w:vertAlign w:val="baseline"/>
      <w:cs w:val="0"/>
      <w:em w:val="none"/>
    </w:rPr>
  </w:style>
  <w:style w:type="character" w:customStyle="1" w:styleId="2f3">
    <w:name w:val="Основной текст (2)_"/>
    <w:rsid w:val="005B0E33"/>
    <w:rPr>
      <w:w w:val="100"/>
      <w:position w:val="-1"/>
      <w:sz w:val="22"/>
      <w:effect w:val="none"/>
      <w:shd w:val="clear" w:color="auto" w:fill="FFFFFF"/>
      <w:vertAlign w:val="baseline"/>
      <w:cs w:val="0"/>
      <w:em w:val="none"/>
    </w:rPr>
  </w:style>
  <w:style w:type="character" w:customStyle="1" w:styleId="2f4">
    <w:name w:val="Основной текст (2)"/>
    <w:rsid w:val="005B0E33"/>
    <w:rPr>
      <w:color w:val="000000"/>
      <w:spacing w:val="0"/>
      <w:w w:val="100"/>
      <w:position w:val="0"/>
      <w:sz w:val="24"/>
      <w:szCs w:val="24"/>
      <w:u w:val="single"/>
      <w:effect w:val="none"/>
      <w:shd w:val="clear" w:color="auto" w:fill="FFFFFF"/>
      <w:vertAlign w:val="baseline"/>
      <w:cs w:val="0"/>
      <w:em w:val="none"/>
      <w:lang w:val="uk-UA" w:eastAsia="uk-UA"/>
    </w:rPr>
  </w:style>
  <w:style w:type="character" w:customStyle="1" w:styleId="2f5">
    <w:name w:val="Основной текст (2) + Полужирный"/>
    <w:rsid w:val="005B0E33"/>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8">
    <w:name w:val="Основной текст (2) + Полужирный1"/>
    <w:rsid w:val="005B0E33"/>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9">
    <w:name w:val="Основной текст (2)1"/>
    <w:basedOn w:val="a"/>
    <w:rsid w:val="005B0E33"/>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a">
    <w:name w:val="Основной текст (3)_"/>
    <w:rsid w:val="005B0E33"/>
    <w:rPr>
      <w:b/>
      <w:bCs/>
      <w:w w:val="100"/>
      <w:position w:val="-1"/>
      <w:sz w:val="22"/>
      <w:szCs w:val="22"/>
      <w:effect w:val="none"/>
      <w:shd w:val="clear" w:color="auto" w:fill="FFFFFF"/>
      <w:vertAlign w:val="baseline"/>
      <w:cs w:val="0"/>
      <w:em w:val="none"/>
    </w:rPr>
  </w:style>
  <w:style w:type="paragraph" w:customStyle="1" w:styleId="3b">
    <w:name w:val="Основной текст (3)"/>
    <w:basedOn w:val="a"/>
    <w:rsid w:val="005B0E33"/>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b">
    <w:name w:val="Название Знак1"/>
    <w:rsid w:val="005B0E33"/>
    <w:rPr>
      <w:rFonts w:ascii="Cambria" w:eastAsia="Times New Roman" w:hAnsi="Cambria" w:cs="Times New Roman"/>
      <w:b/>
      <w:bCs/>
      <w:w w:val="100"/>
      <w:kern w:val="28"/>
      <w:position w:val="-1"/>
      <w:sz w:val="32"/>
      <w:szCs w:val="32"/>
      <w:effect w:val="none"/>
      <w:vertAlign w:val="baseline"/>
      <w:cs w:val="0"/>
      <w:em w:val="none"/>
    </w:rPr>
  </w:style>
  <w:style w:type="character" w:customStyle="1" w:styleId="FontStyle11">
    <w:name w:val="Font Style11"/>
    <w:rsid w:val="005B0E33"/>
    <w:rPr>
      <w:w w:val="100"/>
      <w:position w:val="-1"/>
      <w:effect w:val="none"/>
      <w:vertAlign w:val="baseline"/>
      <w:cs w:val="0"/>
      <w:em w:val="none"/>
      <w:lang w:val="uk-UA"/>
    </w:rPr>
  </w:style>
  <w:style w:type="character" w:customStyle="1" w:styleId="afff0">
    <w:name w:val="Подпись к таблице_"/>
    <w:rsid w:val="005B0E33"/>
    <w:rPr>
      <w:rFonts w:ascii="Arial" w:hAnsi="Arial"/>
      <w:b/>
      <w:bCs/>
      <w:w w:val="100"/>
      <w:position w:val="-1"/>
      <w:sz w:val="18"/>
      <w:szCs w:val="18"/>
      <w:effect w:val="none"/>
      <w:shd w:val="clear" w:color="auto" w:fill="FFFFFF"/>
      <w:vertAlign w:val="baseline"/>
      <w:cs w:val="0"/>
      <w:em w:val="none"/>
    </w:rPr>
  </w:style>
  <w:style w:type="paragraph" w:customStyle="1" w:styleId="afff1">
    <w:name w:val="Подпись к таблице"/>
    <w:basedOn w:val="a"/>
    <w:rsid w:val="005B0E33"/>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6">
    <w:name w:val="List Bullet 2"/>
    <w:basedOn w:val="a"/>
    <w:rsid w:val="005B0E33"/>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rPr>
  </w:style>
  <w:style w:type="paragraph" w:styleId="afff2">
    <w:name w:val="Block Text"/>
    <w:basedOn w:val="a"/>
    <w:rsid w:val="005B0E33"/>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5B0E33"/>
    <w:rPr>
      <w:rFonts w:ascii="Calibri" w:eastAsia="Calibri" w:hAnsi="Calibri"/>
      <w:w w:val="100"/>
      <w:position w:val="-1"/>
      <w:sz w:val="22"/>
      <w:effect w:val="none"/>
      <w:vertAlign w:val="baseline"/>
      <w:cs w:val="0"/>
      <w:em w:val="none"/>
      <w:lang w:bidi="ar-SA"/>
    </w:rPr>
  </w:style>
  <w:style w:type="character" w:customStyle="1" w:styleId="afff3">
    <w:name w:val="Основний текст Знак"/>
    <w:rsid w:val="005B0E33"/>
    <w:rPr>
      <w:w w:val="100"/>
      <w:position w:val="-1"/>
      <w:sz w:val="22"/>
      <w:effect w:val="none"/>
      <w:vertAlign w:val="baseline"/>
      <w:cs w:val="0"/>
      <w:em w:val="none"/>
      <w:lang w:val="ru-RU" w:eastAsia="ru-RU"/>
    </w:rPr>
  </w:style>
  <w:style w:type="paragraph" w:customStyle="1" w:styleId="2f7">
    <w:name w:val="Без интервала2"/>
    <w:rsid w:val="005B0E33"/>
    <w:pPr>
      <w:suppressAutoHyphens/>
      <w:spacing w:after="0" w:line="1" w:lineRule="atLeast"/>
      <w:ind w:leftChars="-1" w:left="-1" w:hangingChars="1" w:hanging="1"/>
      <w:textDirection w:val="btLr"/>
      <w:textAlignment w:val="top"/>
      <w:outlineLvl w:val="0"/>
    </w:pPr>
    <w:rPr>
      <w:rFonts w:cs="Times New Roman"/>
      <w:position w:val="-1"/>
      <w:szCs w:val="20"/>
      <w:lang w:eastAsia="ru-RU"/>
    </w:rPr>
  </w:style>
  <w:style w:type="character" w:customStyle="1" w:styleId="3c">
    <w:name w:val="Основний текст з відступом 3 Знак"/>
    <w:rsid w:val="005B0E33"/>
    <w:rPr>
      <w:w w:val="100"/>
      <w:position w:val="-1"/>
      <w:sz w:val="16"/>
      <w:szCs w:val="16"/>
      <w:effect w:val="none"/>
      <w:vertAlign w:val="baseline"/>
      <w:cs w:val="0"/>
      <w:em w:val="none"/>
    </w:rPr>
  </w:style>
  <w:style w:type="numbering" w:customStyle="1" w:styleId="1ffc">
    <w:name w:val="Немає списку1"/>
    <w:next w:val="a2"/>
    <w:qFormat/>
    <w:rsid w:val="005B0E33"/>
  </w:style>
  <w:style w:type="paragraph" w:customStyle="1" w:styleId="xl65">
    <w:name w:val="xl6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6">
    <w:name w:val="xl66"/>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7">
    <w:name w:val="xl6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8">
    <w:name w:val="xl68"/>
    <w:basedOn w:val="a"/>
    <w:rsid w:val="005B0E33"/>
    <w:pPr>
      <w:shd w:val="clear" w:color="000000" w:fill="FFFFFF"/>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9">
    <w:name w:val="xl69"/>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0">
    <w:name w:val="xl70"/>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1">
    <w:name w:val="xl71"/>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2">
    <w:name w:val="xl72"/>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3">
    <w:name w:val="xl73"/>
    <w:basedOn w:val="a"/>
    <w:rsid w:val="005B0E33"/>
    <w:pPr>
      <w:pBdr>
        <w:top w:val="single" w:sz="4" w:space="0" w:color="auto"/>
        <w:left w:val="single" w:sz="4" w:space="0" w:color="auto"/>
        <w:bottom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4">
    <w:name w:val="xl74"/>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5">
    <w:name w:val="xl75"/>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76">
    <w:name w:val="xl76"/>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77">
    <w:name w:val="xl7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8">
    <w:name w:val="xl78"/>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9">
    <w:name w:val="xl79"/>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80">
    <w:name w:val="xl80"/>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1">
    <w:name w:val="xl81"/>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b/>
      <w:bCs/>
      <w:color w:val="000000"/>
      <w:position w:val="-1"/>
      <w:sz w:val="20"/>
      <w:szCs w:val="20"/>
    </w:rPr>
  </w:style>
  <w:style w:type="paragraph" w:customStyle="1" w:styleId="xl82">
    <w:name w:val="xl82"/>
    <w:basedOn w:val="a"/>
    <w:rsid w:val="005B0E33"/>
    <w:pPr>
      <w:pBdr>
        <w:top w:val="single" w:sz="4" w:space="0" w:color="auto"/>
        <w:left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83">
    <w:name w:val="xl83"/>
    <w:basedOn w:val="a"/>
    <w:rsid w:val="005B0E33"/>
    <w:pPr>
      <w:pBdr>
        <w:top w:val="single" w:sz="4" w:space="0" w:color="auto"/>
        <w:left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4">
    <w:name w:val="xl84"/>
    <w:basedOn w:val="a"/>
    <w:rsid w:val="005B0E33"/>
    <w:pPr>
      <w:pBdr>
        <w:top w:val="single" w:sz="4" w:space="0" w:color="auto"/>
        <w:left w:val="single" w:sz="4" w:space="0" w:color="auto"/>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5">
    <w:name w:val="xl8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6">
    <w:name w:val="xl86"/>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7">
    <w:name w:val="xl87"/>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8">
    <w:name w:val="xl88"/>
    <w:basedOn w:val="a"/>
    <w:rsid w:val="005B0E33"/>
    <w:pPr>
      <w:pBdr>
        <w:top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9">
    <w:name w:val="xl89"/>
    <w:basedOn w:val="a"/>
    <w:rsid w:val="005B0E33"/>
    <w:pPr>
      <w:pBdr>
        <w:top w:val="single" w:sz="4" w:space="0" w:color="auto"/>
        <w:left w:val="single" w:sz="4" w:space="0" w:color="auto"/>
        <w:bottom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0">
    <w:name w:val="xl90"/>
    <w:basedOn w:val="a"/>
    <w:rsid w:val="005B0E33"/>
    <w:pPr>
      <w:pBdr>
        <w:top w:val="single" w:sz="4" w:space="0" w:color="auto"/>
        <w:left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1">
    <w:name w:val="xl91"/>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2">
    <w:name w:val="xl92"/>
    <w:basedOn w:val="a"/>
    <w:rsid w:val="005B0E33"/>
    <w:pPr>
      <w:pBdr>
        <w:top w:val="single" w:sz="4" w:space="0" w:color="auto"/>
        <w:left w:val="single" w:sz="4" w:space="0" w:color="auto"/>
        <w:bottom w:val="single" w:sz="4" w:space="0" w:color="auto"/>
        <w:right w:val="single" w:sz="4" w:space="0" w:color="auto"/>
      </w:pBdr>
      <w:shd w:val="clear" w:color="000000" w:fill="00B05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3">
    <w:name w:val="xl93"/>
    <w:basedOn w:val="a"/>
    <w:rsid w:val="005B0E33"/>
    <w:pPr>
      <w:pBdr>
        <w:top w:val="single" w:sz="4" w:space="0" w:color="auto"/>
        <w:left w:val="single" w:sz="4" w:space="0" w:color="auto"/>
        <w:bottom w:val="single" w:sz="4" w:space="0" w:color="auto"/>
        <w:right w:val="single" w:sz="4" w:space="0" w:color="auto"/>
      </w:pBdr>
      <w:shd w:val="clear" w:color="000000" w:fill="79FA64"/>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4">
    <w:name w:val="xl94"/>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5">
    <w:name w:val="xl95"/>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96">
    <w:name w:val="xl96"/>
    <w:basedOn w:val="a"/>
    <w:rsid w:val="005B0E33"/>
    <w:pPr>
      <w:pBdr>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C00000"/>
      <w:position w:val="-1"/>
      <w:sz w:val="24"/>
      <w:szCs w:val="24"/>
    </w:rPr>
  </w:style>
  <w:style w:type="paragraph" w:styleId="afff4">
    <w:name w:val="List Bullet"/>
    <w:basedOn w:val="a"/>
    <w:qFormat/>
    <w:rsid w:val="005B0E33"/>
    <w:pPr>
      <w:widowControl w:val="0"/>
      <w:tabs>
        <w:tab w:val="num" w:pos="360"/>
      </w:tabs>
      <w:suppressAutoHyphens/>
      <w:autoSpaceDE w:val="0"/>
      <w:autoSpaceDN w:val="0"/>
      <w:spacing w:after="0" w:line="1" w:lineRule="atLeast"/>
      <w:ind w:leftChars="-1" w:left="360" w:hangingChars="1" w:hanging="360"/>
      <w:contextualSpacing/>
      <w:textDirection w:val="btLr"/>
      <w:textAlignment w:val="top"/>
      <w:outlineLvl w:val="0"/>
    </w:pPr>
    <w:rPr>
      <w:rFonts w:ascii="Arial" w:eastAsia="Arial" w:hAnsi="Arial" w:cs="Times New Roman"/>
      <w:color w:val="000000"/>
      <w:position w:val="-1"/>
      <w:lang w:val="en-US" w:bidi="en-US"/>
    </w:rPr>
  </w:style>
  <w:style w:type="table" w:customStyle="1" w:styleId="315">
    <w:name w:val="3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6">
    <w:name w:val="1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22">
    <w:name w:val="12"/>
    <w:basedOn w:val="a1"/>
    <w:rsid w:val="00BD7817"/>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pSiz3POVTzmQHRYOkcubGKq4Q==">CgMxLjAyDmgubmloeXl2YmN1dTR2Mg1oLnE4ZXRyYWIwNTk3OAByITF5OEhTajFCZ1FiWjYzYktndlh2ZzV2THZKcG0xNW54SQ==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9770</Words>
  <Characters>5569</Characters>
  <Application>Microsoft Office Word</Application>
  <DocSecurity>0</DocSecurity>
  <Lines>46</Lines>
  <Paragraphs>30</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Юлія Ісаєнко</cp:lastModifiedBy>
  <cp:revision>6</cp:revision>
  <dcterms:created xsi:type="dcterms:W3CDTF">2025-05-06T06:21:00Z</dcterms:created>
  <dcterms:modified xsi:type="dcterms:W3CDTF">2025-05-09T11:49:00Z</dcterms:modified>
</cp:coreProperties>
</file>