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ЗАТВЕРДЖЕНО</w:t>
      </w:r>
    </w:p>
    <w:p w14:paraId="35EC25CD" w14:textId="77777777" w:rsidR="006D5ACB" w:rsidRPr="000F23CA" w:rsidRDefault="006D5ACB" w:rsidP="006D5ACB">
      <w:pPr>
        <w:spacing w:after="0" w:line="240" w:lineRule="auto"/>
        <w:ind w:left="5553"/>
        <w:rPr>
          <w:rFonts w:ascii="Times New Roman" w:hAnsi="Times New Roman"/>
          <w:iCs/>
          <w:sz w:val="26"/>
          <w:szCs w:val="26"/>
        </w:rPr>
      </w:pPr>
      <w:r w:rsidRPr="000F23CA">
        <w:rPr>
          <w:rFonts w:ascii="Times New Roman" w:hAnsi="Times New Roman"/>
          <w:iCs/>
          <w:sz w:val="26"/>
          <w:szCs w:val="26"/>
        </w:rPr>
        <w:t>Рішенням тендерного комітету</w:t>
      </w:r>
    </w:p>
    <w:p w14:paraId="3F72EE08" w14:textId="53D17E20" w:rsidR="006D5ACB" w:rsidRPr="001C1B0D" w:rsidRDefault="006D5ACB" w:rsidP="006D5ACB">
      <w:pPr>
        <w:spacing w:after="0" w:line="240" w:lineRule="auto"/>
        <w:ind w:left="5553"/>
        <w:rPr>
          <w:rFonts w:ascii="Times New Roman" w:hAnsi="Times New Roman"/>
          <w:iCs/>
          <w:sz w:val="26"/>
          <w:szCs w:val="26"/>
          <w:lang w:val="ru-RU"/>
        </w:rPr>
      </w:pPr>
      <w:r w:rsidRPr="000F23CA">
        <w:rPr>
          <w:rFonts w:ascii="Times New Roman" w:hAnsi="Times New Roman"/>
          <w:iCs/>
          <w:sz w:val="26"/>
          <w:szCs w:val="26"/>
        </w:rPr>
        <w:t xml:space="preserve">від </w:t>
      </w:r>
      <w:r w:rsidRPr="001C1B0D">
        <w:rPr>
          <w:rFonts w:ascii="Times New Roman" w:hAnsi="Times New Roman"/>
          <w:iCs/>
          <w:sz w:val="26"/>
          <w:szCs w:val="26"/>
        </w:rPr>
        <w:t>"</w:t>
      </w:r>
      <w:r w:rsidR="00AC0312" w:rsidRPr="001C1B0D">
        <w:rPr>
          <w:rFonts w:ascii="Times New Roman" w:hAnsi="Times New Roman"/>
          <w:iCs/>
          <w:sz w:val="26"/>
          <w:szCs w:val="26"/>
        </w:rPr>
        <w:t>16</w:t>
      </w:r>
      <w:r w:rsidRPr="001C1B0D">
        <w:rPr>
          <w:rFonts w:ascii="Times New Roman" w:hAnsi="Times New Roman"/>
          <w:iCs/>
          <w:sz w:val="26"/>
          <w:szCs w:val="26"/>
        </w:rPr>
        <w:t>"</w:t>
      </w:r>
      <w:r w:rsidR="00916875" w:rsidRPr="001C1B0D">
        <w:rPr>
          <w:rFonts w:ascii="Times New Roman" w:hAnsi="Times New Roman"/>
          <w:iCs/>
          <w:sz w:val="26"/>
          <w:szCs w:val="26"/>
        </w:rPr>
        <w:t xml:space="preserve"> </w:t>
      </w:r>
      <w:r w:rsidR="00A14AB9" w:rsidRPr="001C1B0D">
        <w:rPr>
          <w:rFonts w:ascii="Times New Roman" w:hAnsi="Times New Roman"/>
          <w:iCs/>
          <w:sz w:val="26"/>
          <w:szCs w:val="26"/>
        </w:rPr>
        <w:t xml:space="preserve">липня </w:t>
      </w:r>
      <w:r w:rsidR="00F85895" w:rsidRPr="001C1B0D">
        <w:rPr>
          <w:rFonts w:ascii="Times New Roman" w:hAnsi="Times New Roman"/>
          <w:iCs/>
          <w:sz w:val="26"/>
          <w:szCs w:val="26"/>
        </w:rPr>
        <w:t>20</w:t>
      </w:r>
      <w:r w:rsidR="00916875" w:rsidRPr="001C1B0D">
        <w:rPr>
          <w:rFonts w:ascii="Times New Roman" w:hAnsi="Times New Roman"/>
          <w:iCs/>
          <w:sz w:val="26"/>
          <w:szCs w:val="26"/>
        </w:rPr>
        <w:t>2</w:t>
      </w:r>
      <w:r w:rsidR="00ED1C88" w:rsidRPr="001C1B0D">
        <w:rPr>
          <w:rFonts w:ascii="Times New Roman" w:hAnsi="Times New Roman"/>
          <w:iCs/>
          <w:sz w:val="26"/>
          <w:szCs w:val="26"/>
        </w:rPr>
        <w:t>1</w:t>
      </w:r>
      <w:r w:rsidRPr="001C1B0D">
        <w:rPr>
          <w:rFonts w:ascii="Times New Roman" w:hAnsi="Times New Roman"/>
          <w:iCs/>
          <w:sz w:val="26"/>
          <w:szCs w:val="26"/>
        </w:rPr>
        <w:t xml:space="preserve"> року № </w:t>
      </w:r>
      <w:r w:rsidR="00AC0312" w:rsidRPr="001C1B0D">
        <w:rPr>
          <w:rFonts w:ascii="Times New Roman" w:hAnsi="Times New Roman"/>
          <w:iCs/>
          <w:sz w:val="26"/>
          <w:szCs w:val="26"/>
        </w:rPr>
        <w:t>417</w:t>
      </w:r>
    </w:p>
    <w:p w14:paraId="37228A77" w14:textId="1AC4E7A2" w:rsidR="006D5ACB" w:rsidRPr="001C1B0D" w:rsidRDefault="00C1117D" w:rsidP="006D5ACB">
      <w:pPr>
        <w:spacing w:after="0" w:line="240" w:lineRule="auto"/>
        <w:ind w:left="5553"/>
        <w:rPr>
          <w:rFonts w:ascii="Times New Roman" w:hAnsi="Times New Roman"/>
          <w:color w:val="000000"/>
          <w:sz w:val="26"/>
          <w:szCs w:val="26"/>
        </w:rPr>
      </w:pPr>
      <w:r w:rsidRPr="001C1B0D">
        <w:rPr>
          <w:rFonts w:ascii="Times New Roman" w:hAnsi="Times New Roman"/>
          <w:color w:val="000000"/>
          <w:sz w:val="26"/>
          <w:szCs w:val="26"/>
        </w:rPr>
        <w:t>Г</w:t>
      </w:r>
      <w:r w:rsidR="006D5ACB" w:rsidRPr="001C1B0D">
        <w:rPr>
          <w:rFonts w:ascii="Times New Roman" w:hAnsi="Times New Roman"/>
          <w:color w:val="000000"/>
          <w:sz w:val="26"/>
          <w:szCs w:val="26"/>
        </w:rPr>
        <w:t>олов</w:t>
      </w:r>
      <w:r w:rsidR="00C731F2" w:rsidRPr="001C1B0D">
        <w:rPr>
          <w:rFonts w:ascii="Times New Roman" w:hAnsi="Times New Roman"/>
          <w:color w:val="000000"/>
          <w:sz w:val="26"/>
          <w:szCs w:val="26"/>
        </w:rPr>
        <w:t>а</w:t>
      </w:r>
      <w:r w:rsidR="006D5ACB" w:rsidRPr="001C1B0D">
        <w:rPr>
          <w:rFonts w:ascii="Times New Roman" w:hAnsi="Times New Roman"/>
          <w:color w:val="000000"/>
          <w:sz w:val="26"/>
          <w:szCs w:val="26"/>
        </w:rPr>
        <w:t xml:space="preserve"> тендерного комітету</w:t>
      </w:r>
    </w:p>
    <w:p w14:paraId="4049D294" w14:textId="78447D63" w:rsidR="006D5ACB" w:rsidRPr="001C1B0D" w:rsidRDefault="006D5ACB" w:rsidP="006D5ACB">
      <w:pPr>
        <w:spacing w:after="0" w:line="240" w:lineRule="auto"/>
        <w:ind w:left="5553"/>
        <w:rPr>
          <w:rFonts w:ascii="Times New Roman" w:hAnsi="Times New Roman"/>
          <w:iCs/>
          <w:sz w:val="26"/>
          <w:szCs w:val="26"/>
        </w:rPr>
      </w:pPr>
      <w:r w:rsidRPr="001C1B0D">
        <w:rPr>
          <w:rFonts w:ascii="Times New Roman" w:hAnsi="Times New Roman"/>
          <w:iCs/>
          <w:sz w:val="26"/>
          <w:szCs w:val="26"/>
        </w:rPr>
        <w:softHyphen/>
      </w:r>
      <w:r w:rsidRPr="001C1B0D">
        <w:rPr>
          <w:rFonts w:ascii="Times New Roman" w:hAnsi="Times New Roman"/>
          <w:iCs/>
          <w:sz w:val="26"/>
          <w:szCs w:val="26"/>
        </w:rPr>
        <w:softHyphen/>
        <w:t xml:space="preserve">_____________  </w:t>
      </w:r>
      <w:r w:rsidR="00C731F2" w:rsidRPr="001C1B0D">
        <w:rPr>
          <w:rFonts w:ascii="Times New Roman" w:hAnsi="Times New Roman"/>
          <w:iCs/>
          <w:sz w:val="26"/>
          <w:szCs w:val="26"/>
        </w:rPr>
        <w:t>О.Ю. Вовченко</w:t>
      </w:r>
    </w:p>
    <w:p w14:paraId="1420BE59" w14:textId="37295670" w:rsidR="006D5ACB" w:rsidRPr="001C1B0D" w:rsidRDefault="006D5ACB" w:rsidP="006D5ACB">
      <w:pPr>
        <w:spacing w:after="0" w:line="240" w:lineRule="auto"/>
        <w:jc w:val="right"/>
        <w:rPr>
          <w:rFonts w:ascii="Times New Roman" w:hAnsi="Times New Roman"/>
          <w:sz w:val="26"/>
          <w:szCs w:val="26"/>
        </w:rPr>
      </w:pPr>
    </w:p>
    <w:p w14:paraId="1EA0720D" w14:textId="5B94709F" w:rsidR="00E3530D" w:rsidRPr="001C1B0D" w:rsidRDefault="00E3530D" w:rsidP="00E3530D">
      <w:pPr>
        <w:spacing w:after="0" w:line="240" w:lineRule="auto"/>
        <w:jc w:val="center"/>
        <w:rPr>
          <w:rFonts w:ascii="Times New Roman" w:hAnsi="Times New Roman"/>
          <w:b/>
          <w:sz w:val="26"/>
          <w:szCs w:val="26"/>
        </w:rPr>
      </w:pPr>
      <w:r w:rsidRPr="001C1B0D">
        <w:rPr>
          <w:rFonts w:ascii="Times New Roman" w:hAnsi="Times New Roman"/>
          <w:b/>
          <w:sz w:val="26"/>
          <w:szCs w:val="26"/>
        </w:rPr>
        <w:t xml:space="preserve">ОГОЛОШЕННЯ №  </w:t>
      </w:r>
      <w:r w:rsidR="00AC0312" w:rsidRPr="001C1B0D">
        <w:rPr>
          <w:rFonts w:ascii="Times New Roman" w:hAnsi="Times New Roman"/>
          <w:b/>
          <w:sz w:val="26"/>
          <w:szCs w:val="26"/>
        </w:rPr>
        <w:t>417</w:t>
      </w:r>
      <w:r w:rsidRPr="001C1B0D">
        <w:rPr>
          <w:rFonts w:ascii="Times New Roman" w:hAnsi="Times New Roman"/>
          <w:b/>
          <w:sz w:val="26"/>
          <w:szCs w:val="26"/>
        </w:rPr>
        <w:t xml:space="preserve">/ВТ </w:t>
      </w:r>
    </w:p>
    <w:p w14:paraId="571FBEA2" w14:textId="32F9537E" w:rsidR="00C64996" w:rsidRDefault="00E3530D" w:rsidP="00E3530D">
      <w:pPr>
        <w:spacing w:after="0" w:line="240" w:lineRule="auto"/>
        <w:jc w:val="center"/>
        <w:rPr>
          <w:rFonts w:ascii="Times New Roman" w:hAnsi="Times New Roman"/>
          <w:b/>
          <w:sz w:val="26"/>
          <w:szCs w:val="26"/>
        </w:rPr>
      </w:pPr>
      <w:r w:rsidRPr="001C1B0D">
        <w:rPr>
          <w:rFonts w:ascii="Times New Roman" w:hAnsi="Times New Roman"/>
          <w:b/>
          <w:sz w:val="26"/>
          <w:szCs w:val="26"/>
        </w:rPr>
        <w:t>про проведення відкритих торгів</w:t>
      </w:r>
      <w:r w:rsidRPr="00916875">
        <w:rPr>
          <w:rFonts w:ascii="Times New Roman" w:hAnsi="Times New Roman"/>
          <w:b/>
          <w:sz w:val="26"/>
          <w:szCs w:val="26"/>
        </w:rPr>
        <w:t xml:space="preserve"> </w:t>
      </w:r>
    </w:p>
    <w:p w14:paraId="51FC981C" w14:textId="77777777" w:rsidR="00E3530D" w:rsidRPr="006D5ACB" w:rsidRDefault="00E3530D" w:rsidP="00E3530D">
      <w:pPr>
        <w:spacing w:after="0" w:line="240" w:lineRule="auto"/>
        <w:jc w:val="center"/>
        <w:rPr>
          <w:rFonts w:ascii="Times New Roman" w:hAnsi="Times New Roman"/>
          <w:b/>
          <w:sz w:val="26"/>
          <w:szCs w:val="26"/>
        </w:rPr>
      </w:pPr>
    </w:p>
    <w:p w14:paraId="0CFD9847" w14:textId="3C90053F" w:rsidR="00B03AFD" w:rsidRPr="001C1B0D" w:rsidRDefault="006D5ACB" w:rsidP="001C1B0D">
      <w:pPr>
        <w:pStyle w:val="1"/>
        <w:spacing w:line="240" w:lineRule="auto"/>
        <w:ind w:firstLine="708"/>
        <w:jc w:val="both"/>
        <w:textAlignment w:val="baseline"/>
        <w:rPr>
          <w:rFonts w:ascii="Arial" w:hAnsi="Arial" w:cs="Arial"/>
          <w:b w:val="0"/>
          <w:bCs/>
          <w:color w:val="000000"/>
          <w:kern w:val="36"/>
          <w:sz w:val="54"/>
          <w:szCs w:val="54"/>
          <w:lang w:val="uk-UA" w:eastAsia="uk-UA"/>
        </w:rPr>
      </w:pPr>
      <w:bookmarkStart w:id="0" w:name="_Hlk534896560"/>
      <w:r w:rsidRPr="001C1B0D">
        <w:rPr>
          <w:rFonts w:ascii="Times New Roman" w:hAnsi="Times New Roman"/>
          <w:b w:val="0"/>
          <w:bCs/>
          <w:sz w:val="26"/>
          <w:szCs w:val="26"/>
          <w:lang w:val="uk-UA"/>
        </w:rPr>
        <w:t xml:space="preserve">Державна установа «Центр громадського здоров’я Міністерства охорони здоров’я України» </w:t>
      </w:r>
      <w:bookmarkEnd w:id="0"/>
      <w:r w:rsidRPr="001C1B0D">
        <w:rPr>
          <w:rFonts w:ascii="Times New Roman" w:hAnsi="Times New Roman"/>
          <w:b w:val="0"/>
          <w:bCs/>
          <w:sz w:val="26"/>
          <w:szCs w:val="26"/>
          <w:lang w:val="uk-UA"/>
        </w:rPr>
        <w:t xml:space="preserve">(далі – Замовник) оголошує тендер за процедурою </w:t>
      </w:r>
      <w:r w:rsidR="00D13D23" w:rsidRPr="001C1B0D">
        <w:rPr>
          <w:rFonts w:ascii="Times New Roman" w:hAnsi="Times New Roman"/>
          <w:b w:val="0"/>
          <w:bCs/>
          <w:sz w:val="26"/>
          <w:szCs w:val="26"/>
          <w:lang w:val="uk-UA"/>
        </w:rPr>
        <w:t>«В</w:t>
      </w:r>
      <w:r w:rsidRPr="001C1B0D">
        <w:rPr>
          <w:rFonts w:ascii="Times New Roman" w:hAnsi="Times New Roman"/>
          <w:b w:val="0"/>
          <w:bCs/>
          <w:sz w:val="26"/>
          <w:szCs w:val="26"/>
          <w:lang w:val="uk-UA"/>
        </w:rPr>
        <w:t>ідкрит</w:t>
      </w:r>
      <w:r w:rsidR="00D13D23" w:rsidRPr="001C1B0D">
        <w:rPr>
          <w:rFonts w:ascii="Times New Roman" w:hAnsi="Times New Roman"/>
          <w:b w:val="0"/>
          <w:bCs/>
          <w:sz w:val="26"/>
          <w:szCs w:val="26"/>
          <w:lang w:val="uk-UA"/>
        </w:rPr>
        <w:t>і</w:t>
      </w:r>
      <w:r w:rsidRPr="001C1B0D">
        <w:rPr>
          <w:rFonts w:ascii="Times New Roman" w:hAnsi="Times New Roman"/>
          <w:b w:val="0"/>
          <w:bCs/>
          <w:sz w:val="26"/>
          <w:szCs w:val="26"/>
          <w:lang w:val="uk-UA"/>
        </w:rPr>
        <w:t xml:space="preserve"> торг</w:t>
      </w:r>
      <w:r w:rsidR="00D13D23" w:rsidRPr="001C1B0D">
        <w:rPr>
          <w:rFonts w:ascii="Times New Roman" w:hAnsi="Times New Roman"/>
          <w:b w:val="0"/>
          <w:bCs/>
          <w:sz w:val="26"/>
          <w:szCs w:val="26"/>
          <w:lang w:val="uk-UA"/>
        </w:rPr>
        <w:t xml:space="preserve">и» </w:t>
      </w:r>
      <w:r w:rsidRPr="001C1B0D">
        <w:rPr>
          <w:rFonts w:ascii="Times New Roman" w:hAnsi="Times New Roman"/>
          <w:b w:val="0"/>
          <w:bCs/>
          <w:sz w:val="26"/>
          <w:szCs w:val="26"/>
          <w:lang w:val="uk-UA"/>
        </w:rPr>
        <w:t>на закупівлю</w:t>
      </w:r>
      <w:r w:rsidRPr="001C1B0D">
        <w:rPr>
          <w:rFonts w:ascii="Times New Roman" w:hAnsi="Times New Roman"/>
          <w:sz w:val="26"/>
          <w:szCs w:val="26"/>
          <w:lang w:val="uk-UA"/>
        </w:rPr>
        <w:t xml:space="preserve"> </w:t>
      </w:r>
      <w:bookmarkStart w:id="1" w:name="_Hlk534728636"/>
      <w:bookmarkStart w:id="2" w:name="_Hlk532227308"/>
      <w:r w:rsidR="00B03AFD" w:rsidRPr="001C1B0D">
        <w:rPr>
          <w:rFonts w:ascii="Times New Roman" w:hAnsi="Times New Roman"/>
          <w:bCs/>
          <w:sz w:val="26"/>
          <w:szCs w:val="26"/>
          <w:lang w:val="uk-UA"/>
        </w:rPr>
        <w:t>«</w:t>
      </w:r>
      <w:bookmarkStart w:id="3" w:name="_Hlk75874688"/>
      <w:r w:rsidR="00043C4F" w:rsidRPr="001C1B0D">
        <w:rPr>
          <w:rFonts w:ascii="Times New Roman" w:hAnsi="Times New Roman"/>
          <w:bCs/>
          <w:sz w:val="26"/>
          <w:szCs w:val="26"/>
          <w:lang w:val="uk-UA"/>
        </w:rPr>
        <w:t>ДК 021:2015: 42930000-4 Центрифуги, вальцювальні машини чи торгові автомати (Центрифуга</w:t>
      </w:r>
      <w:r w:rsidR="00A4391E" w:rsidRPr="001C1B0D">
        <w:rPr>
          <w:rFonts w:ascii="Times New Roman" w:hAnsi="Times New Roman"/>
          <w:bCs/>
          <w:sz w:val="26"/>
          <w:szCs w:val="26"/>
          <w:lang w:val="uk-UA"/>
        </w:rPr>
        <w:t xml:space="preserve"> лабораторна</w:t>
      </w:r>
      <w:r w:rsidR="00043C4F" w:rsidRPr="001C1B0D">
        <w:rPr>
          <w:rFonts w:ascii="Times New Roman" w:hAnsi="Times New Roman"/>
          <w:bCs/>
          <w:sz w:val="26"/>
          <w:szCs w:val="26"/>
          <w:lang w:val="uk-UA"/>
        </w:rPr>
        <w:t xml:space="preserve"> рефрижераторна настільна</w:t>
      </w:r>
      <w:r w:rsidR="00A4391E" w:rsidRPr="001C1B0D">
        <w:rPr>
          <w:rFonts w:ascii="Times New Roman" w:hAnsi="Times New Roman"/>
          <w:bCs/>
          <w:sz w:val="26"/>
          <w:szCs w:val="26"/>
          <w:lang w:val="uk-UA"/>
        </w:rPr>
        <w:t xml:space="preserve"> з ротором</w:t>
      </w:r>
      <w:r w:rsidR="00043C4F" w:rsidRPr="001C1B0D">
        <w:rPr>
          <w:rFonts w:ascii="Times New Roman" w:hAnsi="Times New Roman"/>
          <w:bCs/>
          <w:sz w:val="26"/>
          <w:szCs w:val="26"/>
          <w:lang w:val="uk-UA"/>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0F23CA" w:rsidRPr="001C1B0D">
        <w:rPr>
          <w:rFonts w:ascii="Times New Roman" w:hAnsi="Times New Roman"/>
          <w:bCs/>
          <w:sz w:val="26"/>
          <w:szCs w:val="26"/>
          <w:lang w:val="uk-UA"/>
        </w:rPr>
        <w:t>)</w:t>
      </w:r>
      <w:r w:rsidR="00043C4F" w:rsidRPr="001C1B0D">
        <w:rPr>
          <w:rFonts w:ascii="Times New Roman" w:hAnsi="Times New Roman"/>
          <w:sz w:val="26"/>
          <w:szCs w:val="26"/>
          <w:lang w:val="uk-UA"/>
        </w:rPr>
        <w:t xml:space="preserve"> </w:t>
      </w:r>
      <w:r w:rsidRPr="001C1B0D">
        <w:rPr>
          <w:rFonts w:ascii="Times New Roman" w:hAnsi="Times New Roman"/>
          <w:b w:val="0"/>
          <w:bCs/>
          <w:sz w:val="26"/>
          <w:szCs w:val="26"/>
          <w:lang w:val="uk-UA"/>
        </w:rPr>
        <w:t>в рамках реалізації проекту Глобального фонду для боротьби зі СНІДом, туберкульозом та малярією</w:t>
      </w:r>
      <w:bookmarkEnd w:id="1"/>
      <w:r w:rsidRPr="001C1B0D">
        <w:rPr>
          <w:rFonts w:ascii="Times New Roman" w:hAnsi="Times New Roman"/>
          <w:b w:val="0"/>
          <w:bCs/>
          <w:sz w:val="26"/>
          <w:szCs w:val="26"/>
          <w:lang w:val="uk-UA"/>
        </w:rPr>
        <w:t xml:space="preserve"> </w:t>
      </w:r>
      <w:bookmarkEnd w:id="3"/>
      <w:r w:rsidRPr="001C1B0D">
        <w:rPr>
          <w:rFonts w:ascii="Times New Roman" w:hAnsi="Times New Roman"/>
          <w:b w:val="0"/>
          <w:bCs/>
          <w:sz w:val="26"/>
          <w:szCs w:val="26"/>
          <w:lang w:val="uk-UA"/>
        </w:rPr>
        <w:t xml:space="preserve">(далі – </w:t>
      </w:r>
      <w:r w:rsidR="00445426" w:rsidRPr="001C1B0D">
        <w:rPr>
          <w:rFonts w:ascii="Times New Roman" w:hAnsi="Times New Roman"/>
          <w:b w:val="0"/>
          <w:bCs/>
          <w:sz w:val="26"/>
          <w:szCs w:val="26"/>
          <w:lang w:val="uk-UA"/>
        </w:rPr>
        <w:t>Товар</w:t>
      </w:r>
      <w:r w:rsidRPr="001C1B0D">
        <w:rPr>
          <w:rFonts w:ascii="Times New Roman" w:hAnsi="Times New Roman"/>
          <w:b w:val="0"/>
          <w:bCs/>
          <w:sz w:val="26"/>
          <w:szCs w:val="26"/>
          <w:lang w:val="uk-UA"/>
        </w:rPr>
        <w:t xml:space="preserve">) </w:t>
      </w:r>
      <w:bookmarkEnd w:id="2"/>
      <w:r w:rsidRPr="001C1B0D">
        <w:rPr>
          <w:rFonts w:ascii="Times New Roman" w:hAnsi="Times New Roman"/>
          <w:b w:val="0"/>
          <w:bCs/>
          <w:sz w:val="26"/>
          <w:szCs w:val="26"/>
          <w:lang w:val="uk-UA"/>
        </w:rPr>
        <w:t>та запрошує Вас подати тендерну пропозицію.</w:t>
      </w:r>
    </w:p>
    <w:p w14:paraId="548F8133" w14:textId="2C49AB92" w:rsidR="006D5ACB" w:rsidRPr="001C1B0D" w:rsidRDefault="006D5ACB" w:rsidP="009130FF">
      <w:pPr>
        <w:spacing w:after="0" w:line="240" w:lineRule="auto"/>
        <w:ind w:firstLine="709"/>
        <w:jc w:val="both"/>
        <w:rPr>
          <w:rFonts w:ascii="Times New Roman" w:hAnsi="Times New Roman"/>
          <w:sz w:val="26"/>
          <w:szCs w:val="26"/>
        </w:rPr>
      </w:pPr>
      <w:r w:rsidRPr="001C1B0D">
        <w:rPr>
          <w:rFonts w:ascii="Times New Roman" w:hAnsi="Times New Roman"/>
          <w:sz w:val="26"/>
          <w:szCs w:val="26"/>
        </w:rPr>
        <w:t xml:space="preserve">Закупівля здійснюється </w:t>
      </w:r>
      <w:r w:rsidRPr="001C1B0D">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00B03AFD" w:rsidRPr="001C1B0D">
        <w:rPr>
          <w:rFonts w:ascii="Times New Roman" w:hAnsi="Times New Roman"/>
          <w:sz w:val="26"/>
          <w:szCs w:val="26"/>
        </w:rPr>
        <w:t xml:space="preserve">Прискорення прогресу у зменшенні тягаря туберкульозу та ВІЛ-інфекції в Україні </w:t>
      </w:r>
      <w:r w:rsidRPr="001C1B0D">
        <w:rPr>
          <w:rFonts w:ascii="Times New Roman" w:hAnsi="Times New Roman"/>
          <w:sz w:val="26"/>
          <w:szCs w:val="26"/>
        </w:rPr>
        <w:t>(англійською мовою: «</w:t>
      </w:r>
      <w:r w:rsidR="00115F7A" w:rsidRPr="001C1B0D">
        <w:rPr>
          <w:rFonts w:ascii="Times New Roman" w:hAnsi="Times New Roman"/>
          <w:sz w:val="26"/>
          <w:szCs w:val="26"/>
        </w:rPr>
        <w:t>Gain momentum in reducing TB/ HIV burden in Ukraine</w:t>
      </w:r>
      <w:r w:rsidRPr="001C1B0D">
        <w:rPr>
          <w:rFonts w:ascii="Times New Roman" w:hAnsi="Times New Roman"/>
          <w:sz w:val="26"/>
          <w:szCs w:val="26"/>
        </w:rPr>
        <w:t>») (далі – проект Глобального фонду)</w:t>
      </w:r>
      <w:r w:rsidR="00971FD1" w:rsidRPr="001C1B0D">
        <w:rPr>
          <w:rFonts w:ascii="Times New Roman" w:hAnsi="Times New Roman"/>
          <w:sz w:val="26"/>
          <w:szCs w:val="26"/>
        </w:rPr>
        <w:t xml:space="preserve"> за </w:t>
      </w:r>
      <w:r w:rsidR="00971FD1" w:rsidRPr="001C1B0D">
        <w:rPr>
          <w:rFonts w:ascii="Times New Roman" w:hAnsi="Times New Roman"/>
          <w:color w:val="333333"/>
          <w:sz w:val="26"/>
          <w:szCs w:val="26"/>
          <w:shd w:val="clear" w:color="auto" w:fill="FFFFFF"/>
        </w:rPr>
        <w:t xml:space="preserve">договором про надання гранту від 04 грудня 2020 року № </w:t>
      </w:r>
      <w:r w:rsidR="00971FD1" w:rsidRPr="001C1B0D">
        <w:rPr>
          <w:rFonts w:ascii="Times New Roman" w:hAnsi="Times New Roman"/>
          <w:sz w:val="26"/>
          <w:szCs w:val="26"/>
        </w:rPr>
        <w:t>UKR-C-PHC</w:t>
      </w:r>
      <w:r w:rsidRPr="001C1B0D">
        <w:rPr>
          <w:rFonts w:ascii="Times New Roman" w:hAnsi="Times New Roman"/>
          <w:sz w:val="26"/>
          <w:szCs w:val="26"/>
        </w:rPr>
        <w:t>.</w:t>
      </w:r>
    </w:p>
    <w:p w14:paraId="155691CD"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625F6BA" w14:textId="535E4170" w:rsidR="00E91AC9" w:rsidRPr="000B15A4" w:rsidRDefault="00C64996" w:rsidP="00ED1C88">
      <w:pPr>
        <w:numPr>
          <w:ilvl w:val="0"/>
          <w:numId w:val="1"/>
        </w:numPr>
        <w:tabs>
          <w:tab w:val="left" w:pos="1134"/>
        </w:tabs>
        <w:spacing w:after="0" w:line="240" w:lineRule="auto"/>
        <w:ind w:left="0" w:firstLine="851"/>
        <w:contextualSpacing/>
        <w:jc w:val="both"/>
        <w:rPr>
          <w:rFonts w:ascii="Times New Roman" w:hAnsi="Times New Roman"/>
          <w:sz w:val="26"/>
          <w:szCs w:val="26"/>
        </w:rPr>
      </w:pPr>
      <w:r w:rsidRPr="00E91AC9">
        <w:rPr>
          <w:rFonts w:ascii="Times New Roman" w:hAnsi="Times New Roman"/>
          <w:b/>
          <w:bCs/>
          <w:sz w:val="26"/>
          <w:szCs w:val="26"/>
        </w:rPr>
        <w:t>Назва предмету закупівлі:</w:t>
      </w:r>
      <w:r w:rsidR="00E91AC9">
        <w:rPr>
          <w:rFonts w:ascii="Times New Roman" w:hAnsi="Times New Roman"/>
          <w:b/>
          <w:bCs/>
          <w:sz w:val="26"/>
          <w:szCs w:val="26"/>
        </w:rPr>
        <w:t xml:space="preserve"> </w:t>
      </w:r>
      <w:r w:rsidR="000B15A4" w:rsidRPr="000B15A4">
        <w:rPr>
          <w:rFonts w:ascii="Times New Roman" w:hAnsi="Times New Roman"/>
          <w:sz w:val="26"/>
          <w:szCs w:val="26"/>
        </w:rPr>
        <w:t>ДК 021:2015: 42930000-4 Центрифуги, вальцювальні машини чи торгові автомати (Центрифуга</w:t>
      </w:r>
      <w:r w:rsidR="00A4391E">
        <w:rPr>
          <w:rFonts w:ascii="Times New Roman" w:hAnsi="Times New Roman"/>
          <w:sz w:val="26"/>
          <w:szCs w:val="26"/>
        </w:rPr>
        <w:t xml:space="preserve"> лабораторна</w:t>
      </w:r>
      <w:r w:rsidR="000B15A4" w:rsidRPr="000B15A4">
        <w:rPr>
          <w:rFonts w:ascii="Times New Roman" w:hAnsi="Times New Roman"/>
          <w:sz w:val="26"/>
          <w:szCs w:val="26"/>
        </w:rPr>
        <w:t xml:space="preserve"> рефрижераторна настільна</w:t>
      </w:r>
      <w:r w:rsidR="00A4391E">
        <w:rPr>
          <w:rFonts w:ascii="Times New Roman" w:hAnsi="Times New Roman"/>
          <w:sz w:val="26"/>
          <w:szCs w:val="26"/>
        </w:rPr>
        <w:t xml:space="preserve"> з ротором</w:t>
      </w:r>
      <w:r w:rsidR="000B15A4" w:rsidRPr="000B15A4">
        <w:rPr>
          <w:rFonts w:ascii="Times New Roman" w:hAnsi="Times New Roman"/>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704E9C" w:rsidRPr="000B15A4">
        <w:rPr>
          <w:rFonts w:ascii="Times New Roman" w:hAnsi="Times New Roman"/>
          <w:sz w:val="26"/>
          <w:szCs w:val="26"/>
        </w:rPr>
        <w:t>.</w:t>
      </w:r>
    </w:p>
    <w:p w14:paraId="4636E46E" w14:textId="77777777" w:rsidR="0001239A" w:rsidRPr="006D5ACB" w:rsidRDefault="0001239A" w:rsidP="00ED1C88">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0F23CA"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0F23CA">
        <w:rPr>
          <w:rFonts w:ascii="Times New Roman" w:hAnsi="Times New Roman"/>
          <w:b/>
          <w:sz w:val="26"/>
          <w:szCs w:val="26"/>
          <w:lang w:eastAsia="ru-RU"/>
        </w:rPr>
        <w:t xml:space="preserve">Характеристика предмету закупівлі, </w:t>
      </w:r>
      <w:r w:rsidRPr="000F23CA">
        <w:rPr>
          <w:rFonts w:ascii="Times New Roman" w:hAnsi="Times New Roman"/>
          <w:b/>
          <w:sz w:val="26"/>
          <w:szCs w:val="26"/>
        </w:rPr>
        <w:t xml:space="preserve">у тому числі необхідні </w:t>
      </w:r>
      <w:bookmarkStart w:id="4" w:name="_Hlk534733452"/>
      <w:r w:rsidRPr="000F23CA">
        <w:rPr>
          <w:rFonts w:ascii="Times New Roman" w:hAnsi="Times New Roman"/>
          <w:b/>
          <w:sz w:val="26"/>
          <w:szCs w:val="26"/>
        </w:rPr>
        <w:t>технічні, якісні, кількісні та інші параметри</w:t>
      </w:r>
      <w:bookmarkEnd w:id="4"/>
      <w:r w:rsidRPr="000F23CA">
        <w:rPr>
          <w:rFonts w:ascii="Times New Roman" w:hAnsi="Times New Roman"/>
          <w:b/>
          <w:sz w:val="26"/>
          <w:szCs w:val="26"/>
        </w:rPr>
        <w:t>:</w:t>
      </w:r>
      <w:r w:rsidRPr="000F23CA">
        <w:rPr>
          <w:rFonts w:ascii="Times New Roman" w:hAnsi="Times New Roman"/>
          <w:sz w:val="26"/>
          <w:szCs w:val="26"/>
        </w:rPr>
        <w:t xml:space="preserve"> визначені в Додатку № 2</w:t>
      </w:r>
      <w:r w:rsidR="00CA0AF7" w:rsidRPr="000F23CA">
        <w:rPr>
          <w:rFonts w:ascii="Times New Roman" w:hAnsi="Times New Roman"/>
          <w:sz w:val="26"/>
          <w:szCs w:val="26"/>
        </w:rPr>
        <w:t xml:space="preserve"> «</w:t>
      </w:r>
      <w:r w:rsidR="00596C09" w:rsidRPr="000F23CA">
        <w:rPr>
          <w:rFonts w:ascii="Times New Roman" w:hAnsi="Times New Roman"/>
          <w:color w:val="000000"/>
          <w:sz w:val="26"/>
          <w:szCs w:val="26"/>
        </w:rPr>
        <w:t>Медико-технічні вимоги</w:t>
      </w:r>
      <w:r w:rsidR="00850707" w:rsidRPr="000F23CA">
        <w:rPr>
          <w:rFonts w:ascii="Times New Roman" w:hAnsi="Times New Roman"/>
          <w:sz w:val="26"/>
          <w:szCs w:val="26"/>
        </w:rPr>
        <w:t>»</w:t>
      </w:r>
      <w:r w:rsidR="00C64996" w:rsidRPr="000F23CA">
        <w:rPr>
          <w:rFonts w:ascii="Times New Roman" w:eastAsia="Calibri" w:hAnsi="Times New Roman"/>
          <w:sz w:val="26"/>
          <w:szCs w:val="26"/>
        </w:rPr>
        <w:t>.</w:t>
      </w:r>
    </w:p>
    <w:p w14:paraId="136E28AE" w14:textId="77777777" w:rsidR="00C64996" w:rsidRPr="000F23CA" w:rsidRDefault="00C64996" w:rsidP="00ED1C88">
      <w:pPr>
        <w:tabs>
          <w:tab w:val="left" w:pos="1134"/>
        </w:tabs>
        <w:spacing w:after="0" w:line="240" w:lineRule="auto"/>
        <w:ind w:left="720"/>
        <w:contextualSpacing/>
        <w:rPr>
          <w:rFonts w:ascii="Times New Roman" w:eastAsia="Calibri" w:hAnsi="Times New Roman"/>
          <w:iCs/>
          <w:sz w:val="26"/>
          <w:szCs w:val="26"/>
        </w:rPr>
      </w:pPr>
    </w:p>
    <w:p w14:paraId="7C97FA82" w14:textId="2C975483" w:rsidR="00C64996" w:rsidRPr="002A3A4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F23CA">
        <w:rPr>
          <w:rFonts w:ascii="Times New Roman" w:eastAsia="Calibri" w:hAnsi="Times New Roman"/>
          <w:b/>
          <w:sz w:val="26"/>
          <w:szCs w:val="26"/>
        </w:rPr>
        <w:t xml:space="preserve">Кінцевий термін подання тендерних пропозицій: </w:t>
      </w:r>
      <w:r w:rsidRPr="000F23CA">
        <w:rPr>
          <w:rFonts w:ascii="Times New Roman" w:hAnsi="Times New Roman"/>
          <w:sz w:val="26"/>
          <w:szCs w:val="26"/>
          <w:lang w:eastAsia="ru-RU"/>
        </w:rPr>
        <w:t xml:space="preserve"> </w:t>
      </w:r>
      <w:r w:rsidRPr="000F23CA">
        <w:rPr>
          <w:rFonts w:ascii="Times New Roman" w:eastAsia="Calibri" w:hAnsi="Times New Roman"/>
          <w:sz w:val="26"/>
          <w:szCs w:val="26"/>
          <w:lang w:eastAsia="ru-RU"/>
        </w:rPr>
        <w:br/>
      </w:r>
      <w:r w:rsidRPr="000F23CA">
        <w:rPr>
          <w:rFonts w:ascii="Times New Roman" w:eastAsia="Calibri" w:hAnsi="Times New Roman"/>
          <w:b/>
          <w:sz w:val="26"/>
          <w:szCs w:val="26"/>
          <w:lang w:eastAsia="ru-RU"/>
        </w:rPr>
        <w:t>«</w:t>
      </w:r>
      <w:r w:rsidR="001C1B0D">
        <w:rPr>
          <w:rFonts w:ascii="Times New Roman" w:eastAsia="Calibri" w:hAnsi="Times New Roman"/>
          <w:b/>
          <w:sz w:val="26"/>
          <w:szCs w:val="26"/>
          <w:lang w:eastAsia="ru-RU"/>
        </w:rPr>
        <w:t>03</w:t>
      </w:r>
      <w:r w:rsidRPr="000F23CA">
        <w:rPr>
          <w:rFonts w:ascii="Times New Roman" w:eastAsia="Calibri" w:hAnsi="Times New Roman"/>
          <w:b/>
          <w:sz w:val="26"/>
          <w:szCs w:val="26"/>
          <w:lang w:eastAsia="ru-RU"/>
        </w:rPr>
        <w:t>»</w:t>
      </w:r>
      <w:r w:rsidRPr="000F23CA">
        <w:rPr>
          <w:rFonts w:ascii="Times New Roman" w:hAnsi="Times New Roman"/>
          <w:b/>
          <w:sz w:val="26"/>
          <w:szCs w:val="26"/>
          <w:lang w:eastAsia="ru-RU"/>
        </w:rPr>
        <w:t xml:space="preserve"> </w:t>
      </w:r>
      <w:r w:rsidR="001C1B0D">
        <w:rPr>
          <w:rFonts w:ascii="Times New Roman" w:hAnsi="Times New Roman"/>
          <w:b/>
          <w:sz w:val="26"/>
          <w:szCs w:val="26"/>
          <w:lang w:eastAsia="ru-RU"/>
        </w:rPr>
        <w:t xml:space="preserve">серпня </w:t>
      </w:r>
      <w:r w:rsidR="001C1B0D" w:rsidRPr="001C1B0D">
        <w:rPr>
          <w:rFonts w:ascii="Times New Roman" w:hAnsi="Times New Roman"/>
          <w:b/>
          <w:sz w:val="26"/>
          <w:szCs w:val="26"/>
          <w:lang w:eastAsia="ru-RU"/>
        </w:rPr>
        <w:t>2021</w:t>
      </w:r>
      <w:r w:rsidRPr="001C1B0D">
        <w:rPr>
          <w:rFonts w:ascii="Times New Roman" w:hAnsi="Times New Roman"/>
          <w:b/>
          <w:sz w:val="26"/>
          <w:szCs w:val="26"/>
          <w:lang w:eastAsia="ru-RU"/>
        </w:rPr>
        <w:t>року до</w:t>
      </w:r>
      <w:r w:rsidRPr="002A3A48">
        <w:rPr>
          <w:rFonts w:ascii="Times New Roman" w:hAnsi="Times New Roman"/>
          <w:b/>
          <w:sz w:val="26"/>
          <w:szCs w:val="26"/>
          <w:lang w:eastAsia="ru-RU"/>
        </w:rPr>
        <w:t xml:space="preserve"> </w:t>
      </w:r>
      <w:r w:rsidR="00D8148F" w:rsidRPr="002A3A48">
        <w:rPr>
          <w:rFonts w:ascii="Times New Roman" w:eastAsia="Calibri" w:hAnsi="Times New Roman"/>
          <w:b/>
          <w:sz w:val="26"/>
          <w:szCs w:val="26"/>
          <w:lang w:eastAsia="ru-RU"/>
        </w:rPr>
        <w:t>13</w:t>
      </w:r>
      <w:r w:rsidR="00D8148F" w:rsidRPr="002A3A48">
        <w:rPr>
          <w:rFonts w:ascii="Times New Roman" w:hAnsi="Times New Roman"/>
          <w:b/>
          <w:sz w:val="26"/>
          <w:szCs w:val="26"/>
          <w:lang w:eastAsia="ru-RU"/>
        </w:rPr>
        <w:t>:</w:t>
      </w:r>
      <w:r w:rsidRPr="002A3A48">
        <w:rPr>
          <w:rFonts w:ascii="Times New Roman" w:hAnsi="Times New Roman"/>
          <w:b/>
          <w:sz w:val="26"/>
          <w:szCs w:val="26"/>
          <w:lang w:eastAsia="ru-RU"/>
        </w:rPr>
        <w:t>00</w:t>
      </w:r>
      <w:r w:rsidRPr="002A3A48">
        <w:rPr>
          <w:rFonts w:ascii="Times New Roman" w:hAnsi="Times New Roman"/>
          <w:sz w:val="26"/>
          <w:szCs w:val="26"/>
          <w:lang w:eastAsia="ru-RU"/>
        </w:rPr>
        <w:t xml:space="preserve"> (включно) за київським часом.</w:t>
      </w:r>
    </w:p>
    <w:p w14:paraId="6D72451C" w14:textId="57AB9DCC" w:rsidR="00C64996" w:rsidRPr="002A3A48" w:rsidRDefault="00C64996" w:rsidP="00ED1C88">
      <w:pPr>
        <w:tabs>
          <w:tab w:val="left" w:pos="1134"/>
        </w:tabs>
        <w:spacing w:after="0" w:line="240" w:lineRule="auto"/>
        <w:ind w:left="720"/>
        <w:contextualSpacing/>
        <w:rPr>
          <w:rFonts w:ascii="Times New Roman" w:eastAsia="Calibri" w:hAnsi="Times New Roman"/>
          <w:bCs/>
          <w:iCs/>
          <w:sz w:val="26"/>
          <w:szCs w:val="26"/>
        </w:rPr>
      </w:pPr>
    </w:p>
    <w:p w14:paraId="1517BF30" w14:textId="25F76304" w:rsidR="00E3530D" w:rsidRPr="00674A16" w:rsidRDefault="00E3530D" w:rsidP="00ED1C88">
      <w:pPr>
        <w:pStyle w:val="a3"/>
        <w:numPr>
          <w:ilvl w:val="0"/>
          <w:numId w:val="1"/>
        </w:numPr>
        <w:tabs>
          <w:tab w:val="left" w:pos="1134"/>
        </w:tabs>
        <w:ind w:left="0" w:firstLine="709"/>
        <w:jc w:val="both"/>
        <w:rPr>
          <w:rFonts w:ascii="Times New Roman" w:hAnsi="Times New Roman"/>
          <w:bCs/>
          <w:iCs/>
          <w:sz w:val="26"/>
          <w:szCs w:val="26"/>
          <w:lang w:val="uk-UA"/>
        </w:rPr>
      </w:pPr>
      <w:r w:rsidRPr="00674A16">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674A16">
          <w:rPr>
            <w:rStyle w:val="a7"/>
            <w:rFonts w:ascii="Times New Roman" w:hAnsi="Times New Roman"/>
            <w:bCs/>
            <w:iCs/>
            <w:sz w:val="26"/>
            <w:szCs w:val="26"/>
            <w:lang w:val="uk-UA"/>
          </w:rPr>
          <w:t>https://phc.org.ua</w:t>
        </w:r>
      </w:hyperlink>
      <w:r w:rsidRPr="00674A16">
        <w:rPr>
          <w:rFonts w:ascii="Times New Roman" w:hAnsi="Times New Roman"/>
          <w:bCs/>
          <w:iCs/>
          <w:sz w:val="26"/>
          <w:szCs w:val="26"/>
          <w:lang w:val="uk-UA"/>
        </w:rPr>
        <w:t xml:space="preserve"> в розділі «Закупівлі».</w:t>
      </w:r>
    </w:p>
    <w:p w14:paraId="38FCCEFF" w14:textId="77777777" w:rsidR="003C630F" w:rsidRPr="002E58F2" w:rsidRDefault="003C630F" w:rsidP="00ED1C88">
      <w:pPr>
        <w:pStyle w:val="a3"/>
        <w:tabs>
          <w:tab w:val="left" w:pos="1134"/>
        </w:tabs>
        <w:rPr>
          <w:rFonts w:ascii="Times New Roman" w:hAnsi="Times New Roman"/>
          <w:bCs/>
          <w:iCs/>
          <w:sz w:val="26"/>
          <w:szCs w:val="26"/>
          <w:lang w:val="uk-UA"/>
        </w:rPr>
      </w:pPr>
    </w:p>
    <w:p w14:paraId="4B0E5540" w14:textId="262A524B" w:rsidR="00E3530D" w:rsidRPr="00A35DA4" w:rsidRDefault="003C630F" w:rsidP="00627E7E">
      <w:pPr>
        <w:pStyle w:val="a3"/>
        <w:numPr>
          <w:ilvl w:val="0"/>
          <w:numId w:val="1"/>
        </w:numPr>
        <w:tabs>
          <w:tab w:val="left" w:pos="993"/>
          <w:tab w:val="left" w:pos="1134"/>
        </w:tabs>
        <w:ind w:left="284" w:firstLine="425"/>
        <w:jc w:val="both"/>
        <w:rPr>
          <w:rFonts w:ascii="Times New Roman" w:hAnsi="Times New Roman"/>
          <w:bCs/>
          <w:iCs/>
          <w:sz w:val="26"/>
          <w:szCs w:val="26"/>
          <w:lang w:val="uk-UA"/>
        </w:rPr>
      </w:pPr>
      <w:r w:rsidRPr="00A35DA4">
        <w:rPr>
          <w:rFonts w:ascii="Times New Roman" w:hAnsi="Times New Roman"/>
          <w:b/>
          <w:iCs/>
          <w:sz w:val="24"/>
          <w:szCs w:val="24"/>
          <w:lang w:val="uk-UA"/>
        </w:rPr>
        <w:t>Посилання на річний план закупівлі в електронній системі закупівель</w:t>
      </w:r>
      <w:r w:rsidR="002E58F2" w:rsidRPr="00A35DA4">
        <w:rPr>
          <w:rFonts w:ascii="Times New Roman" w:hAnsi="Times New Roman"/>
          <w:bCs/>
          <w:iCs/>
          <w:sz w:val="24"/>
          <w:szCs w:val="24"/>
          <w:lang w:val="uk-UA"/>
        </w:rPr>
        <w:t xml:space="preserve">: </w:t>
      </w:r>
      <w:hyperlink r:id="rId10" w:history="1">
        <w:r w:rsidR="00A35DA4" w:rsidRPr="000803EA">
          <w:rPr>
            <w:rStyle w:val="a7"/>
          </w:rPr>
          <w:t>https</w:t>
        </w:r>
        <w:r w:rsidR="00A35DA4" w:rsidRPr="000803EA">
          <w:rPr>
            <w:rStyle w:val="a7"/>
            <w:lang w:val="ru-RU"/>
          </w:rPr>
          <w:t>://</w:t>
        </w:r>
        <w:r w:rsidR="00A35DA4" w:rsidRPr="000803EA">
          <w:rPr>
            <w:rStyle w:val="a7"/>
          </w:rPr>
          <w:t>prozorro</w:t>
        </w:r>
        <w:r w:rsidR="00A35DA4" w:rsidRPr="000803EA">
          <w:rPr>
            <w:rStyle w:val="a7"/>
            <w:lang w:val="ru-RU"/>
          </w:rPr>
          <w:t>.</w:t>
        </w:r>
        <w:r w:rsidR="00A35DA4" w:rsidRPr="000803EA">
          <w:rPr>
            <w:rStyle w:val="a7"/>
          </w:rPr>
          <w:t>gov</w:t>
        </w:r>
        <w:r w:rsidR="00A35DA4" w:rsidRPr="000803EA">
          <w:rPr>
            <w:rStyle w:val="a7"/>
            <w:lang w:val="ru-RU"/>
          </w:rPr>
          <w:t>.</w:t>
        </w:r>
        <w:r w:rsidR="00A35DA4" w:rsidRPr="000803EA">
          <w:rPr>
            <w:rStyle w:val="a7"/>
          </w:rPr>
          <w:t>ua</w:t>
        </w:r>
        <w:r w:rsidR="00A35DA4" w:rsidRPr="000803EA">
          <w:rPr>
            <w:rStyle w:val="a7"/>
            <w:lang w:val="ru-RU"/>
          </w:rPr>
          <w:t>/</w:t>
        </w:r>
        <w:r w:rsidR="00A35DA4" w:rsidRPr="000803EA">
          <w:rPr>
            <w:rStyle w:val="a7"/>
          </w:rPr>
          <w:t>plan</w:t>
        </w:r>
        <w:r w:rsidR="00A35DA4" w:rsidRPr="000803EA">
          <w:rPr>
            <w:rStyle w:val="a7"/>
            <w:lang w:val="ru-RU"/>
          </w:rPr>
          <w:t>/</w:t>
        </w:r>
        <w:r w:rsidR="00A35DA4" w:rsidRPr="000803EA">
          <w:rPr>
            <w:rStyle w:val="a7"/>
          </w:rPr>
          <w:t>UA</w:t>
        </w:r>
        <w:r w:rsidR="00A35DA4" w:rsidRPr="000803EA">
          <w:rPr>
            <w:rStyle w:val="a7"/>
            <w:lang w:val="ru-RU"/>
          </w:rPr>
          <w:t>-</w:t>
        </w:r>
        <w:r w:rsidR="00A35DA4" w:rsidRPr="000803EA">
          <w:rPr>
            <w:rStyle w:val="a7"/>
          </w:rPr>
          <w:t>P</w:t>
        </w:r>
        <w:r w:rsidR="00A35DA4" w:rsidRPr="000803EA">
          <w:rPr>
            <w:rStyle w:val="a7"/>
            <w:lang w:val="ru-RU"/>
          </w:rPr>
          <w:t>-2021-07-16-002715-</w:t>
        </w:r>
        <w:r w:rsidR="00A35DA4" w:rsidRPr="000803EA">
          <w:rPr>
            <w:rStyle w:val="a7"/>
          </w:rPr>
          <w:t>a</w:t>
        </w:r>
      </w:hyperlink>
    </w:p>
    <w:p w14:paraId="40A3D1CD" w14:textId="77777777" w:rsidR="00A35DA4" w:rsidRPr="00A35DA4" w:rsidRDefault="00A35DA4" w:rsidP="00A35DA4">
      <w:pPr>
        <w:pStyle w:val="a3"/>
        <w:rPr>
          <w:rFonts w:ascii="Times New Roman" w:hAnsi="Times New Roman"/>
          <w:bCs/>
          <w:iCs/>
          <w:sz w:val="26"/>
          <w:szCs w:val="26"/>
          <w:lang w:val="uk-UA"/>
        </w:rPr>
      </w:pPr>
    </w:p>
    <w:p w14:paraId="53D234FD" w14:textId="77777777" w:rsidR="00FA6F00" w:rsidRPr="002A3A48" w:rsidRDefault="00FA6F00"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ED1C88">
      <w:pPr>
        <w:pStyle w:val="a3"/>
        <w:tabs>
          <w:tab w:val="left" w:pos="1134"/>
        </w:tabs>
        <w:rPr>
          <w:rFonts w:ascii="Times New Roman" w:eastAsia="Tahoma" w:hAnsi="Times New Roman"/>
          <w:b/>
          <w:sz w:val="26"/>
          <w:szCs w:val="26"/>
          <w:lang w:val="uk-UA" w:eastAsia="ru-RU"/>
        </w:rPr>
      </w:pPr>
    </w:p>
    <w:p w14:paraId="41D532F5" w14:textId="02FDCD40" w:rsidR="00E3530D" w:rsidRPr="00FD1DF3" w:rsidRDefault="00652193" w:rsidP="00ED1C88">
      <w:pPr>
        <w:pStyle w:val="a3"/>
        <w:numPr>
          <w:ilvl w:val="0"/>
          <w:numId w:val="1"/>
        </w:numPr>
        <w:tabs>
          <w:tab w:val="left" w:pos="1134"/>
        </w:tabs>
        <w:ind w:left="0" w:firstLine="709"/>
        <w:jc w:val="both"/>
        <w:rPr>
          <w:rFonts w:ascii="Times New Roman" w:hAnsi="Times New Roman"/>
          <w:bCs/>
          <w:iCs/>
          <w:sz w:val="26"/>
          <w:szCs w:val="26"/>
          <w:lang w:val="uk-UA"/>
        </w:rPr>
      </w:pPr>
      <w:r w:rsidRPr="00FD1DF3">
        <w:rPr>
          <w:rFonts w:ascii="Times New Roman" w:eastAsia="Tahoma" w:hAnsi="Times New Roman"/>
          <w:b/>
          <w:sz w:val="26"/>
          <w:szCs w:val="26"/>
          <w:lang w:val="uk-UA" w:eastAsia="ru-RU"/>
        </w:rPr>
        <w:t xml:space="preserve">Строк </w:t>
      </w:r>
      <w:r w:rsidR="006863B2" w:rsidRPr="00FD1DF3">
        <w:rPr>
          <w:rFonts w:ascii="Times New Roman" w:eastAsia="Tahoma" w:hAnsi="Times New Roman"/>
          <w:b/>
          <w:sz w:val="26"/>
          <w:szCs w:val="26"/>
          <w:lang w:val="uk-UA" w:eastAsia="ru-RU"/>
        </w:rPr>
        <w:t>поста</w:t>
      </w:r>
      <w:r w:rsidRPr="00FD1DF3">
        <w:rPr>
          <w:rFonts w:ascii="Times New Roman" w:eastAsia="Tahoma" w:hAnsi="Times New Roman"/>
          <w:b/>
          <w:sz w:val="26"/>
          <w:szCs w:val="26"/>
          <w:lang w:val="uk-UA" w:eastAsia="ru-RU"/>
        </w:rPr>
        <w:t>вки</w:t>
      </w:r>
      <w:r w:rsidR="00E3530D" w:rsidRPr="00FD1DF3">
        <w:rPr>
          <w:rFonts w:ascii="Times New Roman" w:eastAsia="Tahoma" w:hAnsi="Times New Roman"/>
          <w:b/>
          <w:sz w:val="26"/>
          <w:szCs w:val="26"/>
          <w:lang w:val="uk-UA" w:eastAsia="ru-RU"/>
        </w:rPr>
        <w:t xml:space="preserve">: </w:t>
      </w:r>
      <w:r w:rsidR="00FD1DF3" w:rsidRPr="00FD1DF3">
        <w:rPr>
          <w:rFonts w:ascii="Times New Roman" w:eastAsia="Tahoma" w:hAnsi="Times New Roman"/>
          <w:bCs/>
          <w:sz w:val="26"/>
          <w:szCs w:val="26"/>
          <w:lang w:val="uk-UA" w:eastAsia="ru-RU"/>
        </w:rPr>
        <w:t>протягом 60 календарних днів з дня укладення договору</w:t>
      </w:r>
      <w:r w:rsidR="00B66BBA" w:rsidRPr="00FD1DF3">
        <w:rPr>
          <w:rFonts w:ascii="Times New Roman" w:eastAsia="Tahoma" w:hAnsi="Times New Roman"/>
          <w:bCs/>
          <w:sz w:val="26"/>
          <w:szCs w:val="26"/>
          <w:lang w:val="uk-UA" w:eastAsia="ru-RU"/>
        </w:rPr>
        <w:t>.</w:t>
      </w:r>
    </w:p>
    <w:p w14:paraId="6BC640F2" w14:textId="77777777" w:rsidR="00E37C5B" w:rsidRPr="002A3A48" w:rsidRDefault="00E37C5B" w:rsidP="00ED1C88">
      <w:pPr>
        <w:pStyle w:val="a3"/>
        <w:tabs>
          <w:tab w:val="left" w:pos="1134"/>
        </w:tabs>
        <w:rPr>
          <w:rFonts w:ascii="Times New Roman" w:hAnsi="Times New Roman"/>
          <w:bCs/>
          <w:iCs/>
          <w:sz w:val="26"/>
          <w:szCs w:val="26"/>
          <w:lang w:val="uk-UA"/>
        </w:rPr>
      </w:pPr>
    </w:p>
    <w:p w14:paraId="09E50287" w14:textId="77777777" w:rsidR="00E37C5B" w:rsidRPr="002A3A48" w:rsidRDefault="00E37C5B" w:rsidP="00ED1C88">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D1C88">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67EFBED1"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 xml:space="preserve">Після перевірки товару Замовником, Постачальник </w:t>
      </w:r>
      <w:r w:rsidRPr="006666E6">
        <w:rPr>
          <w:rFonts w:ascii="Times New Roman" w:hAnsi="Times New Roman"/>
          <w:bCs/>
          <w:iCs/>
          <w:sz w:val="26"/>
          <w:szCs w:val="26"/>
          <w:lang w:val="uk-UA"/>
        </w:rPr>
        <w:t>повинен за свій рахунок здійснити його доставку до установ за адресами, у відповідності до Додатку № 6 «Перелік</w:t>
      </w:r>
      <w:r w:rsidRPr="006666E6">
        <w:rPr>
          <w:rFonts w:ascii="Times New Roman" w:hAnsi="Times New Roman"/>
          <w:bCs/>
          <w:iCs/>
          <w:sz w:val="26"/>
          <w:szCs w:val="26"/>
          <w:lang w:val="ru-RU"/>
        </w:rPr>
        <w:t xml:space="preserve"> </w:t>
      </w:r>
      <w:r w:rsidRPr="006666E6">
        <w:rPr>
          <w:rFonts w:ascii="Times New Roman" w:hAnsi="Times New Roman"/>
          <w:bCs/>
          <w:iCs/>
          <w:sz w:val="26"/>
          <w:szCs w:val="26"/>
          <w:lang w:val="uk-UA"/>
        </w:rPr>
        <w:t>установ – отримувачів товару».</w:t>
      </w:r>
      <w:r w:rsidR="006666E6">
        <w:rPr>
          <w:rFonts w:ascii="Times New Roman" w:hAnsi="Times New Roman"/>
          <w:bCs/>
          <w:iCs/>
          <w:sz w:val="26"/>
          <w:szCs w:val="26"/>
          <w:lang w:val="uk-UA"/>
        </w:rPr>
        <w:t xml:space="preserve"> Перелік установ-отримувачів товару та їх адреси можуть змінюватись в процесі виконання договору.</w:t>
      </w:r>
    </w:p>
    <w:p w14:paraId="0DA21044" w14:textId="77777777"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Pr="006666E6" w:rsidRDefault="00E37C5B"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В об</w:t>
      </w:r>
      <w:r w:rsidR="00FE4979" w:rsidRPr="006666E6">
        <w:rPr>
          <w:rFonts w:ascii="Times New Roman" w:hAnsi="Times New Roman"/>
          <w:sz w:val="26"/>
          <w:szCs w:val="26"/>
          <w:lang w:val="uk-UA" w:eastAsia="ru-RU"/>
        </w:rPr>
        <w:t>о</w:t>
      </w:r>
      <w:r w:rsidRPr="006666E6">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D1C88">
      <w:pPr>
        <w:pStyle w:val="a3"/>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FD04042" w:rsidR="00E37C5B" w:rsidRDefault="00FE4979" w:rsidP="00ED1C88">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8D7AEE">
        <w:rPr>
          <w:rFonts w:ascii="Times New Roman" w:hAnsi="Times New Roman"/>
          <w:bCs/>
          <w:iCs/>
          <w:sz w:val="26"/>
          <w:szCs w:val="26"/>
          <w:lang w:val="uk-UA"/>
        </w:rPr>
        <w:t>5</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D1C88">
      <w:pPr>
        <w:pStyle w:val="a3"/>
        <w:tabs>
          <w:tab w:val="left" w:pos="1134"/>
        </w:tabs>
        <w:ind w:left="709"/>
        <w:jc w:val="both"/>
        <w:rPr>
          <w:rFonts w:ascii="Times New Roman" w:hAnsi="Times New Roman"/>
          <w:bCs/>
          <w:iCs/>
          <w:sz w:val="26"/>
          <w:szCs w:val="26"/>
          <w:lang w:val="uk-UA"/>
        </w:rPr>
      </w:pPr>
    </w:p>
    <w:p w14:paraId="2CA95647" w14:textId="06AE3D7D" w:rsidR="00E3530D" w:rsidRPr="002220FE" w:rsidRDefault="00C64996" w:rsidP="00ED1C88">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повинні надсилатись (або надаватись особисто) у</w:t>
      </w:r>
      <w:r w:rsidR="003C630F">
        <w:rPr>
          <w:rFonts w:ascii="Times New Roman" w:hAnsi="Times New Roman"/>
          <w:sz w:val="26"/>
          <w:szCs w:val="26"/>
          <w:lang w:val="uk-UA" w:eastAsia="ru-RU"/>
        </w:rPr>
        <w:t xml:space="preserve"> </w:t>
      </w:r>
      <w:r w:rsidR="003345D2">
        <w:rPr>
          <w:rFonts w:ascii="Times New Roman" w:hAnsi="Times New Roman"/>
          <w:sz w:val="26"/>
          <w:szCs w:val="26"/>
          <w:lang w:val="uk-UA" w:eastAsia="ru-RU"/>
        </w:rPr>
        <w:t>запечатаних конвертах звича</w:t>
      </w:r>
      <w:r w:rsidR="00E3530D" w:rsidRPr="002220FE">
        <w:rPr>
          <w:rFonts w:ascii="Times New Roman" w:hAnsi="Times New Roman"/>
          <w:sz w:val="26"/>
          <w:szCs w:val="26"/>
          <w:lang w:val="uk-UA" w:eastAsia="ru-RU"/>
        </w:rPr>
        <w:t xml:space="preserve">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654BBE82" w:rsidR="00486136"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E3530D" w:rsidRPr="002220FE">
        <w:rPr>
          <w:rFonts w:ascii="Times New Roman" w:eastAsia="Times New Roman" w:hAnsi="Times New Roman"/>
          <w:sz w:val="26"/>
          <w:szCs w:val="26"/>
          <w:lang w:val="uk-UA"/>
        </w:rPr>
        <w:t>фахівця відділу закупівель та постачань</w:t>
      </w:r>
      <w:r w:rsidRPr="002220FE">
        <w:rPr>
          <w:rFonts w:ascii="Times New Roman" w:eastAsia="Times New Roman" w:hAnsi="Times New Roman"/>
          <w:sz w:val="26"/>
          <w:szCs w:val="26"/>
          <w:lang w:val="uk-UA"/>
        </w:rPr>
        <w:t xml:space="preserve">: </w:t>
      </w:r>
      <w:r w:rsidR="00CD790E">
        <w:rPr>
          <w:rFonts w:ascii="Times New Roman" w:eastAsia="Times New Roman" w:hAnsi="Times New Roman"/>
          <w:sz w:val="26"/>
          <w:szCs w:val="26"/>
          <w:lang w:val="uk-UA"/>
        </w:rPr>
        <w:t>Лактіонової Катерини Василівни</w:t>
      </w:r>
      <w:r w:rsidRPr="002220FE">
        <w:rPr>
          <w:rFonts w:ascii="Times New Roman" w:eastAsia="Times New Roman" w:hAnsi="Times New Roman"/>
          <w:sz w:val="26"/>
          <w:szCs w:val="26"/>
          <w:lang w:val="uk-UA"/>
        </w:rPr>
        <w:t xml:space="preserve">, </w:t>
      </w:r>
      <w:r w:rsidR="00E3530D" w:rsidRPr="002220FE">
        <w:rPr>
          <w:rFonts w:ascii="Times New Roman" w:eastAsia="Times New Roman" w:hAnsi="Times New Roman"/>
          <w:sz w:val="26"/>
          <w:szCs w:val="26"/>
          <w:lang w:val="uk-UA"/>
        </w:rPr>
        <w:t xml:space="preserve">       </w:t>
      </w:r>
      <w:r w:rsidRPr="002220FE">
        <w:rPr>
          <w:rFonts w:ascii="Times New Roman" w:eastAsia="Times New Roman" w:hAnsi="Times New Roman"/>
          <w:sz w:val="26"/>
          <w:szCs w:val="26"/>
          <w:lang w:val="uk-UA"/>
        </w:rPr>
        <w:t xml:space="preserve">Моб. тел.: +38 (050) </w:t>
      </w:r>
      <w:r w:rsidR="00CD790E">
        <w:rPr>
          <w:rFonts w:ascii="Times New Roman" w:eastAsia="Times New Roman" w:hAnsi="Times New Roman"/>
          <w:sz w:val="26"/>
          <w:szCs w:val="26"/>
          <w:lang w:val="uk-UA"/>
        </w:rPr>
        <w:t>680</w:t>
      </w:r>
      <w:r w:rsidRPr="002220FE">
        <w:rPr>
          <w:rFonts w:ascii="Times New Roman" w:eastAsia="Times New Roman" w:hAnsi="Times New Roman"/>
          <w:sz w:val="26"/>
          <w:szCs w:val="26"/>
          <w:lang w:val="uk-UA"/>
        </w:rPr>
        <w:t xml:space="preserve"> </w:t>
      </w:r>
      <w:r w:rsidR="00CD790E">
        <w:rPr>
          <w:rFonts w:ascii="Times New Roman" w:eastAsia="Times New Roman" w:hAnsi="Times New Roman"/>
          <w:sz w:val="26"/>
          <w:szCs w:val="26"/>
          <w:lang w:val="uk-UA"/>
        </w:rPr>
        <w:t>07</w:t>
      </w:r>
      <w:r w:rsidRPr="002220FE">
        <w:rPr>
          <w:rFonts w:ascii="Times New Roman" w:eastAsia="Times New Roman" w:hAnsi="Times New Roman"/>
          <w:sz w:val="26"/>
          <w:szCs w:val="26"/>
          <w:lang w:val="uk-UA"/>
        </w:rPr>
        <w:t xml:space="preserve"> </w:t>
      </w:r>
      <w:r w:rsidR="00CD790E">
        <w:rPr>
          <w:rFonts w:ascii="Times New Roman" w:eastAsia="Times New Roman" w:hAnsi="Times New Roman"/>
          <w:sz w:val="26"/>
          <w:szCs w:val="26"/>
          <w:lang w:val="uk-UA"/>
        </w:rPr>
        <w:t>11</w:t>
      </w:r>
      <w:r w:rsidR="00417D36">
        <w:rPr>
          <w:rFonts w:ascii="Times New Roman" w:eastAsia="Times New Roman" w:hAnsi="Times New Roman"/>
          <w:sz w:val="26"/>
          <w:szCs w:val="26"/>
          <w:lang w:val="uk-UA"/>
        </w:rPr>
        <w:t>.</w:t>
      </w:r>
    </w:p>
    <w:p w14:paraId="0B98F50C" w14:textId="77777777" w:rsidR="003C630F" w:rsidRPr="00DE3DB6" w:rsidRDefault="003C630F" w:rsidP="003C630F">
      <w:pPr>
        <w:pStyle w:val="a3"/>
        <w:tabs>
          <w:tab w:val="left" w:pos="1134"/>
        </w:tabs>
        <w:ind w:left="709"/>
        <w:jc w:val="both"/>
        <w:rPr>
          <w:rFonts w:ascii="Times New Roman" w:hAnsi="Times New Roman"/>
          <w:bCs/>
          <w:iCs/>
          <w:sz w:val="26"/>
          <w:szCs w:val="26"/>
          <w:lang w:val="uk-UA"/>
        </w:rPr>
      </w:pPr>
      <w:r w:rsidRPr="00DE3DB6">
        <w:rPr>
          <w:rFonts w:ascii="Times New Roman" w:hAnsi="Times New Roman"/>
          <w:bCs/>
          <w:iCs/>
          <w:sz w:val="26"/>
          <w:szCs w:val="26"/>
          <w:lang w:val="uk-UA"/>
        </w:rPr>
        <w:t xml:space="preserve">Конверти повинні містити надписи: </w:t>
      </w:r>
    </w:p>
    <w:p w14:paraId="05FD954B" w14:textId="6B34A2CE" w:rsidR="003C630F" w:rsidRDefault="003C630F" w:rsidP="003C630F">
      <w:pPr>
        <w:tabs>
          <w:tab w:val="left" w:pos="1134"/>
        </w:tabs>
        <w:spacing w:after="0" w:line="240" w:lineRule="auto"/>
        <w:ind w:firstLine="567"/>
        <w:jc w:val="both"/>
        <w:rPr>
          <w:rFonts w:ascii="Times New Roman" w:eastAsia="Calibri" w:hAnsi="Times New Roman"/>
          <w:bCs/>
          <w:iCs/>
          <w:sz w:val="26"/>
          <w:szCs w:val="26"/>
        </w:rPr>
      </w:pPr>
      <w:r w:rsidRPr="003C630F">
        <w:rPr>
          <w:rFonts w:ascii="Times New Roman" w:eastAsia="Calibri" w:hAnsi="Times New Roman"/>
          <w:bCs/>
          <w:iCs/>
          <w:sz w:val="26"/>
          <w:szCs w:val="26"/>
        </w:rPr>
        <w:t>«</w:t>
      </w:r>
      <w:bookmarkStart w:id="5" w:name="_Hlk56674664"/>
      <w:r w:rsidRPr="003C630F">
        <w:rPr>
          <w:rFonts w:ascii="Times New Roman" w:eastAsia="Calibri" w:hAnsi="Times New Roman"/>
          <w:bCs/>
          <w:iCs/>
          <w:sz w:val="26"/>
          <w:szCs w:val="26"/>
        </w:rPr>
        <w:t>ТЕ</w:t>
      </w:r>
      <w:r w:rsidR="003345D2">
        <w:rPr>
          <w:rFonts w:ascii="Times New Roman" w:eastAsia="Calibri" w:hAnsi="Times New Roman"/>
          <w:bCs/>
          <w:iCs/>
          <w:sz w:val="26"/>
          <w:szCs w:val="26"/>
        </w:rPr>
        <w:t xml:space="preserve">НДЕРНА ПРОПОЗИЦІЯ </w:t>
      </w:r>
      <w:r w:rsidRPr="003C630F">
        <w:rPr>
          <w:rFonts w:ascii="Times New Roman" w:eastAsia="Calibri" w:hAnsi="Times New Roman"/>
          <w:bCs/>
          <w:iCs/>
          <w:sz w:val="26"/>
          <w:szCs w:val="26"/>
        </w:rPr>
        <w:t xml:space="preserve">на закупівлю </w:t>
      </w:r>
      <w:r w:rsidR="000B15A4" w:rsidRPr="007E7DB2">
        <w:rPr>
          <w:rFonts w:ascii="Times New Roman" w:hAnsi="Times New Roman"/>
          <w:b/>
          <w:bCs/>
          <w:sz w:val="26"/>
          <w:szCs w:val="26"/>
        </w:rPr>
        <w:t xml:space="preserve">ДК 021:2015: 42930000-4 Центрифуги, вальцювальні машини чи торгові автомати (Центрифуга </w:t>
      </w:r>
      <w:r w:rsidR="00A4391E" w:rsidRPr="007E7DB2">
        <w:rPr>
          <w:rFonts w:ascii="Times New Roman" w:hAnsi="Times New Roman"/>
          <w:b/>
          <w:bCs/>
          <w:sz w:val="26"/>
          <w:szCs w:val="26"/>
        </w:rPr>
        <w:t xml:space="preserve">лабораторна </w:t>
      </w:r>
      <w:r w:rsidR="000B15A4" w:rsidRPr="007E7DB2">
        <w:rPr>
          <w:rFonts w:ascii="Times New Roman" w:hAnsi="Times New Roman"/>
          <w:b/>
          <w:bCs/>
          <w:sz w:val="26"/>
          <w:szCs w:val="26"/>
        </w:rPr>
        <w:t>рефрижераторна настільна</w:t>
      </w:r>
      <w:r w:rsidR="003B04B8" w:rsidRPr="007E7DB2">
        <w:rPr>
          <w:rFonts w:ascii="Times New Roman" w:hAnsi="Times New Roman"/>
          <w:b/>
          <w:bCs/>
          <w:sz w:val="26"/>
          <w:szCs w:val="26"/>
        </w:rPr>
        <w:t xml:space="preserve"> з ротором</w:t>
      </w:r>
      <w:r w:rsidR="000B15A4" w:rsidRPr="007E7DB2">
        <w:rPr>
          <w:rFonts w:ascii="Times New Roman" w:hAnsi="Times New Roman"/>
          <w:b/>
          <w:bCs/>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Pr="003C630F">
        <w:rPr>
          <w:rFonts w:ascii="Times New Roman" w:eastAsia="Calibri" w:hAnsi="Times New Roman"/>
          <w:bCs/>
          <w:iCs/>
          <w:sz w:val="26"/>
          <w:szCs w:val="26"/>
        </w:rPr>
        <w:t xml:space="preserve"> в рамках проекту Глобального </w:t>
      </w:r>
      <w:r w:rsidRPr="000F23CA">
        <w:rPr>
          <w:rFonts w:ascii="Times New Roman" w:eastAsia="Calibri" w:hAnsi="Times New Roman"/>
          <w:bCs/>
          <w:iCs/>
          <w:sz w:val="26"/>
          <w:szCs w:val="26"/>
        </w:rPr>
        <w:t>фонду за адресою 04071, м. Київ, вул. Ярославська, 41» «</w:t>
      </w:r>
      <w:r w:rsidRPr="000F23CA">
        <w:rPr>
          <w:rFonts w:ascii="Times New Roman" w:eastAsia="Calibri" w:hAnsi="Times New Roman"/>
          <w:b/>
          <w:iCs/>
          <w:sz w:val="26"/>
          <w:szCs w:val="26"/>
        </w:rPr>
        <w:t xml:space="preserve">НЕ РОЗКРИВАТИ ДО 14:00, </w:t>
      </w:r>
      <w:r w:rsidRPr="007E7DB2">
        <w:rPr>
          <w:rFonts w:ascii="Times New Roman" w:eastAsia="Calibri" w:hAnsi="Times New Roman"/>
          <w:b/>
          <w:iCs/>
          <w:sz w:val="26"/>
          <w:szCs w:val="26"/>
        </w:rPr>
        <w:t>«</w:t>
      </w:r>
      <w:r w:rsidR="007E7DB2" w:rsidRPr="007E7DB2">
        <w:rPr>
          <w:rFonts w:ascii="Times New Roman" w:eastAsia="Calibri" w:hAnsi="Times New Roman"/>
          <w:b/>
          <w:iCs/>
          <w:sz w:val="26"/>
          <w:szCs w:val="26"/>
        </w:rPr>
        <w:t>03</w:t>
      </w:r>
      <w:r w:rsidRPr="007E7DB2">
        <w:rPr>
          <w:rFonts w:ascii="Times New Roman" w:eastAsia="Calibri" w:hAnsi="Times New Roman"/>
          <w:b/>
          <w:iCs/>
          <w:sz w:val="26"/>
          <w:szCs w:val="26"/>
        </w:rPr>
        <w:t xml:space="preserve">» </w:t>
      </w:r>
      <w:r w:rsidR="007E7DB2" w:rsidRPr="007E7DB2">
        <w:rPr>
          <w:rFonts w:ascii="Times New Roman" w:eastAsia="Calibri" w:hAnsi="Times New Roman"/>
          <w:b/>
          <w:iCs/>
          <w:sz w:val="26"/>
          <w:szCs w:val="26"/>
        </w:rPr>
        <w:t xml:space="preserve">серпня </w:t>
      </w:r>
      <w:r w:rsidRPr="007E7DB2">
        <w:rPr>
          <w:rFonts w:ascii="Times New Roman" w:eastAsia="Calibri" w:hAnsi="Times New Roman"/>
          <w:b/>
          <w:iCs/>
          <w:sz w:val="26"/>
          <w:szCs w:val="26"/>
        </w:rPr>
        <w:t>2021</w:t>
      </w:r>
      <w:r w:rsidRPr="000F23CA">
        <w:rPr>
          <w:rFonts w:ascii="Times New Roman" w:eastAsia="Calibri" w:hAnsi="Times New Roman"/>
          <w:b/>
          <w:iCs/>
          <w:sz w:val="26"/>
          <w:szCs w:val="26"/>
        </w:rPr>
        <w:t xml:space="preserve"> року»,</w:t>
      </w:r>
      <w:r w:rsidRPr="003C630F">
        <w:rPr>
          <w:rFonts w:ascii="Times New Roman" w:eastAsia="Calibri" w:hAnsi="Times New Roman"/>
          <w:bCs/>
          <w:iCs/>
          <w:sz w:val="26"/>
          <w:szCs w:val="26"/>
        </w:rPr>
        <w:t xml:space="preserve"> а також код ЄДРПОУ, адресу та назву учасника</w:t>
      </w:r>
      <w:r w:rsidR="003345D2">
        <w:rPr>
          <w:rFonts w:ascii="Times New Roman" w:eastAsia="Calibri" w:hAnsi="Times New Roman"/>
          <w:bCs/>
          <w:iCs/>
          <w:sz w:val="26"/>
          <w:szCs w:val="26"/>
        </w:rPr>
        <w:t>.</w:t>
      </w:r>
    </w:p>
    <w:p w14:paraId="52D9FC54" w14:textId="77777777" w:rsidR="008834EB" w:rsidRPr="003C630F" w:rsidRDefault="008834EB" w:rsidP="003C630F">
      <w:pPr>
        <w:tabs>
          <w:tab w:val="left" w:pos="1134"/>
        </w:tabs>
        <w:spacing w:after="0" w:line="240" w:lineRule="auto"/>
        <w:ind w:firstLine="567"/>
        <w:jc w:val="both"/>
        <w:rPr>
          <w:rFonts w:ascii="Times New Roman" w:eastAsia="Calibri" w:hAnsi="Times New Roman"/>
          <w:bCs/>
          <w:iCs/>
          <w:sz w:val="26"/>
          <w:szCs w:val="26"/>
        </w:rPr>
      </w:pPr>
    </w:p>
    <w:bookmarkEnd w:id="5"/>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3F6AF848" w:rsidR="00E3530D" w:rsidRPr="002A3A4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w:t>
      </w:r>
      <w:r w:rsidRPr="000F23CA">
        <w:rPr>
          <w:rFonts w:ascii="Times New Roman" w:hAnsi="Times New Roman"/>
          <w:sz w:val="26"/>
          <w:szCs w:val="26"/>
          <w:lang w:val="uk-UA"/>
        </w:rPr>
        <w:t xml:space="preserve">відбудеться </w:t>
      </w:r>
      <w:r w:rsidRPr="000F23CA">
        <w:rPr>
          <w:rFonts w:ascii="Times New Roman" w:hAnsi="Times New Roman"/>
          <w:b/>
          <w:sz w:val="26"/>
          <w:szCs w:val="26"/>
          <w:lang w:val="uk-UA"/>
        </w:rPr>
        <w:t>«</w:t>
      </w:r>
      <w:r w:rsidR="007E7DB2" w:rsidRPr="007E7DB2">
        <w:rPr>
          <w:rFonts w:ascii="Times New Roman" w:hAnsi="Times New Roman"/>
          <w:b/>
          <w:sz w:val="26"/>
          <w:szCs w:val="26"/>
          <w:lang w:val="uk-UA"/>
        </w:rPr>
        <w:t>03</w:t>
      </w:r>
      <w:r w:rsidRPr="007E7DB2">
        <w:rPr>
          <w:rFonts w:ascii="Times New Roman" w:hAnsi="Times New Roman"/>
          <w:b/>
          <w:sz w:val="26"/>
          <w:szCs w:val="26"/>
          <w:lang w:val="uk-UA"/>
        </w:rPr>
        <w:t>»</w:t>
      </w:r>
      <w:r w:rsidR="007E7DB2" w:rsidRPr="007E7DB2">
        <w:rPr>
          <w:rFonts w:ascii="Times New Roman" w:hAnsi="Times New Roman"/>
          <w:b/>
          <w:sz w:val="26"/>
          <w:szCs w:val="26"/>
          <w:lang w:val="uk-UA"/>
        </w:rPr>
        <w:t xml:space="preserve"> серпня </w:t>
      </w:r>
      <w:r w:rsidR="00B831E5" w:rsidRPr="007E7DB2">
        <w:rPr>
          <w:rFonts w:ascii="Times New Roman" w:hAnsi="Times New Roman"/>
          <w:b/>
          <w:sz w:val="26"/>
          <w:szCs w:val="26"/>
          <w:lang w:val="uk-UA"/>
        </w:rPr>
        <w:t xml:space="preserve"> </w:t>
      </w:r>
      <w:r w:rsidR="003C630F" w:rsidRPr="007E7DB2">
        <w:rPr>
          <w:rFonts w:ascii="Times New Roman" w:hAnsi="Times New Roman"/>
          <w:b/>
          <w:sz w:val="26"/>
          <w:szCs w:val="26"/>
          <w:lang w:val="uk-UA"/>
        </w:rPr>
        <w:t>2021</w:t>
      </w:r>
      <w:r w:rsidRPr="007E7DB2">
        <w:rPr>
          <w:rFonts w:ascii="Times New Roman" w:hAnsi="Times New Roman"/>
          <w:b/>
          <w:sz w:val="26"/>
          <w:szCs w:val="26"/>
          <w:lang w:val="uk-UA"/>
        </w:rPr>
        <w:t xml:space="preserve"> року </w:t>
      </w:r>
      <w:r w:rsidRPr="007E7DB2">
        <w:rPr>
          <w:rFonts w:ascii="Times New Roman" w:hAnsi="Times New Roman"/>
          <w:b/>
          <w:sz w:val="26"/>
          <w:szCs w:val="26"/>
          <w:lang w:val="uk-UA" w:eastAsia="ru-RU"/>
        </w:rPr>
        <w:t xml:space="preserve">о 14:00 </w:t>
      </w:r>
      <w:r w:rsidRPr="007E7DB2">
        <w:rPr>
          <w:rFonts w:ascii="Times New Roman" w:eastAsia="Times New Roman" w:hAnsi="Times New Roman"/>
          <w:b/>
          <w:sz w:val="26"/>
          <w:szCs w:val="26"/>
          <w:lang w:val="uk-UA" w:eastAsia="ru-RU"/>
        </w:rPr>
        <w:t>за київським часом</w:t>
      </w:r>
      <w:r w:rsidRPr="007E7DB2">
        <w:rPr>
          <w:rFonts w:ascii="Times New Roman" w:eastAsia="Times New Roman" w:hAnsi="Times New Roman"/>
          <w:sz w:val="26"/>
          <w:szCs w:val="26"/>
          <w:lang w:val="uk-UA" w:eastAsia="ru-RU"/>
        </w:rPr>
        <w:t>,</w:t>
      </w:r>
      <w:r w:rsidRPr="007E7DB2">
        <w:rPr>
          <w:rFonts w:ascii="Times New Roman" w:hAnsi="Times New Roman"/>
          <w:sz w:val="26"/>
          <w:szCs w:val="26"/>
          <w:lang w:val="uk-UA"/>
        </w:rPr>
        <w:t xml:space="preserve"> за адресою: </w:t>
      </w:r>
      <w:r w:rsidRPr="007E7DB2">
        <w:rPr>
          <w:rFonts w:ascii="Times New Roman" w:eastAsia="Times New Roman" w:hAnsi="Times New Roman"/>
          <w:sz w:val="26"/>
          <w:szCs w:val="26"/>
          <w:lang w:val="uk-UA"/>
        </w:rPr>
        <w:t>04071, Україна, м. Ки</w:t>
      </w:r>
      <w:r w:rsidRPr="002A3A48">
        <w:rPr>
          <w:rFonts w:ascii="Times New Roman" w:eastAsia="Times New Roman" w:hAnsi="Times New Roman"/>
          <w:sz w:val="26"/>
          <w:szCs w:val="26"/>
          <w:lang w:val="uk-UA"/>
        </w:rPr>
        <w:t>їв, вул. Ярославська, 41.</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8834EB"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sidRPr="008834EB">
        <w:rPr>
          <w:rFonts w:ascii="Times New Roman" w:hAnsi="Times New Roman"/>
          <w:sz w:val="26"/>
          <w:szCs w:val="26"/>
          <w:lang w:val="uk-UA"/>
        </w:rPr>
        <w:t>товар</w:t>
      </w:r>
      <w:r w:rsidRPr="008834EB">
        <w:rPr>
          <w:rFonts w:ascii="Times New Roman" w:hAnsi="Times New Roman"/>
          <w:sz w:val="26"/>
          <w:szCs w:val="26"/>
          <w:lang w:val="uk-UA"/>
        </w:rPr>
        <w:t xml:space="preserve"> відбуватиметься виключно без ПДВ.</w:t>
      </w:r>
    </w:p>
    <w:p w14:paraId="38468D18" w14:textId="77777777" w:rsidR="008834EB" w:rsidRPr="008834EB" w:rsidRDefault="00E3530D"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Відповідність кваліфікаційним критеріям, визначеним в Додаток № 1 «</w:t>
      </w:r>
      <w:r w:rsidRPr="008834EB">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834EB">
        <w:rPr>
          <w:rFonts w:ascii="Times New Roman" w:hAnsi="Times New Roman"/>
          <w:color w:val="000000"/>
          <w:sz w:val="26"/>
          <w:szCs w:val="26"/>
          <w:lang w:val="uk-UA"/>
        </w:rPr>
        <w:t>»</w:t>
      </w:r>
      <w:r w:rsidRPr="008834EB">
        <w:rPr>
          <w:rFonts w:ascii="Times New Roman" w:hAnsi="Times New Roman"/>
          <w:sz w:val="26"/>
          <w:szCs w:val="26"/>
          <w:lang w:val="uk-UA"/>
        </w:rPr>
        <w:t>.</w:t>
      </w:r>
    </w:p>
    <w:p w14:paraId="5760EBFC" w14:textId="18DB833D" w:rsidR="003345D2" w:rsidRPr="008834EB" w:rsidRDefault="003345D2" w:rsidP="008834EB">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медико-технічним вимогам Замовника, визначеним в Додатку № 2 </w:t>
      </w:r>
      <w:r w:rsidRPr="008834EB">
        <w:rPr>
          <w:rFonts w:ascii="Times New Roman" w:hAnsi="Times New Roman"/>
          <w:sz w:val="26"/>
          <w:szCs w:val="26"/>
          <w:lang w:val="uk-UA"/>
        </w:rPr>
        <w:t>«Медико-технічні вимоги».</w:t>
      </w:r>
    </w:p>
    <w:p w14:paraId="44002D51" w14:textId="258A6C23" w:rsidR="00547F82" w:rsidRPr="008834EB" w:rsidRDefault="00547F82" w:rsidP="00547F82">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834EB">
        <w:rPr>
          <w:rFonts w:ascii="Times New Roman" w:hAnsi="Times New Roman"/>
          <w:bCs/>
          <w:iCs/>
          <w:sz w:val="26"/>
          <w:szCs w:val="26"/>
          <w:lang w:val="uk-UA"/>
        </w:rPr>
        <w:t>товару до установ за адресами,</w:t>
      </w:r>
      <w:r w:rsidR="003345D2" w:rsidRPr="008834EB">
        <w:rPr>
          <w:rFonts w:ascii="Times New Roman" w:hAnsi="Times New Roman"/>
          <w:bCs/>
          <w:iCs/>
          <w:sz w:val="26"/>
          <w:szCs w:val="26"/>
          <w:lang w:val="uk-UA"/>
        </w:rPr>
        <w:t xml:space="preserve"> що зазначені у</w:t>
      </w:r>
      <w:r w:rsidRPr="008834EB">
        <w:rPr>
          <w:rFonts w:ascii="Times New Roman" w:hAnsi="Times New Roman"/>
          <w:bCs/>
          <w:iCs/>
          <w:sz w:val="26"/>
          <w:szCs w:val="26"/>
          <w:lang w:val="uk-UA"/>
        </w:rPr>
        <w:t xml:space="preserve"> Додатку № 6 «Перелік установ – отримувачів товару»</w:t>
      </w:r>
      <w:r w:rsidRPr="008834EB">
        <w:rPr>
          <w:rFonts w:ascii="Times New Roman" w:hAnsi="Times New Roman"/>
          <w:sz w:val="26"/>
          <w:szCs w:val="26"/>
          <w:lang w:val="uk-UA"/>
        </w:rPr>
        <w:t>.</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0E0BB35E" w14:textId="47B4B480" w:rsidR="008834EB" w:rsidRPr="008834EB" w:rsidRDefault="003B52DF"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w:t>
      </w:r>
      <w:r w:rsidRPr="008834EB">
        <w:rPr>
          <w:rFonts w:ascii="Times New Roman" w:hAnsi="Times New Roman"/>
          <w:sz w:val="26"/>
          <w:szCs w:val="26"/>
          <w:lang w:val="uk-UA"/>
        </w:rPr>
        <w:t>що підтверджують відповідність уча</w:t>
      </w:r>
      <w:r w:rsidR="00586ADC" w:rsidRPr="008834EB">
        <w:rPr>
          <w:rFonts w:ascii="Times New Roman" w:hAnsi="Times New Roman"/>
          <w:sz w:val="26"/>
          <w:szCs w:val="26"/>
          <w:lang w:val="uk-UA"/>
        </w:rPr>
        <w:t>сника кваліфікаційним критеріям та передбачені</w:t>
      </w:r>
      <w:r w:rsidR="00586ADC" w:rsidRPr="008834EB">
        <w:rPr>
          <w:rFonts w:ascii="Times New Roman" w:hAnsi="Times New Roman"/>
          <w:sz w:val="26"/>
          <w:szCs w:val="26"/>
          <w:lang w:val="uk-UA" w:eastAsia="ru-RU"/>
        </w:rPr>
        <w:t xml:space="preserve"> Додатком № 1 </w:t>
      </w:r>
      <w:r w:rsidR="00586ADC" w:rsidRPr="008834EB">
        <w:rPr>
          <w:rFonts w:ascii="Times New Roman" w:hAnsi="Times New Roman"/>
          <w:sz w:val="26"/>
          <w:szCs w:val="26"/>
          <w:lang w:val="uk-UA"/>
        </w:rPr>
        <w:t>«</w:t>
      </w:r>
      <w:r w:rsidR="00586ADC" w:rsidRPr="008834EB">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008834EB">
        <w:rPr>
          <w:rFonts w:ascii="Times New Roman" w:hAnsi="Times New Roman"/>
          <w:color w:val="000000"/>
          <w:sz w:val="26"/>
          <w:szCs w:val="26"/>
          <w:lang w:val="uk-UA"/>
        </w:rPr>
        <w:t>;</w:t>
      </w:r>
    </w:p>
    <w:p w14:paraId="2BB697C5" w14:textId="71ECE2C1"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документи, що підтверджують відповідність запропонованого Товару </w:t>
      </w:r>
      <w:r w:rsidR="006666E6" w:rsidRPr="008834EB">
        <w:rPr>
          <w:rFonts w:ascii="Times New Roman" w:hAnsi="Times New Roman"/>
          <w:sz w:val="26"/>
          <w:szCs w:val="26"/>
          <w:lang w:val="uk-UA" w:eastAsia="ru-RU"/>
        </w:rPr>
        <w:t>медико-</w:t>
      </w:r>
      <w:r w:rsidRPr="008834EB">
        <w:rPr>
          <w:rFonts w:ascii="Times New Roman" w:hAnsi="Times New Roman"/>
          <w:sz w:val="26"/>
          <w:szCs w:val="26"/>
          <w:lang w:val="uk-UA" w:eastAsia="ru-RU"/>
        </w:rPr>
        <w:t xml:space="preserve">технічним вимогам Замовника та передбачені Додатком № 2 </w:t>
      </w:r>
      <w:r w:rsidRPr="008834EB">
        <w:rPr>
          <w:rFonts w:ascii="Times New Roman" w:hAnsi="Times New Roman"/>
          <w:sz w:val="26"/>
          <w:szCs w:val="26"/>
          <w:lang w:val="uk-UA"/>
        </w:rPr>
        <w:t>«</w:t>
      </w:r>
      <w:r w:rsidR="006666E6" w:rsidRPr="008834EB">
        <w:rPr>
          <w:rFonts w:ascii="Times New Roman" w:hAnsi="Times New Roman"/>
          <w:sz w:val="26"/>
          <w:szCs w:val="26"/>
          <w:lang w:val="uk-UA"/>
        </w:rPr>
        <w:t>Медико-т</w:t>
      </w:r>
      <w:r w:rsidRPr="008834EB">
        <w:rPr>
          <w:rFonts w:ascii="Times New Roman" w:hAnsi="Times New Roman"/>
          <w:sz w:val="26"/>
          <w:szCs w:val="26"/>
          <w:lang w:val="uk-UA"/>
        </w:rPr>
        <w:t>ехнічні вимоги»</w:t>
      </w:r>
      <w:r w:rsidR="006666E6" w:rsidRPr="008834EB">
        <w:rPr>
          <w:rFonts w:ascii="Times New Roman" w:hAnsi="Times New Roman"/>
          <w:sz w:val="26"/>
          <w:szCs w:val="26"/>
          <w:lang w:val="uk-UA"/>
        </w:rPr>
        <w:t>;</w:t>
      </w:r>
    </w:p>
    <w:p w14:paraId="24CE1FCC" w14:textId="377305A2" w:rsidR="008834EB" w:rsidRPr="008834EB" w:rsidRDefault="008834EB"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заповнений та підписаний Додаток № 3 «Форма цінової пропозиції»</w:t>
      </w:r>
      <w:r>
        <w:rPr>
          <w:rFonts w:ascii="Times New Roman" w:hAnsi="Times New Roman"/>
          <w:sz w:val="26"/>
          <w:szCs w:val="26"/>
          <w:lang w:val="uk-UA" w:eastAsia="ru-RU"/>
        </w:rPr>
        <w:t>;</w:t>
      </w:r>
    </w:p>
    <w:p w14:paraId="443A8DB4" w14:textId="2B5100CC" w:rsidR="00B34F5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з</w:t>
      </w:r>
      <w:r w:rsidR="00B34F56" w:rsidRPr="008834EB">
        <w:rPr>
          <w:rFonts w:ascii="Times New Roman" w:hAnsi="Times New Roman"/>
          <w:sz w:val="26"/>
          <w:szCs w:val="26"/>
          <w:lang w:val="uk-UA"/>
        </w:rPr>
        <w:t xml:space="preserve">аповнений та підписаний </w:t>
      </w:r>
      <w:r w:rsidR="008D2EA6" w:rsidRPr="008834EB">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8834EB">
        <w:rPr>
          <w:rFonts w:ascii="Times New Roman" w:hAnsi="Times New Roman"/>
          <w:sz w:val="26"/>
          <w:szCs w:val="26"/>
          <w:lang w:val="uk-UA"/>
        </w:rPr>
        <w:t>;</w:t>
      </w:r>
    </w:p>
    <w:p w14:paraId="2FF03BED" w14:textId="36CC107E"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eastAsia="ru-RU"/>
        </w:rPr>
        <w:t xml:space="preserve">заповнений та підписаний Додаток № 8 </w:t>
      </w:r>
      <w:r w:rsidRPr="008834EB">
        <w:rPr>
          <w:rFonts w:ascii="Times New Roman" w:hAnsi="Times New Roman"/>
          <w:sz w:val="26"/>
          <w:szCs w:val="26"/>
          <w:lang w:val="uk-UA"/>
        </w:rPr>
        <w:t>«Таблиця відповідності товару медико-технічним вимогам»;</w:t>
      </w:r>
    </w:p>
    <w:p w14:paraId="23AFF992" w14:textId="1EF44C56" w:rsidR="00C241A6" w:rsidRPr="008834EB" w:rsidRDefault="00C241A6" w:rsidP="008834EB">
      <w:pPr>
        <w:pStyle w:val="a3"/>
        <w:numPr>
          <w:ilvl w:val="0"/>
          <w:numId w:val="6"/>
        </w:numPr>
        <w:tabs>
          <w:tab w:val="left" w:pos="709"/>
          <w:tab w:val="left" w:pos="1134"/>
        </w:tabs>
        <w:ind w:left="0" w:firstLine="709"/>
        <w:jc w:val="both"/>
        <w:rPr>
          <w:rFonts w:ascii="Times New Roman" w:hAnsi="Times New Roman"/>
          <w:sz w:val="26"/>
          <w:szCs w:val="26"/>
          <w:lang w:val="uk-UA" w:eastAsia="ru-RU"/>
        </w:rPr>
      </w:pPr>
      <w:r w:rsidRPr="008834EB">
        <w:rPr>
          <w:rFonts w:ascii="Times New Roman" w:hAnsi="Times New Roman"/>
          <w:sz w:val="26"/>
          <w:szCs w:val="26"/>
          <w:lang w:val="uk-UA"/>
        </w:rPr>
        <w:t>іншу інформацію і документами, що містять технічний опис предмета закупівлі</w:t>
      </w:r>
      <w:r w:rsidRPr="008834EB">
        <w:rPr>
          <w:rFonts w:ascii="Times New Roman" w:hAnsi="Times New Roman"/>
          <w:sz w:val="26"/>
          <w:szCs w:val="26"/>
          <w:lang w:val="uk-UA" w:eastAsia="ru-RU"/>
        </w:rPr>
        <w:t xml:space="preserve"> та які учасник вважає за необхідне подати.</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26E28C55"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w:t>
      </w:r>
      <w:r w:rsidR="00FB7121">
        <w:rPr>
          <w:rFonts w:ascii="Times New Roman" w:hAnsi="Times New Roman"/>
          <w:sz w:val="26"/>
          <w:szCs w:val="26"/>
          <w:lang w:val="uk-UA" w:eastAsia="ru-RU"/>
        </w:rPr>
        <w:t xml:space="preserve">Лактіонової </w:t>
      </w:r>
      <w:r w:rsidR="00F05F30">
        <w:rPr>
          <w:rFonts w:ascii="Times New Roman" w:hAnsi="Times New Roman"/>
          <w:sz w:val="26"/>
          <w:szCs w:val="26"/>
          <w:lang w:val="uk-UA" w:eastAsia="ru-RU"/>
        </w:rPr>
        <w:t>Катерини Василівни</w:t>
      </w:r>
      <w:r w:rsidR="003B52DF" w:rsidRPr="00652253">
        <w:rPr>
          <w:rFonts w:ascii="Times New Roman" w:hAnsi="Times New Roman"/>
          <w:sz w:val="26"/>
          <w:szCs w:val="26"/>
          <w:lang w:val="uk-UA" w:eastAsia="ru-RU"/>
        </w:rPr>
        <w:t xml:space="preserve">, за телефоном: </w:t>
      </w:r>
      <w:r w:rsidR="003B52DF" w:rsidRPr="00652253">
        <w:rPr>
          <w:rFonts w:ascii="Times New Roman" w:hAnsi="Times New Roman"/>
          <w:sz w:val="26"/>
          <w:szCs w:val="26"/>
          <w:lang w:val="uk-UA"/>
        </w:rPr>
        <w:t xml:space="preserve"> (</w:t>
      </w:r>
      <w:hyperlink r:id="rId11" w:history="1">
        <w:r w:rsidR="00F05F30" w:rsidRPr="00F132A7">
          <w:rPr>
            <w:rStyle w:val="a7"/>
            <w:rFonts w:ascii="Times New Roman" w:hAnsi="Times New Roman"/>
            <w:sz w:val="26"/>
            <w:szCs w:val="26"/>
            <w:lang w:val="uk-UA"/>
          </w:rPr>
          <w:t>050) 680-07-</w:t>
        </w:r>
      </w:hyperlink>
      <w:r w:rsidR="00F05F30">
        <w:rPr>
          <w:rStyle w:val="a7"/>
          <w:rFonts w:ascii="Times New Roman" w:hAnsi="Times New Roman"/>
          <w:sz w:val="26"/>
          <w:szCs w:val="26"/>
          <w:lang w:val="uk-UA"/>
        </w:rPr>
        <w:t>11</w:t>
      </w:r>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w:t>
      </w:r>
      <w:r w:rsidR="007E7DB2" w:rsidRPr="007E7DB2">
        <w:rPr>
          <w:lang w:val="uk-UA"/>
        </w:rPr>
        <w:t xml:space="preserve"> </w:t>
      </w:r>
      <w:r w:rsidR="007E7DB2" w:rsidRPr="007E7DB2">
        <w:rPr>
          <w:rFonts w:ascii="Times New Roman" w:hAnsi="Times New Roman"/>
          <w:sz w:val="26"/>
          <w:szCs w:val="26"/>
          <w:lang w:val="uk-UA" w:eastAsia="ru-RU"/>
        </w:rPr>
        <w:t>k.laktionova@phc.org.ua</w:t>
      </w:r>
      <w:r w:rsidR="00A4348D">
        <w:rPr>
          <w:rFonts w:ascii="Times New Roman" w:hAnsi="Times New Roman"/>
          <w:sz w:val="26"/>
          <w:szCs w:val="26"/>
          <w:lang w:val="uk-UA" w:eastAsia="ru-RU"/>
        </w:rPr>
        <w:t>.</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666E6"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sidRPr="006666E6">
        <w:rPr>
          <w:rFonts w:ascii="Times New Roman" w:hAnsi="Times New Roman"/>
          <w:b/>
          <w:sz w:val="26"/>
          <w:szCs w:val="26"/>
          <w:lang w:val="uk-UA" w:eastAsia="ru-RU"/>
        </w:rPr>
        <w:t xml:space="preserve">Додатками до </w:t>
      </w:r>
      <w:r w:rsidR="0011478C" w:rsidRPr="006666E6">
        <w:rPr>
          <w:rFonts w:ascii="Times New Roman" w:hAnsi="Times New Roman"/>
          <w:b/>
          <w:sz w:val="26"/>
          <w:szCs w:val="26"/>
          <w:lang w:val="uk-UA" w:eastAsia="ru-RU"/>
        </w:rPr>
        <w:t xml:space="preserve">цього </w:t>
      </w:r>
      <w:r w:rsidRPr="006666E6">
        <w:rPr>
          <w:rFonts w:ascii="Times New Roman" w:hAnsi="Times New Roman"/>
          <w:b/>
          <w:sz w:val="26"/>
          <w:szCs w:val="26"/>
          <w:lang w:val="uk-UA" w:eastAsia="ru-RU"/>
        </w:rPr>
        <w:t xml:space="preserve">оголошення є: </w:t>
      </w:r>
    </w:p>
    <w:p w14:paraId="7DAA72F3" w14:textId="77777777" w:rsidR="003E4459"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6666E6">
        <w:rPr>
          <w:rFonts w:ascii="Times New Roman" w:hAnsi="Times New Roman"/>
          <w:sz w:val="26"/>
          <w:szCs w:val="26"/>
          <w:lang w:val="uk-UA" w:eastAsia="ru-RU"/>
        </w:rPr>
        <w:t xml:space="preserve">Додаток № 1 </w:t>
      </w:r>
      <w:r w:rsidRPr="006666E6">
        <w:rPr>
          <w:rFonts w:ascii="Times New Roman" w:hAnsi="Times New Roman"/>
          <w:sz w:val="26"/>
          <w:szCs w:val="26"/>
          <w:lang w:val="uk-UA"/>
        </w:rPr>
        <w:t>«</w:t>
      </w:r>
      <w:r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Pr="001414D2">
        <w:rPr>
          <w:rFonts w:ascii="Times New Roman" w:hAnsi="Times New Roman"/>
          <w:color w:val="000000"/>
          <w:sz w:val="26"/>
          <w:szCs w:val="26"/>
          <w:lang w:val="uk-UA"/>
        </w:rPr>
        <w:t>»;</w:t>
      </w:r>
    </w:p>
    <w:p w14:paraId="110166B0" w14:textId="178BC5D6" w:rsidR="00586ADC" w:rsidRPr="001414D2" w:rsidRDefault="00586ADC" w:rsidP="00C10BF0">
      <w:pPr>
        <w:pStyle w:val="a3"/>
        <w:numPr>
          <w:ilvl w:val="0"/>
          <w:numId w:val="21"/>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2</w:t>
      </w:r>
      <w:r w:rsidRPr="001414D2">
        <w:rPr>
          <w:rFonts w:ascii="Times New Roman" w:hAnsi="Times New Roman"/>
          <w:b/>
          <w:sz w:val="26"/>
          <w:szCs w:val="26"/>
          <w:lang w:val="uk-UA"/>
        </w:rPr>
        <w:t xml:space="preserve"> </w:t>
      </w:r>
      <w:r w:rsidRPr="001414D2">
        <w:rPr>
          <w:rFonts w:ascii="Times New Roman" w:hAnsi="Times New Roman"/>
          <w:sz w:val="26"/>
          <w:szCs w:val="26"/>
          <w:lang w:val="uk-UA"/>
        </w:rPr>
        <w:t>«</w:t>
      </w:r>
      <w:r w:rsidR="00C2390D" w:rsidRPr="001414D2">
        <w:rPr>
          <w:rFonts w:ascii="Times New Roman" w:hAnsi="Times New Roman"/>
          <w:color w:val="000000"/>
          <w:sz w:val="26"/>
          <w:szCs w:val="26"/>
          <w:lang w:val="uk-UA"/>
        </w:rPr>
        <w:t>Медико-технічні вимоги</w:t>
      </w:r>
      <w:r w:rsidR="003E4459" w:rsidRPr="001414D2">
        <w:rPr>
          <w:rFonts w:ascii="Times New Roman" w:hAnsi="Times New Roman"/>
          <w:sz w:val="26"/>
          <w:szCs w:val="26"/>
          <w:lang w:val="uk-UA"/>
        </w:rPr>
        <w:t>»</w:t>
      </w:r>
      <w:r w:rsidRPr="001414D2">
        <w:rPr>
          <w:rFonts w:ascii="Times New Roman" w:hAnsi="Times New Roman"/>
          <w:bCs/>
          <w:sz w:val="26"/>
          <w:szCs w:val="26"/>
          <w:lang w:val="uk-UA"/>
        </w:rPr>
        <w:t>;</w:t>
      </w:r>
    </w:p>
    <w:p w14:paraId="7EA14D84" w14:textId="0D27C0EF" w:rsidR="00586ADC" w:rsidRPr="001414D2" w:rsidRDefault="00586AD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Додаток № 3 «Форма цінової пропозиції»;</w:t>
      </w:r>
    </w:p>
    <w:p w14:paraId="27F2C416" w14:textId="40318E94" w:rsidR="0011478C" w:rsidRPr="001414D2" w:rsidRDefault="0011478C"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w:t>
      </w:r>
      <w:r w:rsidR="001E4D5E" w:rsidRPr="001414D2">
        <w:rPr>
          <w:rFonts w:ascii="Times New Roman" w:hAnsi="Times New Roman"/>
          <w:sz w:val="26"/>
          <w:szCs w:val="26"/>
          <w:lang w:val="uk-UA" w:eastAsia="ru-RU"/>
        </w:rPr>
        <w:t xml:space="preserve">№ </w:t>
      </w:r>
      <w:r w:rsidR="00894E7C" w:rsidRPr="001414D2">
        <w:rPr>
          <w:rFonts w:ascii="Times New Roman" w:hAnsi="Times New Roman"/>
          <w:sz w:val="26"/>
          <w:szCs w:val="26"/>
          <w:lang w:val="uk-UA" w:eastAsia="ru-RU"/>
        </w:rPr>
        <w:t>4</w:t>
      </w:r>
      <w:r w:rsidR="001E4D5E" w:rsidRPr="001414D2">
        <w:rPr>
          <w:rFonts w:ascii="Times New Roman" w:hAnsi="Times New Roman"/>
          <w:sz w:val="26"/>
          <w:szCs w:val="26"/>
          <w:lang w:val="uk-UA" w:eastAsia="ru-RU"/>
        </w:rPr>
        <w:t xml:space="preserve"> </w:t>
      </w:r>
      <w:r w:rsidRPr="001414D2">
        <w:rPr>
          <w:rFonts w:ascii="Times New Roman" w:hAnsi="Times New Roman"/>
          <w:sz w:val="26"/>
          <w:szCs w:val="26"/>
          <w:lang w:val="uk-UA" w:eastAsia="ru-RU"/>
        </w:rPr>
        <w:t>«Декларація конфлікту інтересів учасника тендерної процедури»</w:t>
      </w:r>
      <w:r w:rsidR="009C0456" w:rsidRPr="001414D2">
        <w:rPr>
          <w:rFonts w:ascii="Times New Roman" w:hAnsi="Times New Roman"/>
          <w:sz w:val="26"/>
          <w:szCs w:val="26"/>
          <w:lang w:val="uk-UA" w:eastAsia="ru-RU"/>
        </w:rPr>
        <w:t>;</w:t>
      </w:r>
    </w:p>
    <w:p w14:paraId="5070714C" w14:textId="4837992F" w:rsidR="00586ADC" w:rsidRPr="001414D2" w:rsidRDefault="001E4D5E" w:rsidP="00C10BF0">
      <w:pPr>
        <w:pStyle w:val="a3"/>
        <w:numPr>
          <w:ilvl w:val="0"/>
          <w:numId w:val="3"/>
        </w:numPr>
        <w:tabs>
          <w:tab w:val="left" w:pos="1134"/>
        </w:tabs>
        <w:ind w:left="0" w:firstLine="709"/>
        <w:jc w:val="both"/>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w:t>
      </w:r>
      <w:r w:rsidR="00894E7C" w:rsidRPr="001414D2">
        <w:rPr>
          <w:rFonts w:ascii="Times New Roman" w:hAnsi="Times New Roman"/>
          <w:sz w:val="26"/>
          <w:szCs w:val="26"/>
          <w:lang w:val="uk-UA" w:eastAsia="ru-RU"/>
        </w:rPr>
        <w:t>5</w:t>
      </w:r>
      <w:r w:rsidR="00586ADC" w:rsidRPr="001414D2">
        <w:rPr>
          <w:rFonts w:ascii="Times New Roman" w:hAnsi="Times New Roman"/>
          <w:sz w:val="26"/>
          <w:szCs w:val="26"/>
          <w:lang w:val="uk-UA" w:eastAsia="ru-RU"/>
        </w:rPr>
        <w:t xml:space="preserve"> </w:t>
      </w:r>
      <w:r w:rsidR="0011478C" w:rsidRPr="001414D2">
        <w:rPr>
          <w:rFonts w:ascii="Times New Roman" w:hAnsi="Times New Roman"/>
          <w:sz w:val="26"/>
          <w:szCs w:val="26"/>
          <w:lang w:val="uk-UA" w:eastAsia="ru-RU"/>
        </w:rPr>
        <w:t>«Кодекс поведінки постачальників»</w:t>
      </w:r>
      <w:r w:rsidR="009C0456" w:rsidRPr="001414D2">
        <w:rPr>
          <w:rFonts w:ascii="Times New Roman" w:hAnsi="Times New Roman"/>
          <w:sz w:val="26"/>
          <w:szCs w:val="26"/>
          <w:lang w:val="uk-UA" w:eastAsia="ru-RU"/>
        </w:rPr>
        <w:t>;</w:t>
      </w:r>
    </w:p>
    <w:p w14:paraId="39756AF5" w14:textId="0C9D1327" w:rsidR="009C0456" w:rsidRPr="001414D2" w:rsidRDefault="009C0456"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Додаток № 6 «Перелік установ – отримувачів товару»</w:t>
      </w:r>
      <w:r w:rsidR="00850707" w:rsidRPr="001414D2">
        <w:rPr>
          <w:rFonts w:ascii="Times New Roman" w:hAnsi="Times New Roman"/>
          <w:sz w:val="26"/>
          <w:szCs w:val="26"/>
          <w:lang w:val="uk-UA" w:eastAsia="ru-RU"/>
        </w:rPr>
        <w:t>;</w:t>
      </w:r>
    </w:p>
    <w:p w14:paraId="3B2BC977" w14:textId="687D0FC3" w:rsidR="003E4459" w:rsidRPr="001414D2" w:rsidRDefault="00850707"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Додаток № 7 «Технічні вимоги до наклейок та нанесення зображень»</w:t>
      </w:r>
      <w:r w:rsidR="003E4459" w:rsidRPr="001414D2">
        <w:rPr>
          <w:rFonts w:ascii="Times New Roman" w:hAnsi="Times New Roman"/>
          <w:sz w:val="26"/>
          <w:szCs w:val="26"/>
          <w:lang w:val="uk-UA" w:eastAsia="ru-RU"/>
        </w:rPr>
        <w:t>;</w:t>
      </w:r>
    </w:p>
    <w:p w14:paraId="32652EDB" w14:textId="3945C4B2" w:rsidR="003E4459" w:rsidRDefault="003E4459" w:rsidP="00C10BF0">
      <w:pPr>
        <w:pStyle w:val="a3"/>
        <w:numPr>
          <w:ilvl w:val="0"/>
          <w:numId w:val="3"/>
        </w:numPr>
        <w:tabs>
          <w:tab w:val="left" w:pos="1134"/>
        </w:tabs>
        <w:ind w:left="0" w:firstLine="709"/>
        <w:rPr>
          <w:rFonts w:ascii="Times New Roman" w:hAnsi="Times New Roman"/>
          <w:sz w:val="26"/>
          <w:szCs w:val="26"/>
          <w:lang w:val="uk-UA" w:eastAsia="ru-RU"/>
        </w:rPr>
      </w:pPr>
      <w:r w:rsidRPr="001414D2">
        <w:rPr>
          <w:rFonts w:ascii="Times New Roman" w:hAnsi="Times New Roman"/>
          <w:sz w:val="26"/>
          <w:szCs w:val="26"/>
          <w:lang w:val="uk-UA" w:eastAsia="ru-RU"/>
        </w:rPr>
        <w:t xml:space="preserve">Додаток № 8 </w:t>
      </w:r>
      <w:r w:rsidRPr="001414D2">
        <w:rPr>
          <w:rFonts w:ascii="Times New Roman" w:hAnsi="Times New Roman"/>
          <w:sz w:val="26"/>
          <w:szCs w:val="26"/>
          <w:lang w:val="uk-UA"/>
        </w:rPr>
        <w:t>«Таблиця відповідності товару</w:t>
      </w:r>
      <w:r w:rsidR="00C241A6" w:rsidRPr="001414D2">
        <w:rPr>
          <w:rFonts w:ascii="Times New Roman" w:hAnsi="Times New Roman"/>
          <w:sz w:val="26"/>
          <w:szCs w:val="26"/>
          <w:lang w:val="uk-UA"/>
        </w:rPr>
        <w:t xml:space="preserve"> медико-</w:t>
      </w:r>
      <w:r w:rsidRPr="001414D2">
        <w:rPr>
          <w:rFonts w:ascii="Times New Roman" w:hAnsi="Times New Roman"/>
          <w:sz w:val="26"/>
          <w:szCs w:val="26"/>
          <w:lang w:val="uk-UA"/>
        </w:rPr>
        <w:t>технічним вимогам».</w:t>
      </w:r>
    </w:p>
    <w:p w14:paraId="4EA31AF8" w14:textId="65B173E2" w:rsidR="002A2383" w:rsidRPr="001105FE" w:rsidRDefault="002A2383" w:rsidP="00C10BF0">
      <w:pPr>
        <w:pStyle w:val="a3"/>
        <w:numPr>
          <w:ilvl w:val="0"/>
          <w:numId w:val="3"/>
        </w:numPr>
        <w:tabs>
          <w:tab w:val="left" w:pos="1134"/>
        </w:tabs>
        <w:ind w:left="0" w:firstLine="709"/>
        <w:rPr>
          <w:rFonts w:ascii="Times New Roman" w:hAnsi="Times New Roman"/>
          <w:sz w:val="26"/>
          <w:szCs w:val="26"/>
          <w:lang w:val="uk-UA" w:eastAsia="ru-RU"/>
        </w:rPr>
      </w:pPr>
      <w:r>
        <w:rPr>
          <w:rFonts w:ascii="Times New Roman" w:hAnsi="Times New Roman"/>
          <w:sz w:val="26"/>
          <w:szCs w:val="26"/>
          <w:lang w:val="uk-UA"/>
        </w:rPr>
        <w:lastRenderedPageBreak/>
        <w:t>Додаток№</w:t>
      </w:r>
      <w:r w:rsidR="00A4348D">
        <w:rPr>
          <w:rFonts w:ascii="Times New Roman" w:hAnsi="Times New Roman"/>
          <w:sz w:val="26"/>
          <w:szCs w:val="26"/>
          <w:lang w:val="uk-UA"/>
        </w:rPr>
        <w:t>9</w:t>
      </w:r>
      <w:r>
        <w:rPr>
          <w:rFonts w:ascii="Times New Roman" w:hAnsi="Times New Roman"/>
          <w:sz w:val="26"/>
          <w:szCs w:val="26"/>
          <w:lang w:val="uk-UA"/>
        </w:rPr>
        <w:t xml:space="preserve"> «Довідка виконання аналогічного договору»</w:t>
      </w:r>
    </w:p>
    <w:p w14:paraId="51B180AB"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D63CB2" w:rsidRDefault="003B52DF" w:rsidP="00704E9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Надані копії документів мають бути розбірливими та якісними.</w:t>
      </w:r>
      <w:r w:rsidR="00704E9C">
        <w:rPr>
          <w:rFonts w:ascii="Times New Roman" w:eastAsia="Times New Roman" w:hAnsi="Times New Roman"/>
          <w:sz w:val="26"/>
          <w:szCs w:val="26"/>
          <w:lang w:val="uk-UA" w:eastAsia="ru-RU"/>
        </w:rPr>
        <w:t xml:space="preserve"> </w:t>
      </w:r>
      <w:r w:rsidR="00704E9C" w:rsidRPr="00D63CB2">
        <w:rPr>
          <w:rFonts w:ascii="Times New Roman" w:hAnsi="Times New Roman"/>
          <w:sz w:val="26"/>
          <w:szCs w:val="26"/>
          <w:lang w:val="uk-UA"/>
        </w:rPr>
        <w:t>Усі документи, що готуються Учасником, викладаються українською мовою.</w:t>
      </w:r>
    </w:p>
    <w:p w14:paraId="0B5BE258" w14:textId="384E2015" w:rsidR="003B52DF" w:rsidRPr="002A3A4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w:t>
      </w:r>
      <w:r w:rsidR="008834EB">
        <w:rPr>
          <w:rFonts w:ascii="Times New Roman" w:hAnsi="Times New Roman"/>
          <w:sz w:val="26"/>
          <w:szCs w:val="26"/>
          <w:lang w:val="uk-UA" w:eastAsia="ru-RU"/>
        </w:rPr>
        <w:t xml:space="preserve">ндерною пропозицією </w:t>
      </w:r>
      <w:r w:rsidRPr="007E63A8">
        <w:rPr>
          <w:rFonts w:ascii="Times New Roman" w:hAnsi="Times New Roman"/>
          <w:sz w:val="26"/>
          <w:szCs w:val="26"/>
          <w:lang w:val="uk-UA" w:eastAsia="ru-RU"/>
        </w:rPr>
        <w:t>повинен містити надпис: «</w:t>
      </w:r>
      <w:r w:rsidR="00C2390D" w:rsidRPr="000F23CA">
        <w:rPr>
          <w:rFonts w:ascii="Times New Roman" w:hAnsi="Times New Roman"/>
          <w:b/>
          <w:iCs/>
          <w:sz w:val="26"/>
          <w:szCs w:val="26"/>
          <w:lang w:val="uk-UA"/>
        </w:rPr>
        <w:t>ТЕ</w:t>
      </w:r>
      <w:r w:rsidR="008834EB" w:rsidRPr="000F23CA">
        <w:rPr>
          <w:rFonts w:ascii="Times New Roman" w:hAnsi="Times New Roman"/>
          <w:b/>
          <w:iCs/>
          <w:sz w:val="26"/>
          <w:szCs w:val="26"/>
          <w:lang w:val="uk-UA"/>
        </w:rPr>
        <w:t>НДЕРНА ПРОПОЗИЦІЯ</w:t>
      </w:r>
      <w:r w:rsidR="008834EB">
        <w:rPr>
          <w:rFonts w:ascii="Times New Roman" w:hAnsi="Times New Roman"/>
          <w:bCs/>
          <w:iCs/>
          <w:sz w:val="26"/>
          <w:szCs w:val="26"/>
          <w:lang w:val="uk-UA"/>
        </w:rPr>
        <w:t xml:space="preserve"> </w:t>
      </w:r>
      <w:r w:rsidR="00C2390D" w:rsidRPr="00C2390D">
        <w:rPr>
          <w:rFonts w:ascii="Times New Roman" w:hAnsi="Times New Roman"/>
          <w:bCs/>
          <w:iCs/>
          <w:sz w:val="26"/>
          <w:szCs w:val="26"/>
          <w:lang w:val="uk-UA"/>
        </w:rPr>
        <w:t xml:space="preserve">на закупівлю </w:t>
      </w:r>
      <w:r w:rsidR="008834EB" w:rsidRPr="008834EB">
        <w:rPr>
          <w:rFonts w:ascii="Times New Roman" w:hAnsi="Times New Roman"/>
          <w:sz w:val="26"/>
          <w:szCs w:val="26"/>
          <w:lang w:val="ru-RU"/>
        </w:rPr>
        <w:t>ДК 021:2015: 42930000-4 Центрифуги, вальцювальні машини чи торгові автомати (Центрифуга</w:t>
      </w:r>
      <w:r w:rsidR="003B04B8">
        <w:rPr>
          <w:rFonts w:ascii="Times New Roman" w:hAnsi="Times New Roman"/>
          <w:sz w:val="26"/>
          <w:szCs w:val="26"/>
          <w:lang w:val="ru-RU"/>
        </w:rPr>
        <w:t xml:space="preserve"> лабораторна</w:t>
      </w:r>
      <w:r w:rsidR="008834EB" w:rsidRPr="008834EB">
        <w:rPr>
          <w:rFonts w:ascii="Times New Roman" w:hAnsi="Times New Roman"/>
          <w:sz w:val="26"/>
          <w:szCs w:val="26"/>
          <w:lang w:val="ru-RU"/>
        </w:rPr>
        <w:t xml:space="preserve"> рефрижераторна настільна</w:t>
      </w:r>
      <w:r w:rsidR="003B04B8">
        <w:rPr>
          <w:rFonts w:ascii="Times New Roman" w:hAnsi="Times New Roman"/>
          <w:sz w:val="26"/>
          <w:szCs w:val="26"/>
          <w:lang w:val="ru-RU"/>
        </w:rPr>
        <w:t xml:space="preserve"> з ротором</w:t>
      </w:r>
      <w:r w:rsidR="008834EB" w:rsidRPr="008834EB">
        <w:rPr>
          <w:rFonts w:ascii="Times New Roman" w:hAnsi="Times New Roman"/>
          <w:sz w:val="26"/>
          <w:szCs w:val="26"/>
          <w:lang w:val="ru-RU"/>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C2390D" w:rsidRPr="00C2390D">
        <w:rPr>
          <w:rFonts w:ascii="Times New Roman" w:hAnsi="Times New Roman"/>
          <w:bCs/>
          <w:iCs/>
          <w:sz w:val="26"/>
          <w:szCs w:val="26"/>
          <w:lang w:val="uk-UA"/>
        </w:rPr>
        <w:t xml:space="preserve"> в рамках проекту Глобального фонду за адресою </w:t>
      </w:r>
      <w:r w:rsidR="00C2390D" w:rsidRPr="00C2390D">
        <w:rPr>
          <w:rFonts w:ascii="Times New Roman" w:hAnsi="Times New Roman"/>
          <w:bCs/>
          <w:iCs/>
          <w:sz w:val="26"/>
          <w:szCs w:val="26"/>
          <w:lang w:val="ru-RU"/>
        </w:rPr>
        <w:t>04071, м. Київ, вул. Ярославська, 41»</w:t>
      </w:r>
      <w:r w:rsidR="00704E9C">
        <w:rPr>
          <w:rFonts w:ascii="Times New Roman" w:hAnsi="Times New Roman"/>
          <w:bCs/>
          <w:iCs/>
          <w:sz w:val="26"/>
          <w:szCs w:val="26"/>
          <w:lang w:val="ru-RU"/>
        </w:rPr>
        <w:t xml:space="preserve"> </w:t>
      </w:r>
      <w:r w:rsidR="00C2390D" w:rsidRPr="00C2390D">
        <w:rPr>
          <w:rFonts w:ascii="Times New Roman" w:hAnsi="Times New Roman"/>
          <w:bCs/>
          <w:iCs/>
          <w:sz w:val="26"/>
          <w:szCs w:val="26"/>
          <w:lang w:val="ru-RU"/>
        </w:rPr>
        <w:t>«</w:t>
      </w:r>
      <w:r w:rsidR="00C2390D" w:rsidRPr="000F23CA">
        <w:rPr>
          <w:rFonts w:ascii="Times New Roman" w:hAnsi="Times New Roman"/>
          <w:b/>
          <w:iCs/>
          <w:sz w:val="26"/>
          <w:szCs w:val="26"/>
          <w:lang w:val="ru-RU"/>
        </w:rPr>
        <w:t xml:space="preserve">НЕ РОЗКРИВАТИ ДО </w:t>
      </w:r>
      <w:r w:rsidR="00C2390D" w:rsidRPr="000119C0">
        <w:rPr>
          <w:rFonts w:ascii="Times New Roman" w:hAnsi="Times New Roman"/>
          <w:b/>
          <w:iCs/>
          <w:sz w:val="26"/>
          <w:szCs w:val="26"/>
          <w:lang w:val="ru-RU"/>
        </w:rPr>
        <w:t>14:00, «</w:t>
      </w:r>
      <w:r w:rsidR="000119C0">
        <w:rPr>
          <w:rFonts w:ascii="Times New Roman" w:hAnsi="Times New Roman"/>
          <w:b/>
          <w:iCs/>
          <w:sz w:val="26"/>
          <w:szCs w:val="26"/>
          <w:lang w:val="ru-RU"/>
        </w:rPr>
        <w:t>03</w:t>
      </w:r>
      <w:r w:rsidR="00C2390D" w:rsidRPr="000119C0">
        <w:rPr>
          <w:rFonts w:ascii="Times New Roman" w:hAnsi="Times New Roman"/>
          <w:b/>
          <w:iCs/>
          <w:sz w:val="26"/>
          <w:szCs w:val="26"/>
          <w:lang w:val="ru-RU"/>
        </w:rPr>
        <w:t>»</w:t>
      </w:r>
      <w:r w:rsidR="008834EB" w:rsidRPr="000119C0">
        <w:rPr>
          <w:rFonts w:ascii="Times New Roman" w:hAnsi="Times New Roman"/>
          <w:b/>
          <w:iCs/>
          <w:sz w:val="26"/>
          <w:szCs w:val="26"/>
          <w:lang w:val="ru-RU"/>
        </w:rPr>
        <w:t xml:space="preserve"> </w:t>
      </w:r>
      <w:r w:rsidR="000119C0">
        <w:rPr>
          <w:rFonts w:ascii="Times New Roman" w:hAnsi="Times New Roman"/>
          <w:b/>
          <w:iCs/>
          <w:sz w:val="26"/>
          <w:szCs w:val="26"/>
          <w:lang w:val="ru-RU"/>
        </w:rPr>
        <w:t>серпн</w:t>
      </w:r>
      <w:r w:rsidR="002A2383" w:rsidRPr="000119C0">
        <w:rPr>
          <w:rFonts w:ascii="Times New Roman" w:hAnsi="Times New Roman"/>
          <w:b/>
          <w:iCs/>
          <w:sz w:val="26"/>
          <w:szCs w:val="26"/>
          <w:lang w:val="ru-RU"/>
        </w:rPr>
        <w:t>я</w:t>
      </w:r>
      <w:r w:rsidR="008834EB" w:rsidRPr="000119C0">
        <w:rPr>
          <w:rFonts w:ascii="Times New Roman" w:hAnsi="Times New Roman"/>
          <w:b/>
          <w:iCs/>
          <w:sz w:val="26"/>
          <w:szCs w:val="26"/>
          <w:lang w:val="ru-RU"/>
        </w:rPr>
        <w:t xml:space="preserve"> </w:t>
      </w:r>
      <w:r w:rsidR="00C2390D" w:rsidRPr="000119C0">
        <w:rPr>
          <w:rFonts w:ascii="Times New Roman" w:hAnsi="Times New Roman"/>
          <w:b/>
          <w:iCs/>
          <w:sz w:val="26"/>
          <w:szCs w:val="26"/>
          <w:lang w:val="ru-RU"/>
        </w:rPr>
        <w:t>2021</w:t>
      </w:r>
      <w:r w:rsidR="00C2390D" w:rsidRPr="000F23CA">
        <w:rPr>
          <w:rFonts w:ascii="Times New Roman" w:hAnsi="Times New Roman"/>
          <w:b/>
          <w:iCs/>
          <w:sz w:val="26"/>
          <w:szCs w:val="26"/>
          <w:lang w:val="ru-RU"/>
        </w:rPr>
        <w:t xml:space="preserve"> року</w:t>
      </w:r>
      <w:r w:rsidR="00C2390D" w:rsidRPr="00C2390D">
        <w:rPr>
          <w:rFonts w:ascii="Times New Roman" w:hAnsi="Times New Roman"/>
          <w:bCs/>
          <w:iCs/>
          <w:sz w:val="26"/>
          <w:szCs w:val="26"/>
          <w:lang w:val="ru-RU"/>
        </w:rPr>
        <w:t>», а також код ЄДРПОУ, адресу та назву учасника</w:t>
      </w:r>
      <w:r w:rsidR="00C2390D">
        <w:rPr>
          <w:rFonts w:ascii="Times New Roman" w:hAnsi="Times New Roman"/>
          <w:bCs/>
          <w:iCs/>
          <w:sz w:val="26"/>
          <w:szCs w:val="26"/>
          <w:lang w:val="ru-RU"/>
        </w:rPr>
        <w:t>»</w:t>
      </w:r>
      <w:r w:rsidRPr="002A3A48">
        <w:rPr>
          <w:rFonts w:ascii="Times New Roman" w:hAnsi="Times New Roman"/>
          <w:sz w:val="26"/>
          <w:szCs w:val="26"/>
          <w:lang w:val="uk-UA" w:eastAsia="ru-RU"/>
        </w:rPr>
        <w:t>.</w:t>
      </w:r>
    </w:p>
    <w:p w14:paraId="2AB44A66" w14:textId="636D214D"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w:t>
      </w:r>
      <w:r w:rsidR="006D266F">
        <w:rPr>
          <w:rFonts w:ascii="Times New Roman" w:hAnsi="Times New Roman"/>
          <w:sz w:val="26"/>
          <w:szCs w:val="26"/>
          <w:lang w:val="uk-UA"/>
        </w:rPr>
        <w:t>ють</w:t>
      </w:r>
      <w:r w:rsidRPr="007E63A8">
        <w:rPr>
          <w:rFonts w:ascii="Times New Roman" w:hAnsi="Times New Roman"/>
          <w:sz w:val="26"/>
          <w:szCs w:val="26"/>
          <w:lang w:val="uk-UA"/>
        </w:rPr>
        <w:t xml:space="preserve"> бути промаркован</w:t>
      </w:r>
      <w:r w:rsidR="006D266F">
        <w:rPr>
          <w:rFonts w:ascii="Times New Roman" w:hAnsi="Times New Roman"/>
          <w:sz w:val="26"/>
          <w:szCs w:val="26"/>
          <w:lang w:val="uk-UA"/>
        </w:rPr>
        <w:t>і</w:t>
      </w:r>
      <w:r w:rsidRPr="007E63A8">
        <w:rPr>
          <w:rFonts w:ascii="Times New Roman" w:hAnsi="Times New Roman"/>
          <w:sz w:val="26"/>
          <w:szCs w:val="26"/>
          <w:lang w:val="uk-UA"/>
        </w:rPr>
        <w:t xml:space="preserve">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19CE6A86"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4C34AD">
        <w:rPr>
          <w:rFonts w:ascii="Times New Roman" w:hAnsi="Times New Roman"/>
          <w:b/>
          <w:sz w:val="26"/>
          <w:szCs w:val="26"/>
          <w:u w:val="single"/>
          <w:lang w:val="uk-UA"/>
        </w:rPr>
        <w:t>Документи подані в конвертах повинні бути прошиті та пронумеровані</w:t>
      </w:r>
      <w:r w:rsidRPr="008D2EA6">
        <w:rPr>
          <w:rFonts w:ascii="Times New Roman" w:hAnsi="Times New Roman"/>
          <w:bCs/>
          <w:sz w:val="26"/>
          <w:szCs w:val="26"/>
          <w:lang w:val="uk-UA"/>
        </w:rPr>
        <w:t>.</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6666E6"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 xml:space="preserve">Постачальник зобов’язаний дотримуватись вимог </w:t>
      </w:r>
      <w:r w:rsidRPr="006666E6">
        <w:rPr>
          <w:rFonts w:ascii="Times New Roman" w:hAnsi="Times New Roman"/>
          <w:sz w:val="26"/>
          <w:szCs w:val="26"/>
          <w:lang w:val="uk-UA" w:eastAsia="ru-RU"/>
        </w:rPr>
        <w:t>Кодексу поведінки постачальників,</w:t>
      </w:r>
      <w:r w:rsidRPr="006666E6">
        <w:rPr>
          <w:rFonts w:ascii="Times New Roman" w:hAnsi="Times New Roman"/>
          <w:sz w:val="26"/>
          <w:szCs w:val="26"/>
          <w:lang w:val="uk-UA"/>
        </w:rPr>
        <w:t xml:space="preserve"> з текстом якого можна ознайомитись за посиланням</w:t>
      </w:r>
      <w:r w:rsidRPr="006666E6">
        <w:rPr>
          <w:rFonts w:ascii="Times New Roman" w:hAnsi="Times New Roman"/>
          <w:color w:val="000000"/>
          <w:sz w:val="26"/>
          <w:szCs w:val="26"/>
          <w:lang w:val="uk-UA" w:eastAsia="ru-RU"/>
        </w:rPr>
        <w:t xml:space="preserve"> </w:t>
      </w:r>
      <w:r w:rsidR="002220FE" w:rsidRPr="006666E6">
        <w:rPr>
          <w:rFonts w:ascii="Times New Roman" w:hAnsi="Times New Roman"/>
          <w:sz w:val="26"/>
          <w:szCs w:val="26"/>
          <w:lang w:val="uk-UA"/>
        </w:rPr>
        <w:t xml:space="preserve">в </w:t>
      </w:r>
      <w:r w:rsidRPr="006666E6">
        <w:rPr>
          <w:rFonts w:ascii="Times New Roman" w:hAnsi="Times New Roman"/>
          <w:sz w:val="26"/>
          <w:szCs w:val="26"/>
          <w:lang w:val="uk-UA"/>
        </w:rPr>
        <w:t xml:space="preserve">Додатку № </w:t>
      </w:r>
      <w:r w:rsidR="00E826A5" w:rsidRPr="006666E6">
        <w:rPr>
          <w:rFonts w:ascii="Times New Roman" w:hAnsi="Times New Roman"/>
          <w:sz w:val="26"/>
          <w:szCs w:val="26"/>
          <w:lang w:val="uk-UA"/>
        </w:rPr>
        <w:t>5</w:t>
      </w:r>
      <w:r w:rsidRPr="006666E6">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6666E6">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15FADF73"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w:t>
      </w:r>
      <w:r w:rsidR="000119C0">
        <w:rPr>
          <w:rFonts w:ascii="Times New Roman" w:hAnsi="Times New Roman"/>
          <w:sz w:val="26"/>
          <w:szCs w:val="26"/>
          <w:lang w:val="uk-UA"/>
        </w:rPr>
        <w:t xml:space="preserve">тендерними пропозиціями </w:t>
      </w:r>
      <w:r w:rsidRPr="008D2EA6">
        <w:rPr>
          <w:rFonts w:ascii="Times New Roman" w:hAnsi="Times New Roman"/>
          <w:sz w:val="26"/>
          <w:szCs w:val="26"/>
          <w:lang w:val="uk-UA"/>
        </w:rPr>
        <w:t>запрошуються всі учасники</w:t>
      </w:r>
      <w:r w:rsidR="000119C0">
        <w:rPr>
          <w:rFonts w:ascii="Times New Roman" w:hAnsi="Times New Roman"/>
          <w:sz w:val="26"/>
          <w:szCs w:val="26"/>
          <w:lang w:val="uk-UA"/>
        </w:rPr>
        <w:t xml:space="preserve">, які надали секретарю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 </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i/>
          <w:iCs/>
          <w:sz w:val="26"/>
          <w:szCs w:val="26"/>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Pr>
          <w:rFonts w:ascii="Times New Roman" w:hAnsi="Times New Roman"/>
          <w:i/>
          <w:iCs/>
          <w:sz w:val="26"/>
          <w:szCs w:val="26"/>
          <w:lang w:val="uk-UA"/>
        </w:rPr>
        <w:t>а</w:t>
      </w:r>
      <w:r w:rsidRPr="006E50B6">
        <w:rPr>
          <w:rFonts w:ascii="Times New Roman" w:hAnsi="Times New Roman"/>
          <w:i/>
          <w:iCs/>
          <w:sz w:val="26"/>
          <w:szCs w:val="26"/>
          <w:lang w:val="uk-UA"/>
        </w:rPr>
        <w:t xml:space="preserve">є. </w:t>
      </w:r>
      <w:r w:rsidRPr="006E50B6">
        <w:rPr>
          <w:rFonts w:ascii="Times New Roman" w:hAnsi="Times New Roman"/>
          <w:b/>
          <w:sz w:val="26"/>
          <w:szCs w:val="26"/>
          <w:lang w:val="uk-UA"/>
        </w:rPr>
        <w:t>Дякуємо за співпрацю!</w:t>
      </w:r>
    </w:p>
    <w:p w14:paraId="62C1A6E0" w14:textId="77777777" w:rsidR="00D628B6" w:rsidRDefault="00D628B6" w:rsidP="008C5885">
      <w:pPr>
        <w:spacing w:after="0" w:line="240" w:lineRule="auto"/>
        <w:ind w:left="5812"/>
        <w:jc w:val="right"/>
        <w:rPr>
          <w:rFonts w:ascii="Times New Roman" w:hAnsi="Times New Roman"/>
          <w:b/>
          <w:bCs/>
          <w:sz w:val="26"/>
          <w:szCs w:val="26"/>
        </w:rPr>
      </w:pPr>
    </w:p>
    <w:p w14:paraId="3FA028C6" w14:textId="77777777" w:rsidR="00D628B6" w:rsidRDefault="00D628B6" w:rsidP="008C5885">
      <w:pPr>
        <w:spacing w:after="0" w:line="240" w:lineRule="auto"/>
        <w:ind w:left="5812"/>
        <w:jc w:val="right"/>
        <w:rPr>
          <w:rFonts w:ascii="Times New Roman" w:hAnsi="Times New Roman"/>
          <w:b/>
          <w:bCs/>
          <w:sz w:val="26"/>
          <w:szCs w:val="26"/>
        </w:rPr>
      </w:pPr>
    </w:p>
    <w:p w14:paraId="5514DF8E" w14:textId="77777777" w:rsidR="00D628B6" w:rsidRDefault="00D628B6" w:rsidP="008C5885">
      <w:pPr>
        <w:spacing w:after="0" w:line="240" w:lineRule="auto"/>
        <w:ind w:left="5812"/>
        <w:jc w:val="right"/>
        <w:rPr>
          <w:rFonts w:ascii="Times New Roman" w:hAnsi="Times New Roman"/>
          <w:b/>
          <w:bCs/>
          <w:sz w:val="26"/>
          <w:szCs w:val="26"/>
        </w:rPr>
      </w:pPr>
    </w:p>
    <w:p w14:paraId="1F32B27A" w14:textId="77777777" w:rsidR="00D628B6" w:rsidRDefault="00D628B6" w:rsidP="008C5885">
      <w:pPr>
        <w:spacing w:after="0" w:line="240" w:lineRule="auto"/>
        <w:ind w:left="5812"/>
        <w:jc w:val="right"/>
        <w:rPr>
          <w:rFonts w:ascii="Times New Roman" w:hAnsi="Times New Roman"/>
          <w:b/>
          <w:bCs/>
          <w:sz w:val="26"/>
          <w:szCs w:val="26"/>
        </w:rPr>
      </w:pPr>
    </w:p>
    <w:p w14:paraId="2EACAE58" w14:textId="76F5C005"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522E566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1E51D8" w:rsidRPr="007E6643" w14:paraId="395D8FD9" w14:textId="77777777" w:rsidTr="00331128">
        <w:tc>
          <w:tcPr>
            <w:tcW w:w="534" w:type="dxa"/>
            <w:shd w:val="clear" w:color="auto" w:fill="D9D9D9" w:themeFill="background1" w:themeFillShade="D9"/>
          </w:tcPr>
          <w:p w14:paraId="2BBB4EF7"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w:t>
            </w:r>
          </w:p>
          <w:p w14:paraId="4BD128A1"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з/п</w:t>
            </w:r>
          </w:p>
        </w:tc>
        <w:tc>
          <w:tcPr>
            <w:tcW w:w="4423" w:type="dxa"/>
            <w:shd w:val="clear" w:color="auto" w:fill="D9D9D9" w:themeFill="background1" w:themeFillShade="D9"/>
          </w:tcPr>
          <w:p w14:paraId="32108C9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Кваліфікаційні критерії (вимоги) до учасників *</w:t>
            </w:r>
          </w:p>
        </w:tc>
        <w:tc>
          <w:tcPr>
            <w:tcW w:w="4819" w:type="dxa"/>
            <w:shd w:val="clear" w:color="auto" w:fill="D9D9D9" w:themeFill="background1" w:themeFillShade="D9"/>
          </w:tcPr>
          <w:p w14:paraId="3FEE7078" w14:textId="77777777" w:rsidR="001E51D8" w:rsidRPr="007E6643" w:rsidRDefault="001E51D8" w:rsidP="00F51647">
            <w:pPr>
              <w:pBdr>
                <w:top w:val="nil"/>
                <w:left w:val="nil"/>
                <w:bottom w:val="nil"/>
                <w:right w:val="nil"/>
                <w:between w:val="nil"/>
              </w:pBdr>
              <w:spacing w:after="0" w:line="240" w:lineRule="auto"/>
              <w:jc w:val="center"/>
              <w:rPr>
                <w:rFonts w:ascii="Times New Roman" w:hAnsi="Times New Roman"/>
                <w:color w:val="000000"/>
                <w:sz w:val="26"/>
                <w:szCs w:val="26"/>
              </w:rPr>
            </w:pPr>
            <w:r w:rsidRPr="007E6643">
              <w:rPr>
                <w:rFonts w:ascii="Times New Roman" w:hAnsi="Times New Roman"/>
                <w:b/>
                <w:color w:val="000000"/>
                <w:sz w:val="26"/>
                <w:szCs w:val="26"/>
              </w:rPr>
              <w:t>Документи, що підтверджують відповідність</w:t>
            </w:r>
          </w:p>
        </w:tc>
      </w:tr>
      <w:tr w:rsidR="001E51D8" w:rsidRPr="00714CD6" w14:paraId="56E654E9" w14:textId="77777777" w:rsidTr="00331128">
        <w:trPr>
          <w:trHeight w:val="2967"/>
        </w:trPr>
        <w:tc>
          <w:tcPr>
            <w:tcW w:w="534" w:type="dxa"/>
          </w:tcPr>
          <w:p w14:paraId="55645305" w14:textId="77777777" w:rsidR="001E51D8" w:rsidRPr="00714CD6" w:rsidRDefault="001E51D8" w:rsidP="007E6643">
            <w:pPr>
              <w:pBdr>
                <w:top w:val="nil"/>
                <w:left w:val="nil"/>
                <w:bottom w:val="nil"/>
                <w:right w:val="nil"/>
                <w:between w:val="nil"/>
              </w:pBdr>
              <w:spacing w:after="0" w:line="240" w:lineRule="auto"/>
              <w:rPr>
                <w:rFonts w:ascii="Times New Roman" w:hAnsi="Times New Roman"/>
                <w:b/>
                <w:color w:val="000000"/>
                <w:sz w:val="26"/>
                <w:szCs w:val="26"/>
              </w:rPr>
            </w:pPr>
            <w:r w:rsidRPr="00714CD6">
              <w:rPr>
                <w:rFonts w:ascii="Times New Roman" w:hAnsi="Times New Roman"/>
                <w:b/>
                <w:color w:val="000000"/>
                <w:sz w:val="26"/>
                <w:szCs w:val="26"/>
              </w:rPr>
              <w:t>1.</w:t>
            </w:r>
          </w:p>
        </w:tc>
        <w:tc>
          <w:tcPr>
            <w:tcW w:w="4423" w:type="dxa"/>
          </w:tcPr>
          <w:p w14:paraId="459EF4E7" w14:textId="77777777" w:rsidR="00704E9C" w:rsidRDefault="001E51D8" w:rsidP="007E6643">
            <w:pPr>
              <w:pBdr>
                <w:top w:val="nil"/>
                <w:left w:val="nil"/>
                <w:bottom w:val="nil"/>
                <w:right w:val="nil"/>
                <w:between w:val="nil"/>
              </w:pBdr>
              <w:spacing w:after="0" w:line="240" w:lineRule="auto"/>
              <w:rPr>
                <w:rFonts w:ascii="Times New Roman" w:hAnsi="Times New Roman"/>
                <w:sz w:val="26"/>
                <w:szCs w:val="26"/>
              </w:rPr>
            </w:pPr>
            <w:r w:rsidRPr="00714CD6">
              <w:rPr>
                <w:rFonts w:ascii="Times New Roman" w:hAnsi="Times New Roman"/>
                <w:sz w:val="26"/>
                <w:szCs w:val="26"/>
              </w:rPr>
              <w:t>Наявність документально підтвердженого досвіду виконання аналогічних договорів</w:t>
            </w:r>
            <w:r w:rsidR="00704E9C">
              <w:rPr>
                <w:rFonts w:ascii="Times New Roman" w:hAnsi="Times New Roman"/>
                <w:sz w:val="26"/>
                <w:szCs w:val="26"/>
              </w:rPr>
              <w:t>*</w:t>
            </w:r>
            <w:r w:rsidRPr="00714CD6">
              <w:rPr>
                <w:rFonts w:ascii="Times New Roman" w:hAnsi="Times New Roman"/>
                <w:sz w:val="26"/>
                <w:szCs w:val="26"/>
              </w:rPr>
              <w:t>.</w:t>
            </w:r>
          </w:p>
          <w:p w14:paraId="174B8FEB" w14:textId="77777777" w:rsidR="00704E9C" w:rsidRDefault="00704E9C" w:rsidP="007E6643">
            <w:pPr>
              <w:pBdr>
                <w:top w:val="nil"/>
                <w:left w:val="nil"/>
                <w:bottom w:val="nil"/>
                <w:right w:val="nil"/>
                <w:between w:val="nil"/>
              </w:pBdr>
              <w:spacing w:after="0" w:line="240" w:lineRule="auto"/>
              <w:rPr>
                <w:rFonts w:ascii="Times New Roman" w:hAnsi="Times New Roman"/>
                <w:sz w:val="26"/>
                <w:szCs w:val="26"/>
              </w:rPr>
            </w:pPr>
          </w:p>
          <w:p w14:paraId="04D1C2D5" w14:textId="1C44F7E8" w:rsidR="001E51D8" w:rsidRPr="006B624F" w:rsidRDefault="006B624F" w:rsidP="007E6643">
            <w:pPr>
              <w:pBdr>
                <w:top w:val="nil"/>
                <w:left w:val="nil"/>
                <w:bottom w:val="nil"/>
                <w:right w:val="nil"/>
                <w:between w:val="nil"/>
              </w:pBdr>
              <w:spacing w:after="0" w:line="240" w:lineRule="auto"/>
              <w:rPr>
                <w:rFonts w:ascii="Times New Roman" w:hAnsi="Times New Roman"/>
                <w:b/>
                <w:i/>
                <w:iCs/>
                <w:color w:val="000000"/>
                <w:sz w:val="26"/>
                <w:szCs w:val="26"/>
              </w:rPr>
            </w:pPr>
            <w:r w:rsidRPr="006B624F">
              <w:rPr>
                <w:rFonts w:ascii="Times New Roman" w:hAnsi="Times New Roman"/>
                <w:i/>
                <w:iCs/>
                <w:sz w:val="26"/>
                <w:szCs w:val="26"/>
              </w:rPr>
              <w:t>*</w:t>
            </w:r>
            <w:r w:rsidR="00704E9C" w:rsidRPr="006B624F">
              <w:rPr>
                <w:rFonts w:ascii="Times New Roman" w:hAnsi="Times New Roman"/>
                <w:i/>
                <w:iCs/>
                <w:sz w:val="26"/>
                <w:szCs w:val="26"/>
              </w:rPr>
              <w:t>Під аналогічними договорами розгляда</w:t>
            </w:r>
            <w:r w:rsidRPr="006B624F">
              <w:rPr>
                <w:rFonts w:ascii="Times New Roman" w:hAnsi="Times New Roman"/>
                <w:i/>
                <w:iCs/>
                <w:sz w:val="26"/>
                <w:szCs w:val="26"/>
              </w:rPr>
              <w:t>ються договори за якими учасник здійснив поставку аналогічного товару з аналогічними технічними і якісними характеристиками.</w:t>
            </w:r>
            <w:r w:rsidR="001E51D8" w:rsidRPr="006B624F">
              <w:rPr>
                <w:rFonts w:ascii="Times New Roman" w:hAnsi="Times New Roman"/>
                <w:i/>
                <w:iCs/>
                <w:sz w:val="26"/>
                <w:szCs w:val="26"/>
              </w:rPr>
              <w:t xml:space="preserve"> </w:t>
            </w:r>
          </w:p>
        </w:tc>
        <w:tc>
          <w:tcPr>
            <w:tcW w:w="4819" w:type="dxa"/>
          </w:tcPr>
          <w:p w14:paraId="7E2C1AF3" w14:textId="0E111C21" w:rsidR="001E51D8" w:rsidRPr="00714CD6" w:rsidRDefault="001E51D8"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bCs/>
                <w:sz w:val="26"/>
                <w:szCs w:val="26"/>
                <w:lang w:val="uk-UA"/>
              </w:rPr>
            </w:pPr>
            <w:r w:rsidRPr="00714CD6">
              <w:rPr>
                <w:rFonts w:ascii="Times New Roman" w:hAnsi="Times New Roman"/>
                <w:color w:val="000000"/>
                <w:sz w:val="26"/>
                <w:szCs w:val="26"/>
                <w:lang w:val="uk-UA"/>
              </w:rPr>
              <w:t xml:space="preserve">Не менше </w:t>
            </w:r>
            <w:r w:rsidR="001105FE">
              <w:rPr>
                <w:rFonts w:ascii="Times New Roman" w:hAnsi="Times New Roman"/>
                <w:color w:val="000000"/>
                <w:sz w:val="26"/>
                <w:szCs w:val="26"/>
                <w:lang w:val="uk-UA"/>
              </w:rPr>
              <w:t>1</w:t>
            </w:r>
            <w:r w:rsidRPr="00714CD6">
              <w:rPr>
                <w:rFonts w:ascii="Times New Roman" w:hAnsi="Times New Roman"/>
                <w:color w:val="000000"/>
                <w:sz w:val="26"/>
                <w:szCs w:val="26"/>
                <w:lang w:val="uk-UA"/>
              </w:rPr>
              <w:t xml:space="preserve"> (</w:t>
            </w:r>
            <w:r w:rsidR="001105FE">
              <w:rPr>
                <w:rFonts w:ascii="Times New Roman" w:hAnsi="Times New Roman"/>
                <w:color w:val="000000"/>
                <w:sz w:val="26"/>
                <w:szCs w:val="26"/>
                <w:lang w:val="uk-UA"/>
              </w:rPr>
              <w:t>однієї</w:t>
            </w:r>
            <w:r w:rsidRPr="00714CD6">
              <w:rPr>
                <w:rFonts w:ascii="Times New Roman" w:hAnsi="Times New Roman"/>
                <w:color w:val="000000"/>
                <w:sz w:val="26"/>
                <w:szCs w:val="26"/>
                <w:lang w:val="uk-UA"/>
              </w:rPr>
              <w:t>) копі</w:t>
            </w:r>
            <w:r w:rsidR="001105FE">
              <w:rPr>
                <w:rFonts w:ascii="Times New Roman" w:hAnsi="Times New Roman"/>
                <w:color w:val="000000"/>
                <w:sz w:val="26"/>
                <w:szCs w:val="26"/>
                <w:lang w:val="uk-UA"/>
              </w:rPr>
              <w:t>ї</w:t>
            </w:r>
            <w:r w:rsidRPr="00714CD6">
              <w:rPr>
                <w:rFonts w:ascii="Times New Roman" w:hAnsi="Times New Roman"/>
                <w:color w:val="000000"/>
                <w:sz w:val="26"/>
                <w:szCs w:val="26"/>
                <w:lang w:val="uk-UA"/>
              </w:rPr>
              <w:t xml:space="preserve"> договорів (з додатками та додатковими угодами, що є його невід’ємними частинами) про постачання аналогічного товару у 20</w:t>
            </w:r>
            <w:r w:rsidR="009130FF">
              <w:rPr>
                <w:rFonts w:ascii="Times New Roman" w:hAnsi="Times New Roman"/>
                <w:color w:val="000000"/>
                <w:sz w:val="26"/>
                <w:szCs w:val="26"/>
                <w:lang w:val="uk-UA"/>
              </w:rPr>
              <w:t>16</w:t>
            </w:r>
            <w:r w:rsidR="00704E9C">
              <w:rPr>
                <w:rFonts w:ascii="Times New Roman" w:hAnsi="Times New Roman"/>
                <w:color w:val="000000"/>
                <w:sz w:val="26"/>
                <w:szCs w:val="26"/>
                <w:lang w:val="uk-UA"/>
              </w:rPr>
              <w:t xml:space="preserve"> та/або 2021</w:t>
            </w:r>
            <w:r w:rsidRPr="00714CD6">
              <w:rPr>
                <w:rFonts w:ascii="Times New Roman" w:hAnsi="Times New Roman"/>
                <w:color w:val="000000"/>
                <w:sz w:val="26"/>
                <w:szCs w:val="26"/>
                <w:lang w:val="uk-UA"/>
              </w:rPr>
              <w:t xml:space="preserve"> році. </w:t>
            </w:r>
            <w:r w:rsidRPr="00714CD6">
              <w:rPr>
                <w:rFonts w:ascii="Times New Roman" w:hAnsi="Times New Roman"/>
                <w:bCs/>
                <w:color w:val="000000"/>
                <w:sz w:val="26"/>
                <w:szCs w:val="26"/>
                <w:lang w:val="uk-UA"/>
              </w:rPr>
              <w:t>У разі, якщо в договорі  існує конфіденційна інформація, учасник має право цю інформацію закреслити/затемнити.</w:t>
            </w:r>
          </w:p>
          <w:p w14:paraId="7D12D79B" w14:textId="41D22FD0" w:rsidR="00704E9C" w:rsidRPr="00704E9C" w:rsidRDefault="002A2383" w:rsidP="000F23CA">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6"/>
                <w:szCs w:val="26"/>
                <w:lang w:val="uk-UA"/>
              </w:rPr>
            </w:pPr>
            <w:r w:rsidRPr="002A2383">
              <w:rPr>
                <w:rFonts w:ascii="Times New Roman" w:hAnsi="Times New Roman"/>
                <w:sz w:val="26"/>
                <w:szCs w:val="26"/>
                <w:lang w:val="uk-UA"/>
              </w:rPr>
              <w:t>Довідку</w:t>
            </w:r>
            <w:r>
              <w:rPr>
                <w:rFonts w:ascii="Times New Roman" w:hAnsi="Times New Roman"/>
                <w:sz w:val="26"/>
                <w:szCs w:val="26"/>
                <w:lang w:val="uk-UA"/>
              </w:rPr>
              <w:t xml:space="preserve"> виконання аналогічного договору</w:t>
            </w:r>
            <w:r w:rsidRPr="002A2383">
              <w:rPr>
                <w:rFonts w:ascii="Times New Roman" w:hAnsi="Times New Roman"/>
                <w:sz w:val="26"/>
                <w:szCs w:val="26"/>
                <w:lang w:val="uk-UA"/>
              </w:rPr>
              <w:t xml:space="preserve"> (Додаток№</w:t>
            </w:r>
            <w:r w:rsidR="001E0D08">
              <w:rPr>
                <w:rFonts w:ascii="Times New Roman" w:hAnsi="Times New Roman"/>
                <w:sz w:val="26"/>
                <w:szCs w:val="26"/>
                <w:lang w:val="uk-UA"/>
              </w:rPr>
              <w:t>9</w:t>
            </w:r>
            <w:r w:rsidRPr="002A2383">
              <w:rPr>
                <w:rFonts w:ascii="Times New Roman" w:hAnsi="Times New Roman"/>
                <w:sz w:val="26"/>
                <w:szCs w:val="26"/>
                <w:lang w:val="uk-UA"/>
              </w:rPr>
              <w:t>)</w:t>
            </w:r>
            <w:r>
              <w:rPr>
                <w:rFonts w:ascii="Times New Roman" w:hAnsi="Times New Roman"/>
                <w:sz w:val="26"/>
                <w:szCs w:val="26"/>
                <w:lang w:val="uk-UA"/>
              </w:rPr>
              <w:t>.</w:t>
            </w:r>
            <w:r w:rsidRPr="002A2383">
              <w:rPr>
                <w:rFonts w:ascii="Times New Roman" w:hAnsi="Times New Roman"/>
                <w:sz w:val="26"/>
                <w:szCs w:val="26"/>
                <w:lang w:val="uk-UA"/>
              </w:rPr>
              <w:t xml:space="preserve"> </w:t>
            </w:r>
          </w:p>
        </w:tc>
      </w:tr>
      <w:tr w:rsidR="001E51D8" w:rsidRPr="007E6643" w14:paraId="46ED68E6" w14:textId="77777777" w:rsidTr="00331128">
        <w:tc>
          <w:tcPr>
            <w:tcW w:w="534" w:type="dxa"/>
          </w:tcPr>
          <w:p w14:paraId="5D54555F" w14:textId="2E4F1912" w:rsidR="001E51D8" w:rsidRPr="00714CD6" w:rsidRDefault="001316F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2</w:t>
            </w:r>
            <w:r w:rsidR="001E51D8" w:rsidRPr="00714CD6">
              <w:rPr>
                <w:rFonts w:ascii="Times New Roman" w:hAnsi="Times New Roman"/>
                <w:b/>
                <w:color w:val="000000"/>
                <w:sz w:val="26"/>
                <w:szCs w:val="26"/>
              </w:rPr>
              <w:t>.</w:t>
            </w:r>
          </w:p>
        </w:tc>
        <w:tc>
          <w:tcPr>
            <w:tcW w:w="4423" w:type="dxa"/>
          </w:tcPr>
          <w:p w14:paraId="3D10AF9C" w14:textId="74A12EA8" w:rsidR="007E6643" w:rsidRPr="001316FB" w:rsidRDefault="001E51D8" w:rsidP="007E6643">
            <w:pPr>
              <w:pBdr>
                <w:top w:val="nil"/>
                <w:left w:val="nil"/>
                <w:bottom w:val="nil"/>
                <w:right w:val="nil"/>
                <w:between w:val="nil"/>
              </w:pBdr>
              <w:spacing w:after="0" w:line="240" w:lineRule="auto"/>
              <w:rPr>
                <w:rFonts w:ascii="Times New Roman" w:hAnsi="Times New Roman"/>
                <w:color w:val="00000A"/>
                <w:sz w:val="26"/>
                <w:szCs w:val="26"/>
                <w:lang w:bidi="hi-IN"/>
              </w:rPr>
            </w:pPr>
            <w:r w:rsidRPr="001316FB">
              <w:rPr>
                <w:rFonts w:ascii="Times New Roman" w:hAnsi="Times New Roman"/>
                <w:color w:val="000000"/>
                <w:sz w:val="26"/>
                <w:szCs w:val="26"/>
              </w:rPr>
              <w:t>Наявність документального підтвердження від</w:t>
            </w:r>
            <w:r w:rsidR="007E6643" w:rsidRPr="001316FB">
              <w:rPr>
                <w:rFonts w:ascii="Times New Roman" w:hAnsi="Times New Roman"/>
                <w:color w:val="000000"/>
                <w:sz w:val="26"/>
                <w:szCs w:val="26"/>
              </w:rPr>
              <w:t xml:space="preserve"> </w:t>
            </w:r>
            <w:r w:rsidR="007E6643" w:rsidRPr="001316FB">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с</w:t>
            </w:r>
            <w:r w:rsidR="00907F98" w:rsidRPr="001316FB">
              <w:rPr>
                <w:rFonts w:ascii="Times New Roman" w:hAnsi="Times New Roman"/>
                <w:color w:val="00000A"/>
                <w:sz w:val="26"/>
                <w:szCs w:val="26"/>
                <w:lang w:bidi="hi-IN"/>
              </w:rPr>
              <w:t>проможн</w:t>
            </w:r>
            <w:r w:rsidR="007E6643" w:rsidRPr="001316FB">
              <w:rPr>
                <w:rFonts w:ascii="Times New Roman" w:hAnsi="Times New Roman"/>
                <w:color w:val="00000A"/>
                <w:sz w:val="26"/>
                <w:szCs w:val="26"/>
                <w:lang w:bidi="hi-IN"/>
              </w:rPr>
              <w:t>о</w:t>
            </w:r>
            <w:r w:rsidR="00907F98" w:rsidRPr="001316FB">
              <w:rPr>
                <w:rFonts w:ascii="Times New Roman" w:hAnsi="Times New Roman"/>
                <w:color w:val="00000A"/>
                <w:sz w:val="26"/>
                <w:szCs w:val="26"/>
                <w:lang w:bidi="hi-IN"/>
              </w:rPr>
              <w:t>ст</w:t>
            </w:r>
            <w:r w:rsidR="007E6643" w:rsidRPr="001316FB">
              <w:rPr>
                <w:rFonts w:ascii="Times New Roman" w:hAnsi="Times New Roman"/>
                <w:color w:val="00000A"/>
                <w:sz w:val="26"/>
                <w:szCs w:val="26"/>
                <w:lang w:bidi="hi-IN"/>
              </w:rPr>
              <w:t>і</w:t>
            </w:r>
            <w:r w:rsidR="00907F98" w:rsidRPr="001316FB">
              <w:rPr>
                <w:rFonts w:ascii="Times New Roman" w:hAnsi="Times New Roman"/>
                <w:color w:val="00000A"/>
                <w:sz w:val="26"/>
                <w:szCs w:val="26"/>
                <w:lang w:bidi="hi-IN"/>
              </w:rPr>
              <w:t xml:space="preserve"> Учасника поставити запропонований товар</w:t>
            </w:r>
            <w:r w:rsidR="007E6643" w:rsidRPr="001316FB">
              <w:rPr>
                <w:rFonts w:ascii="Times New Roman" w:hAnsi="Times New Roman"/>
                <w:color w:val="00000A"/>
                <w:sz w:val="26"/>
                <w:szCs w:val="26"/>
                <w:lang w:bidi="hi-IN"/>
              </w:rPr>
              <w:t>.</w:t>
            </w:r>
          </w:p>
          <w:p w14:paraId="075BF87A" w14:textId="6687EC4D" w:rsidR="00907F98" w:rsidRPr="001316FB" w:rsidRDefault="00907F98" w:rsidP="007E6643">
            <w:pPr>
              <w:pBdr>
                <w:top w:val="nil"/>
                <w:left w:val="nil"/>
                <w:bottom w:val="nil"/>
                <w:right w:val="nil"/>
                <w:between w:val="nil"/>
              </w:pBdr>
              <w:spacing w:after="0" w:line="240" w:lineRule="auto"/>
              <w:rPr>
                <w:rFonts w:ascii="Times New Roman" w:hAnsi="Times New Roman"/>
                <w:sz w:val="26"/>
                <w:szCs w:val="26"/>
              </w:rPr>
            </w:pPr>
            <w:r w:rsidRPr="001316FB">
              <w:rPr>
                <w:rFonts w:ascii="Times New Roman" w:hAnsi="Times New Roman"/>
                <w:color w:val="00000A"/>
                <w:sz w:val="26"/>
                <w:szCs w:val="26"/>
                <w:lang w:bidi="hi-IN"/>
              </w:rPr>
              <w:t xml:space="preserve"> </w:t>
            </w:r>
          </w:p>
        </w:tc>
        <w:tc>
          <w:tcPr>
            <w:tcW w:w="4819" w:type="dxa"/>
          </w:tcPr>
          <w:p w14:paraId="6FFA0B37" w14:textId="6A6DD043" w:rsidR="00D43142" w:rsidRPr="001316FB" w:rsidRDefault="001414D2" w:rsidP="001414D2">
            <w:pPr>
              <w:pBdr>
                <w:top w:val="nil"/>
                <w:left w:val="nil"/>
                <w:bottom w:val="nil"/>
                <w:right w:val="nil"/>
                <w:between w:val="nil"/>
              </w:pBdr>
              <w:tabs>
                <w:tab w:val="left" w:pos="178"/>
                <w:tab w:val="left" w:pos="321"/>
              </w:tabs>
              <w:spacing w:after="0" w:line="240" w:lineRule="auto"/>
              <w:rPr>
                <w:rFonts w:ascii="Times New Roman" w:hAnsi="Times New Roman"/>
                <w:color w:val="00000A"/>
                <w:sz w:val="26"/>
                <w:szCs w:val="26"/>
                <w:lang w:bidi="hi-IN"/>
              </w:rPr>
            </w:pPr>
            <w:r w:rsidRPr="001316FB">
              <w:rPr>
                <w:rFonts w:ascii="Times New Roman" w:hAnsi="Times New Roman"/>
                <w:sz w:val="26"/>
                <w:szCs w:val="26"/>
              </w:rPr>
              <w:t>Г</w:t>
            </w:r>
            <w:r w:rsidR="001E51D8" w:rsidRPr="001316FB">
              <w:rPr>
                <w:rFonts w:ascii="Times New Roman" w:hAnsi="Times New Roman"/>
                <w:sz w:val="26"/>
                <w:szCs w:val="26"/>
              </w:rPr>
              <w:t>арантійн</w:t>
            </w:r>
            <w:r w:rsidRPr="001316FB">
              <w:rPr>
                <w:rFonts w:ascii="Times New Roman" w:hAnsi="Times New Roman"/>
                <w:sz w:val="26"/>
                <w:szCs w:val="26"/>
              </w:rPr>
              <w:t>ий</w:t>
            </w:r>
            <w:r w:rsidR="001E51D8" w:rsidRPr="001316FB">
              <w:rPr>
                <w:rFonts w:ascii="Times New Roman" w:hAnsi="Times New Roman"/>
                <w:sz w:val="26"/>
                <w:szCs w:val="26"/>
              </w:rPr>
              <w:t xml:space="preserve"> лист від</w:t>
            </w:r>
            <w:r w:rsidRPr="001316FB">
              <w:rPr>
                <w:rFonts w:ascii="Times New Roman" w:hAnsi="Times New Roman"/>
                <w:sz w:val="26"/>
                <w:szCs w:val="26"/>
              </w:rPr>
              <w:t xml:space="preserve"> </w:t>
            </w:r>
            <w:r w:rsidR="00D43142" w:rsidRPr="001316FB">
              <w:rPr>
                <w:rFonts w:ascii="Times New Roman" w:hAnsi="Times New Roman"/>
                <w:color w:val="00000A"/>
                <w:sz w:val="26"/>
                <w:szCs w:val="26"/>
                <w:lang w:bidi="hi-IN"/>
              </w:rPr>
              <w:t>виробник</w:t>
            </w:r>
            <w:r w:rsidRPr="001316FB">
              <w:rPr>
                <w:rFonts w:ascii="Times New Roman" w:hAnsi="Times New Roman"/>
                <w:color w:val="00000A"/>
                <w:sz w:val="26"/>
                <w:szCs w:val="26"/>
                <w:lang w:bidi="hi-IN"/>
              </w:rPr>
              <w:t>а</w:t>
            </w:r>
            <w:r w:rsidR="00D43142" w:rsidRPr="001316FB">
              <w:rPr>
                <w:rFonts w:ascii="Times New Roman" w:hAnsi="Times New Roman"/>
                <w:color w:val="00000A"/>
                <w:sz w:val="26"/>
                <w:szCs w:val="26"/>
                <w:lang w:bidi="hi-IN"/>
              </w:rPr>
              <w:t xml:space="preserve"> (якщо Учасник не є виробником товару) або офіційн</w:t>
            </w:r>
            <w:r w:rsidRPr="001316FB">
              <w:rPr>
                <w:rFonts w:ascii="Times New Roman" w:hAnsi="Times New Roman"/>
                <w:color w:val="00000A"/>
                <w:sz w:val="26"/>
                <w:szCs w:val="26"/>
                <w:lang w:bidi="hi-IN"/>
              </w:rPr>
              <w:t>ого</w:t>
            </w:r>
            <w:r w:rsidR="00D43142" w:rsidRPr="001316FB">
              <w:rPr>
                <w:rFonts w:ascii="Times New Roman" w:hAnsi="Times New Roman"/>
                <w:color w:val="00000A"/>
                <w:sz w:val="26"/>
                <w:szCs w:val="26"/>
                <w:lang w:bidi="hi-IN"/>
              </w:rPr>
              <w:t xml:space="preserve"> представник</w:t>
            </w:r>
            <w:r w:rsidRPr="001316FB">
              <w:rPr>
                <w:rFonts w:ascii="Times New Roman" w:hAnsi="Times New Roman"/>
                <w:color w:val="00000A"/>
                <w:sz w:val="26"/>
                <w:szCs w:val="26"/>
                <w:lang w:bidi="hi-IN"/>
              </w:rPr>
              <w:t>а</w:t>
            </w:r>
            <w:r w:rsidR="00D43142" w:rsidRPr="001316FB">
              <w:rPr>
                <w:rFonts w:ascii="Times New Roman" w:hAnsi="Times New Roman"/>
                <w:color w:val="00000A"/>
                <w:sz w:val="26"/>
                <w:szCs w:val="26"/>
                <w:lang w:bidi="hi-IN"/>
              </w:rPr>
              <w:t xml:space="preserve"> виробник</w:t>
            </w:r>
            <w:r w:rsidRPr="001316FB">
              <w:rPr>
                <w:rFonts w:ascii="Times New Roman" w:hAnsi="Times New Roman"/>
                <w:color w:val="00000A"/>
                <w:sz w:val="26"/>
                <w:szCs w:val="26"/>
                <w:lang w:bidi="hi-IN"/>
              </w:rPr>
              <w:t>а</w:t>
            </w:r>
            <w:r w:rsidR="00D43142" w:rsidRPr="001316FB">
              <w:rPr>
                <w:rFonts w:ascii="Times New Roman" w:hAnsi="Times New Roman"/>
                <w:color w:val="00000A"/>
                <w:sz w:val="26"/>
                <w:szCs w:val="26"/>
                <w:lang w:bidi="hi-IN"/>
              </w:rPr>
              <w:t xml:space="preserve"> на території України.</w:t>
            </w:r>
          </w:p>
          <w:p w14:paraId="6E58276D" w14:textId="4AEE525E" w:rsidR="001E51D8" w:rsidRPr="001316FB" w:rsidRDefault="00D43142" w:rsidP="001414D2">
            <w:pPr>
              <w:widowControl w:val="0"/>
              <w:tabs>
                <w:tab w:val="left" w:pos="178"/>
              </w:tabs>
              <w:autoSpaceDE w:val="0"/>
              <w:autoSpaceDN w:val="0"/>
              <w:spacing w:after="0" w:line="240" w:lineRule="auto"/>
              <w:ind w:left="37" w:hanging="3"/>
              <w:rPr>
                <w:rFonts w:ascii="Times New Roman" w:hAnsi="Times New Roman"/>
                <w:sz w:val="26"/>
                <w:szCs w:val="26"/>
              </w:rPr>
            </w:pPr>
            <w:r w:rsidRPr="001316FB">
              <w:rPr>
                <w:rFonts w:ascii="Times New Roman" w:hAnsi="Times New Roman"/>
                <w:color w:val="00000A"/>
                <w:sz w:val="26"/>
                <w:szCs w:val="26"/>
                <w:lang w:bidi="hi-IN"/>
              </w:rPr>
              <w:t>Гарантійн</w:t>
            </w:r>
            <w:r w:rsidR="001414D2" w:rsidRPr="001316FB">
              <w:rPr>
                <w:rFonts w:ascii="Times New Roman" w:hAnsi="Times New Roman"/>
                <w:color w:val="00000A"/>
                <w:sz w:val="26"/>
                <w:szCs w:val="26"/>
                <w:lang w:bidi="hi-IN"/>
              </w:rPr>
              <w:t>ий</w:t>
            </w:r>
            <w:r w:rsidRPr="001316FB">
              <w:rPr>
                <w:rFonts w:ascii="Times New Roman" w:hAnsi="Times New Roman"/>
                <w:color w:val="00000A"/>
                <w:sz w:val="26"/>
                <w:szCs w:val="26"/>
                <w:lang w:bidi="hi-IN"/>
              </w:rPr>
              <w:t xml:space="preserve"> лист повин</w:t>
            </w:r>
            <w:r w:rsidR="001414D2" w:rsidRPr="001316FB">
              <w:rPr>
                <w:rFonts w:ascii="Times New Roman" w:hAnsi="Times New Roman"/>
                <w:color w:val="00000A"/>
                <w:sz w:val="26"/>
                <w:szCs w:val="26"/>
                <w:lang w:bidi="hi-IN"/>
              </w:rPr>
              <w:t>ен</w:t>
            </w:r>
            <w:r w:rsidRPr="001316FB">
              <w:rPr>
                <w:rFonts w:ascii="Times New Roman" w:hAnsi="Times New Roman"/>
                <w:color w:val="00000A"/>
                <w:sz w:val="26"/>
                <w:szCs w:val="26"/>
                <w:lang w:bidi="hi-IN"/>
              </w:rPr>
              <w:t xml:space="preserve"> включати назву предмета закупівлі, найменування замовника та номер оголошення про проведення процедури закупівлі. Учасник повинен надати оригінал так</w:t>
            </w:r>
            <w:r w:rsidR="00414EA3" w:rsidRPr="001316FB">
              <w:rPr>
                <w:rFonts w:ascii="Times New Roman" w:hAnsi="Times New Roman"/>
                <w:color w:val="00000A"/>
                <w:sz w:val="26"/>
                <w:szCs w:val="26"/>
                <w:lang w:bidi="hi-IN"/>
              </w:rPr>
              <w:t>ого</w:t>
            </w:r>
            <w:r w:rsidRPr="001316FB">
              <w:rPr>
                <w:rFonts w:ascii="Times New Roman" w:hAnsi="Times New Roman"/>
                <w:color w:val="00000A"/>
                <w:sz w:val="26"/>
                <w:szCs w:val="26"/>
                <w:lang w:bidi="hi-IN"/>
              </w:rPr>
              <w:t xml:space="preserve"> гарантійн</w:t>
            </w:r>
            <w:r w:rsidR="00414EA3" w:rsidRPr="001316FB">
              <w:rPr>
                <w:rFonts w:ascii="Times New Roman" w:hAnsi="Times New Roman"/>
                <w:color w:val="00000A"/>
                <w:sz w:val="26"/>
                <w:szCs w:val="26"/>
                <w:lang w:bidi="hi-IN"/>
              </w:rPr>
              <w:t>ого</w:t>
            </w:r>
            <w:r w:rsidRPr="001316FB">
              <w:rPr>
                <w:rFonts w:ascii="Times New Roman" w:hAnsi="Times New Roman"/>
                <w:color w:val="00000A"/>
                <w:sz w:val="26"/>
                <w:szCs w:val="26"/>
                <w:lang w:bidi="hi-IN"/>
              </w:rPr>
              <w:t xml:space="preserve"> лист</w:t>
            </w:r>
            <w:r w:rsidR="00414EA3" w:rsidRPr="001316FB">
              <w:rPr>
                <w:rFonts w:ascii="Times New Roman" w:hAnsi="Times New Roman"/>
                <w:color w:val="00000A"/>
                <w:sz w:val="26"/>
                <w:szCs w:val="26"/>
                <w:lang w:bidi="hi-IN"/>
              </w:rPr>
              <w:t>у</w:t>
            </w:r>
            <w:r w:rsidRPr="001316FB">
              <w:rPr>
                <w:rFonts w:ascii="Times New Roman" w:hAnsi="Times New Roman"/>
                <w:color w:val="00000A"/>
                <w:sz w:val="26"/>
                <w:szCs w:val="26"/>
                <w:lang w:bidi="hi-IN"/>
              </w:rPr>
              <w:t xml:space="preserve"> та копії документів, що підтверджують офіційний статус представників виробників (для усіх листів, наданих офіційними представниками, а не виробниками).</w:t>
            </w:r>
          </w:p>
        </w:tc>
      </w:tr>
      <w:tr w:rsidR="004B638F" w:rsidRPr="001414D2" w14:paraId="44FBFE0F" w14:textId="77777777" w:rsidTr="00331128">
        <w:tc>
          <w:tcPr>
            <w:tcW w:w="534" w:type="dxa"/>
          </w:tcPr>
          <w:p w14:paraId="5D7D5D85" w14:textId="4C3F2F93" w:rsidR="004B638F" w:rsidRPr="001414D2" w:rsidRDefault="00BF309B" w:rsidP="001414D2">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r w:rsidR="004B638F" w:rsidRPr="001414D2">
              <w:rPr>
                <w:rFonts w:ascii="Times New Roman" w:hAnsi="Times New Roman"/>
                <w:b/>
                <w:color w:val="000000"/>
                <w:sz w:val="26"/>
                <w:szCs w:val="26"/>
              </w:rPr>
              <w:t>.</w:t>
            </w:r>
          </w:p>
        </w:tc>
        <w:tc>
          <w:tcPr>
            <w:tcW w:w="4423" w:type="dxa"/>
          </w:tcPr>
          <w:p w14:paraId="2D79AD68" w14:textId="76B7079F" w:rsidR="004B638F" w:rsidRPr="001414D2" w:rsidRDefault="001316FB" w:rsidP="001414D2">
            <w:pPr>
              <w:spacing w:after="0" w:line="240" w:lineRule="auto"/>
              <w:rPr>
                <w:rFonts w:ascii="Times New Roman" w:hAnsi="Times New Roman"/>
                <w:color w:val="000000" w:themeColor="text1"/>
                <w:sz w:val="26"/>
                <w:szCs w:val="26"/>
              </w:rPr>
            </w:pPr>
            <w:r>
              <w:rPr>
                <w:rFonts w:ascii="Times New Roman" w:hAnsi="Times New Roman"/>
                <w:color w:val="000000"/>
                <w:sz w:val="26"/>
                <w:szCs w:val="26"/>
              </w:rPr>
              <w:t>Д</w:t>
            </w:r>
            <w:r w:rsidR="004B638F" w:rsidRPr="001316FB">
              <w:rPr>
                <w:rFonts w:ascii="Times New Roman" w:hAnsi="Times New Roman"/>
                <w:color w:val="000000"/>
                <w:sz w:val="26"/>
                <w:szCs w:val="26"/>
              </w:rPr>
              <w:t>окументальн</w:t>
            </w:r>
            <w:r>
              <w:rPr>
                <w:rFonts w:ascii="Times New Roman" w:hAnsi="Times New Roman"/>
                <w:color w:val="000000"/>
                <w:sz w:val="26"/>
                <w:szCs w:val="26"/>
              </w:rPr>
              <w:t>е</w:t>
            </w:r>
            <w:r w:rsidR="004B638F" w:rsidRPr="001316FB">
              <w:rPr>
                <w:rFonts w:ascii="Times New Roman" w:hAnsi="Times New Roman"/>
                <w:color w:val="000000"/>
                <w:sz w:val="26"/>
                <w:szCs w:val="26"/>
              </w:rPr>
              <w:t xml:space="preserve"> підтвердження від </w:t>
            </w:r>
            <w:r w:rsidR="004B638F" w:rsidRPr="001316FB">
              <w:rPr>
                <w:rFonts w:ascii="Times New Roman" w:hAnsi="Times New Roman"/>
                <w:color w:val="00000A"/>
                <w:sz w:val="26"/>
                <w:szCs w:val="26"/>
                <w:lang w:bidi="hi-IN"/>
              </w:rPr>
              <w:t>виробників (якщо Учасник не є виробником товару) або офіційних представників виробників на території України щодо відповідності запропонованого</w:t>
            </w:r>
            <w:r w:rsidR="004B638F" w:rsidRPr="001414D2">
              <w:rPr>
                <w:rFonts w:ascii="Times New Roman" w:hAnsi="Times New Roman"/>
                <w:color w:val="00000A"/>
                <w:sz w:val="26"/>
                <w:szCs w:val="26"/>
                <w:lang w:bidi="hi-IN"/>
              </w:rPr>
              <w:t xml:space="preserve"> обладнання Політиці </w:t>
            </w:r>
            <w:r w:rsidR="004B638F" w:rsidRPr="001414D2">
              <w:rPr>
                <w:rFonts w:ascii="Times New Roman" w:hAnsi="Times New Roman"/>
                <w:color w:val="000000" w:themeColor="text1"/>
                <w:sz w:val="26"/>
                <w:szCs w:val="26"/>
              </w:rPr>
              <w:t>Глобального фонду в області якості для діагностичних продуктів (</w:t>
            </w:r>
            <w:hyperlink r:id="rId12" w:history="1">
              <w:r w:rsidR="00F05F30" w:rsidRPr="00F132A7">
                <w:rPr>
                  <w:rStyle w:val="a7"/>
                  <w:rFonts w:ascii="Times New Roman" w:hAnsi="Times New Roman"/>
                  <w:sz w:val="26"/>
                  <w:szCs w:val="26"/>
                </w:rPr>
                <w:t>https://www.theglobalfund.org/media/5885/psm_qadiagnostics_policy_en.pdf</w:t>
              </w:r>
            </w:hyperlink>
            <w:r w:rsidR="004B638F" w:rsidRPr="001414D2">
              <w:rPr>
                <w:rFonts w:ascii="Times New Roman" w:hAnsi="Times New Roman"/>
                <w:color w:val="000000" w:themeColor="text1"/>
                <w:sz w:val="26"/>
                <w:szCs w:val="26"/>
              </w:rPr>
              <w:t>).</w:t>
            </w:r>
          </w:p>
        </w:tc>
        <w:tc>
          <w:tcPr>
            <w:tcW w:w="4819" w:type="dxa"/>
          </w:tcPr>
          <w:p w14:paraId="2FFE2C73" w14:textId="21450A87" w:rsidR="004B638F" w:rsidRPr="001414D2" w:rsidRDefault="004B638F" w:rsidP="001414D2">
            <w:pPr>
              <w:pBdr>
                <w:top w:val="nil"/>
                <w:left w:val="nil"/>
                <w:bottom w:val="nil"/>
                <w:right w:val="nil"/>
                <w:between w:val="nil"/>
              </w:pBdr>
              <w:tabs>
                <w:tab w:val="left" w:pos="37"/>
                <w:tab w:val="left" w:pos="178"/>
                <w:tab w:val="left" w:pos="319"/>
              </w:tabs>
              <w:spacing w:after="0" w:line="240" w:lineRule="auto"/>
              <w:rPr>
                <w:rFonts w:ascii="Times New Roman" w:hAnsi="Times New Roman"/>
                <w:color w:val="000000" w:themeColor="text1"/>
                <w:sz w:val="26"/>
                <w:szCs w:val="26"/>
              </w:rPr>
            </w:pPr>
            <w:r w:rsidRPr="001316FB">
              <w:rPr>
                <w:rFonts w:ascii="Times New Roman" w:hAnsi="Times New Roman"/>
                <w:color w:val="000000" w:themeColor="text1"/>
                <w:sz w:val="26"/>
                <w:szCs w:val="26"/>
              </w:rPr>
              <w:t xml:space="preserve">Гарантійний лист </w:t>
            </w:r>
            <w:r w:rsidRPr="001316FB">
              <w:rPr>
                <w:rFonts w:ascii="Times New Roman" w:hAnsi="Times New Roman"/>
                <w:sz w:val="26"/>
                <w:szCs w:val="26"/>
              </w:rPr>
              <w:t>від виробника (якщо учасник не є виробником товару), або офіційного представника на території України</w:t>
            </w:r>
            <w:r w:rsidRPr="001316FB">
              <w:rPr>
                <w:rFonts w:ascii="Times New Roman" w:hAnsi="Times New Roman"/>
                <w:color w:val="000000" w:themeColor="text1"/>
                <w:sz w:val="26"/>
                <w:szCs w:val="26"/>
              </w:rPr>
              <w:t xml:space="preserve"> з інформацією щодо відповідності запропонованого обладнання вимогам Політики</w:t>
            </w:r>
            <w:r w:rsidRPr="001414D2">
              <w:rPr>
                <w:rFonts w:ascii="Times New Roman" w:hAnsi="Times New Roman"/>
                <w:color w:val="000000" w:themeColor="text1"/>
                <w:sz w:val="26"/>
                <w:szCs w:val="26"/>
              </w:rPr>
              <w:t xml:space="preserve"> Глобального фонду в області якості для діагностичних продуктів (</w:t>
            </w:r>
            <w:hyperlink r:id="rId13" w:history="1">
              <w:r w:rsidRPr="001414D2">
                <w:rPr>
                  <w:rStyle w:val="a7"/>
                  <w:rFonts w:ascii="Times New Roman" w:hAnsi="Times New Roman"/>
                  <w:sz w:val="26"/>
                  <w:szCs w:val="26"/>
                </w:rPr>
                <w:t>https://www.theglobalfund.org/media/5885/psm_qadiagnostics_policy_en.pdf</w:t>
              </w:r>
            </w:hyperlink>
            <w:r w:rsidRPr="001414D2">
              <w:rPr>
                <w:rFonts w:ascii="Times New Roman" w:hAnsi="Times New Roman"/>
                <w:color w:val="000000" w:themeColor="text1"/>
                <w:sz w:val="26"/>
                <w:szCs w:val="26"/>
              </w:rPr>
              <w:t>).</w:t>
            </w:r>
          </w:p>
        </w:tc>
      </w:tr>
      <w:tr w:rsidR="007E6643" w:rsidRPr="007E6643" w14:paraId="52BB5FA2" w14:textId="77777777" w:rsidTr="00331128">
        <w:tc>
          <w:tcPr>
            <w:tcW w:w="534" w:type="dxa"/>
          </w:tcPr>
          <w:p w14:paraId="1CDE1367" w14:textId="3B2E60E6"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r w:rsidR="007E6643" w:rsidRPr="007E6643">
              <w:rPr>
                <w:rFonts w:ascii="Times New Roman" w:hAnsi="Times New Roman"/>
                <w:b/>
                <w:color w:val="000000"/>
                <w:sz w:val="26"/>
                <w:szCs w:val="26"/>
              </w:rPr>
              <w:t>.</w:t>
            </w:r>
          </w:p>
        </w:tc>
        <w:tc>
          <w:tcPr>
            <w:tcW w:w="4423" w:type="dxa"/>
          </w:tcPr>
          <w:p w14:paraId="0E9B13B6"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 xml:space="preserve">Учасник має бути юридичною особою або фізичною особою-підприємцем, що створена та зареєстрована у встановленому </w:t>
            </w:r>
            <w:r w:rsidRPr="007E6643">
              <w:rPr>
                <w:rFonts w:ascii="Times New Roman" w:eastAsia="Arial" w:hAnsi="Times New Roman"/>
                <w:sz w:val="26"/>
                <w:szCs w:val="26"/>
              </w:rPr>
              <w:lastRenderedPageBreak/>
              <w:t>порядку відповідно до законодавства України.</w:t>
            </w:r>
          </w:p>
        </w:tc>
        <w:tc>
          <w:tcPr>
            <w:tcW w:w="4819" w:type="dxa"/>
          </w:tcPr>
          <w:p w14:paraId="6E4FF6EB" w14:textId="77777777" w:rsidR="007E6643" w:rsidRPr="007E6643" w:rsidRDefault="007E6643" w:rsidP="007E6643">
            <w:pPr>
              <w:pStyle w:val="a3"/>
              <w:tabs>
                <w:tab w:val="left" w:pos="317"/>
              </w:tabs>
              <w:ind w:left="33"/>
              <w:rPr>
                <w:rFonts w:ascii="Times New Roman" w:hAnsi="Times New Roman"/>
                <w:bCs/>
                <w:sz w:val="26"/>
                <w:szCs w:val="26"/>
                <w:lang w:val="uk-UA"/>
              </w:rPr>
            </w:pPr>
            <w:r w:rsidRPr="007E6643">
              <w:rPr>
                <w:rFonts w:ascii="Times New Roman" w:hAnsi="Times New Roman"/>
                <w:bCs/>
                <w:sz w:val="26"/>
                <w:szCs w:val="26"/>
                <w:lang w:val="uk-UA"/>
              </w:rPr>
              <w:lastRenderedPageBreak/>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CC0925B" w14:textId="7811A351" w:rsidR="007E6643" w:rsidRPr="00927A73" w:rsidRDefault="007E6643" w:rsidP="007E6643">
            <w:pPr>
              <w:pStyle w:val="a3"/>
              <w:tabs>
                <w:tab w:val="left" w:pos="317"/>
              </w:tabs>
              <w:ind w:left="33"/>
              <w:rPr>
                <w:rFonts w:ascii="Times New Roman" w:hAnsi="Times New Roman"/>
                <w:bCs/>
                <w:sz w:val="26"/>
                <w:szCs w:val="26"/>
                <w:lang w:val="ru-RU"/>
              </w:rPr>
            </w:pPr>
            <w:r w:rsidRPr="007E6643">
              <w:rPr>
                <w:rFonts w:ascii="Times New Roman" w:hAnsi="Times New Roman"/>
                <w:bCs/>
                <w:sz w:val="26"/>
                <w:szCs w:val="26"/>
                <w:lang w:val="uk-UA"/>
              </w:rPr>
              <w:lastRenderedPageBreak/>
              <w:t>2</w:t>
            </w:r>
            <w:r w:rsidRPr="001316FB">
              <w:rPr>
                <w:rFonts w:ascii="Times New Roman" w:hAnsi="Times New Roman"/>
                <w:bCs/>
                <w:sz w:val="24"/>
                <w:szCs w:val="24"/>
                <w:lang w:val="uk-UA"/>
              </w:rPr>
              <w:t xml:space="preserve">. </w:t>
            </w:r>
            <w:r w:rsidR="00927A73" w:rsidRPr="001316FB">
              <w:rPr>
                <w:rFonts w:ascii="Times New Roman" w:hAnsi="Times New Roman"/>
                <w:color w:val="0E1D2F"/>
                <w:sz w:val="24"/>
                <w:szCs w:val="24"/>
                <w:shd w:val="clear" w:color="auto" w:fill="FFFFFF"/>
                <w:lang w:val="ru-RU"/>
              </w:rPr>
              <w:t>Копія Статуту або іншого установчого документу (для юридичної особи)</w:t>
            </w:r>
            <w:r w:rsidR="001316FB">
              <w:rPr>
                <w:rFonts w:ascii="Times New Roman" w:hAnsi="Times New Roman"/>
                <w:color w:val="0E1D2F"/>
                <w:sz w:val="24"/>
                <w:szCs w:val="24"/>
                <w:shd w:val="clear" w:color="auto" w:fill="FFFFFF"/>
                <w:lang w:val="ru-RU"/>
              </w:rPr>
              <w:t xml:space="preserve">, </w:t>
            </w:r>
            <w:r w:rsidR="00927A73" w:rsidRPr="001316FB">
              <w:rPr>
                <w:rFonts w:ascii="Times New Roman" w:hAnsi="Times New Roman"/>
                <w:color w:val="0E1D2F"/>
                <w:sz w:val="24"/>
                <w:szCs w:val="24"/>
                <w:shd w:val="clear" w:color="auto" w:fill="FFFFFF"/>
                <w:lang w:val="ru-RU"/>
              </w:rPr>
              <w:t>або код доступу до сканкопії установчого документу Учасника на офіційному сайті Міністерства юстиції України.</w:t>
            </w:r>
          </w:p>
        </w:tc>
      </w:tr>
      <w:tr w:rsidR="007E6643" w:rsidRPr="007E6643" w14:paraId="6D3E04FC" w14:textId="77777777" w:rsidTr="00331128">
        <w:tc>
          <w:tcPr>
            <w:tcW w:w="534" w:type="dxa"/>
          </w:tcPr>
          <w:p w14:paraId="7950BAFD" w14:textId="559041E1"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lastRenderedPageBreak/>
              <w:t>6</w:t>
            </w:r>
            <w:r w:rsidR="007E6643" w:rsidRPr="007E6643">
              <w:rPr>
                <w:rFonts w:ascii="Times New Roman" w:hAnsi="Times New Roman"/>
                <w:b/>
                <w:color w:val="000000"/>
                <w:sz w:val="26"/>
                <w:szCs w:val="26"/>
              </w:rPr>
              <w:t>.</w:t>
            </w:r>
          </w:p>
        </w:tc>
        <w:tc>
          <w:tcPr>
            <w:tcW w:w="4423" w:type="dxa"/>
          </w:tcPr>
          <w:p w14:paraId="292286C1"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7E6643">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2C9863EB" w14:textId="77777777" w:rsidR="007E6643" w:rsidRPr="007E6643" w:rsidRDefault="007E6643" w:rsidP="007E6643">
            <w:pPr>
              <w:pBdr>
                <w:top w:val="nil"/>
                <w:left w:val="nil"/>
                <w:bottom w:val="nil"/>
                <w:right w:val="nil"/>
                <w:between w:val="nil"/>
              </w:pBdr>
              <w:spacing w:after="0" w:line="240" w:lineRule="auto"/>
              <w:rPr>
                <w:rFonts w:ascii="Times New Roman" w:hAnsi="Times New Roman"/>
                <w:sz w:val="26"/>
                <w:szCs w:val="26"/>
              </w:rPr>
            </w:pPr>
            <w:r w:rsidRPr="001316FB">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1316FB">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7E6643" w:rsidRPr="007E6643" w14:paraId="484BD9AE" w14:textId="77777777" w:rsidTr="00331128">
        <w:tc>
          <w:tcPr>
            <w:tcW w:w="534" w:type="dxa"/>
          </w:tcPr>
          <w:p w14:paraId="7F5236D9" w14:textId="14409982" w:rsidR="007E6643" w:rsidRPr="007E6643" w:rsidRDefault="00BF309B"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7E6643" w:rsidRPr="007E6643">
              <w:rPr>
                <w:rFonts w:ascii="Times New Roman" w:hAnsi="Times New Roman"/>
                <w:b/>
                <w:color w:val="000000"/>
                <w:sz w:val="26"/>
                <w:szCs w:val="26"/>
              </w:rPr>
              <w:t>.</w:t>
            </w:r>
          </w:p>
        </w:tc>
        <w:tc>
          <w:tcPr>
            <w:tcW w:w="4423" w:type="dxa"/>
          </w:tcPr>
          <w:p w14:paraId="100F140D" w14:textId="77777777" w:rsidR="007E6643" w:rsidRPr="007E6643" w:rsidRDefault="007E6643" w:rsidP="007E6643">
            <w:pPr>
              <w:pBdr>
                <w:top w:val="nil"/>
                <w:left w:val="nil"/>
                <w:bottom w:val="nil"/>
                <w:right w:val="nil"/>
                <w:between w:val="nil"/>
              </w:pBdr>
              <w:spacing w:after="0" w:line="240" w:lineRule="auto"/>
              <w:rPr>
                <w:rFonts w:ascii="Times New Roman" w:eastAsia="Arial" w:hAnsi="Times New Roman"/>
                <w:sz w:val="26"/>
                <w:szCs w:val="26"/>
              </w:rPr>
            </w:pPr>
            <w:r w:rsidRPr="007E6643">
              <w:rPr>
                <w:rFonts w:ascii="Times New Roman" w:hAnsi="Times New Roman"/>
                <w:sz w:val="26"/>
                <w:szCs w:val="26"/>
              </w:rPr>
              <w:t>Відсутність конфлікту інтересів учасника тендерної процедури.</w:t>
            </w:r>
          </w:p>
        </w:tc>
        <w:tc>
          <w:tcPr>
            <w:tcW w:w="4819" w:type="dxa"/>
          </w:tcPr>
          <w:p w14:paraId="2D80FBE2" w14:textId="77777777" w:rsidR="007E6643" w:rsidRPr="007E6643" w:rsidRDefault="007E6643" w:rsidP="007E6643">
            <w:pPr>
              <w:pBdr>
                <w:top w:val="nil"/>
                <w:left w:val="nil"/>
                <w:bottom w:val="nil"/>
                <w:right w:val="nil"/>
                <w:between w:val="nil"/>
              </w:pBdr>
              <w:spacing w:after="0" w:line="240" w:lineRule="auto"/>
              <w:rPr>
                <w:rFonts w:ascii="Times New Roman" w:hAnsi="Times New Roman"/>
                <w:bCs/>
                <w:sz w:val="26"/>
                <w:szCs w:val="26"/>
              </w:rPr>
            </w:pPr>
            <w:r w:rsidRPr="007E6643">
              <w:rPr>
                <w:rFonts w:ascii="Times New Roman" w:hAnsi="Times New Roman"/>
                <w:sz w:val="26"/>
                <w:szCs w:val="26"/>
              </w:rPr>
              <w:t>Декларація за формою згідно Додатку №4.</w:t>
            </w:r>
          </w:p>
        </w:tc>
      </w:tr>
      <w:tr w:rsidR="000871B4" w:rsidRPr="007E6643" w14:paraId="142D8188" w14:textId="77777777" w:rsidTr="00331128">
        <w:tc>
          <w:tcPr>
            <w:tcW w:w="534" w:type="dxa"/>
          </w:tcPr>
          <w:p w14:paraId="5FCCB129" w14:textId="1010A688" w:rsidR="000871B4" w:rsidRDefault="000871B4" w:rsidP="007E6643">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8.</w:t>
            </w:r>
          </w:p>
        </w:tc>
        <w:tc>
          <w:tcPr>
            <w:tcW w:w="4423" w:type="dxa"/>
          </w:tcPr>
          <w:p w14:paraId="4AB548F6" w14:textId="57B3554F" w:rsidR="000871B4" w:rsidRPr="001316FB" w:rsidRDefault="000871B4" w:rsidP="001316FB">
            <w:pPr>
              <w:shd w:val="clear" w:color="auto" w:fill="FFFFFF"/>
              <w:spacing w:before="100" w:beforeAutospacing="1" w:after="75" w:line="240" w:lineRule="auto"/>
              <w:rPr>
                <w:rFonts w:ascii="Times New Roman" w:hAnsi="Times New Roman"/>
                <w:sz w:val="26"/>
                <w:szCs w:val="26"/>
              </w:rPr>
            </w:pPr>
            <w:r w:rsidRPr="001316FB">
              <w:rPr>
                <w:rFonts w:ascii="Times New Roman" w:hAnsi="Times New Roman"/>
                <w:color w:val="333333"/>
                <w:spacing w:val="-8"/>
                <w:sz w:val="26"/>
                <w:szCs w:val="26"/>
              </w:rPr>
              <w:t>Документ, який засвідчує право уповноваженої особи підписувати пропозицію.</w:t>
            </w:r>
          </w:p>
        </w:tc>
        <w:tc>
          <w:tcPr>
            <w:tcW w:w="4819" w:type="dxa"/>
          </w:tcPr>
          <w:p w14:paraId="409616BB" w14:textId="7EB2DDAB" w:rsidR="000871B4" w:rsidRPr="001316FB" w:rsidRDefault="001316FB" w:rsidP="001316FB">
            <w:pPr>
              <w:shd w:val="clear" w:color="auto" w:fill="FFFFFF"/>
              <w:spacing w:before="100" w:beforeAutospacing="1" w:after="75" w:line="240" w:lineRule="auto"/>
              <w:rPr>
                <w:rFonts w:ascii="Times New Roman" w:hAnsi="Times New Roman"/>
                <w:color w:val="333333"/>
                <w:spacing w:val="-8"/>
                <w:sz w:val="26"/>
                <w:szCs w:val="26"/>
              </w:rPr>
            </w:pPr>
            <w:r w:rsidRPr="001316FB">
              <w:rPr>
                <w:rFonts w:ascii="Times New Roman" w:hAnsi="Times New Roman"/>
                <w:color w:val="333333"/>
                <w:spacing w:val="-8"/>
                <w:sz w:val="26"/>
                <w:szCs w:val="26"/>
              </w:rPr>
              <w:t>Копія</w:t>
            </w:r>
            <w:r>
              <w:rPr>
                <w:rFonts w:ascii="Times New Roman" w:hAnsi="Times New Roman"/>
                <w:color w:val="333333"/>
                <w:spacing w:val="-8"/>
                <w:sz w:val="26"/>
                <w:szCs w:val="26"/>
              </w:rPr>
              <w:t>:</w:t>
            </w:r>
            <w:r w:rsidRPr="001316FB">
              <w:rPr>
                <w:rFonts w:ascii="Times New Roman" w:hAnsi="Times New Roman"/>
                <w:color w:val="333333"/>
                <w:spacing w:val="-8"/>
                <w:sz w:val="26"/>
                <w:szCs w:val="26"/>
              </w:rPr>
              <w:t xml:space="preserve"> </w:t>
            </w:r>
            <w:r w:rsidR="000871B4" w:rsidRPr="001316FB">
              <w:rPr>
                <w:rFonts w:ascii="Times New Roman" w:hAnsi="Times New Roman"/>
                <w:color w:val="333333"/>
                <w:spacing w:val="-8"/>
                <w:sz w:val="26"/>
                <w:szCs w:val="26"/>
              </w:rPr>
              <w:t>(виписка (витяг) з протоколу зборів засновників про призначення керівника, наказ про призначення керівника або довіреність, завірені в установленому порядку).</w:t>
            </w:r>
          </w:p>
          <w:p w14:paraId="27BCE1C1" w14:textId="77777777" w:rsidR="000871B4" w:rsidRPr="001316FB" w:rsidRDefault="000871B4" w:rsidP="001316FB">
            <w:pPr>
              <w:pBdr>
                <w:top w:val="nil"/>
                <w:left w:val="nil"/>
                <w:bottom w:val="nil"/>
                <w:right w:val="nil"/>
                <w:between w:val="nil"/>
              </w:pBdr>
              <w:spacing w:after="0" w:line="240" w:lineRule="auto"/>
              <w:rPr>
                <w:rFonts w:ascii="Times New Roman" w:hAnsi="Times New Roman"/>
                <w:sz w:val="26"/>
                <w:szCs w:val="26"/>
              </w:rPr>
            </w:pPr>
          </w:p>
        </w:tc>
      </w:tr>
    </w:tbl>
    <w:p w14:paraId="3071A0A3" w14:textId="122C51B4" w:rsidR="001E51D8"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5E1F2FFC" w14:textId="13616D9F"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r w:rsidR="001E51D8">
        <w:rPr>
          <w:rFonts w:ascii="Times New Roman" w:hAnsi="Times New Roman"/>
          <w:sz w:val="26"/>
          <w:szCs w:val="26"/>
        </w:rPr>
        <w:t xml:space="preserve"> та не допущення учасника до другого етапу відкритих торгів</w:t>
      </w:r>
      <w:r w:rsidRPr="00D77147">
        <w:rPr>
          <w:rFonts w:ascii="Times New Roman" w:hAnsi="Times New Roman"/>
          <w:sz w:val="26"/>
          <w:szCs w:val="26"/>
        </w:rPr>
        <w:t>.</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3939BB7D" w:rsidR="008C5885" w:rsidRDefault="008C5885" w:rsidP="008C5885">
      <w:pPr>
        <w:spacing w:after="0" w:line="240" w:lineRule="auto"/>
        <w:ind w:left="-142"/>
        <w:jc w:val="both"/>
        <w:rPr>
          <w:rFonts w:ascii="Times New Roman" w:hAnsi="Times New Roman"/>
          <w:b/>
          <w:bCs/>
          <w:sz w:val="26"/>
          <w:szCs w:val="26"/>
        </w:rPr>
      </w:pPr>
    </w:p>
    <w:p w14:paraId="76DA7E54" w14:textId="372D4724" w:rsidR="004B638F" w:rsidRDefault="004B638F" w:rsidP="008C5885">
      <w:pPr>
        <w:spacing w:after="0" w:line="240" w:lineRule="auto"/>
        <w:ind w:left="-142"/>
        <w:jc w:val="both"/>
        <w:rPr>
          <w:rFonts w:ascii="Times New Roman" w:hAnsi="Times New Roman"/>
          <w:b/>
          <w:bCs/>
          <w:sz w:val="26"/>
          <w:szCs w:val="26"/>
        </w:rPr>
      </w:pPr>
    </w:p>
    <w:p w14:paraId="5F0EF5D6" w14:textId="5BF9F0B3" w:rsidR="004B638F" w:rsidRDefault="004B638F" w:rsidP="008C5885">
      <w:pPr>
        <w:spacing w:after="0" w:line="240" w:lineRule="auto"/>
        <w:ind w:left="-142"/>
        <w:jc w:val="both"/>
        <w:rPr>
          <w:rFonts w:ascii="Times New Roman" w:hAnsi="Times New Roman"/>
          <w:b/>
          <w:bCs/>
          <w:sz w:val="26"/>
          <w:szCs w:val="26"/>
        </w:rPr>
      </w:pPr>
    </w:p>
    <w:p w14:paraId="1E93FAB1" w14:textId="435393FD" w:rsidR="00E06D06" w:rsidRDefault="00E06D06">
      <w:pPr>
        <w:spacing w:after="160" w:line="259" w:lineRule="auto"/>
        <w:rPr>
          <w:rFonts w:ascii="Times New Roman" w:hAnsi="Times New Roman"/>
          <w:b/>
          <w:bCs/>
          <w:sz w:val="26"/>
          <w:szCs w:val="26"/>
        </w:rPr>
      </w:pPr>
      <w:r>
        <w:rPr>
          <w:rFonts w:ascii="Times New Roman" w:hAnsi="Times New Roman"/>
          <w:b/>
          <w:bCs/>
          <w:sz w:val="26"/>
          <w:szCs w:val="26"/>
        </w:rPr>
        <w:br w:type="page"/>
      </w:r>
    </w:p>
    <w:p w14:paraId="566E7C05" w14:textId="1CC7CAB5" w:rsidR="008C5885" w:rsidRPr="002B23F0" w:rsidRDefault="002C3429" w:rsidP="008C5885">
      <w:pPr>
        <w:tabs>
          <w:tab w:val="left" w:pos="180"/>
          <w:tab w:val="left" w:pos="567"/>
          <w:tab w:val="left" w:pos="993"/>
        </w:tabs>
        <w:ind w:right="-284"/>
        <w:jc w:val="right"/>
        <w:rPr>
          <w:rFonts w:ascii="Times New Roman" w:hAnsi="Times New Roman"/>
          <w:b/>
          <w:sz w:val="26"/>
          <w:szCs w:val="26"/>
        </w:rPr>
      </w:pPr>
      <w:r w:rsidRPr="002B23F0">
        <w:rPr>
          <w:rFonts w:ascii="Times New Roman" w:hAnsi="Times New Roman"/>
          <w:b/>
          <w:sz w:val="26"/>
          <w:szCs w:val="26"/>
        </w:rPr>
        <w:lastRenderedPageBreak/>
        <w:t>Д</w:t>
      </w:r>
      <w:r w:rsidR="008C5885" w:rsidRPr="002B23F0">
        <w:rPr>
          <w:rFonts w:ascii="Times New Roman" w:hAnsi="Times New Roman"/>
          <w:b/>
          <w:sz w:val="26"/>
          <w:szCs w:val="26"/>
        </w:rPr>
        <w:t>одаток № 2</w:t>
      </w:r>
    </w:p>
    <w:p w14:paraId="039DCEBA" w14:textId="45433750" w:rsidR="00652193" w:rsidRPr="002B23F0" w:rsidRDefault="00652193" w:rsidP="00652193">
      <w:pPr>
        <w:autoSpaceDE w:val="0"/>
        <w:autoSpaceDN w:val="0"/>
        <w:adjustRightInd w:val="0"/>
        <w:spacing w:after="0" w:line="240" w:lineRule="auto"/>
        <w:ind w:firstLine="709"/>
        <w:jc w:val="center"/>
        <w:rPr>
          <w:rFonts w:ascii="Times New Roman" w:hAnsi="Times New Roman"/>
          <w:b/>
          <w:color w:val="000000"/>
          <w:sz w:val="26"/>
          <w:szCs w:val="26"/>
        </w:rPr>
      </w:pPr>
      <w:r w:rsidRPr="002B23F0">
        <w:rPr>
          <w:rFonts w:ascii="Times New Roman" w:hAnsi="Times New Roman"/>
          <w:b/>
          <w:color w:val="000000"/>
          <w:sz w:val="26"/>
          <w:szCs w:val="26"/>
        </w:rPr>
        <w:t>МЕДИКО-ТЕХНІЧНІ ВИМОГИ</w:t>
      </w:r>
    </w:p>
    <w:p w14:paraId="3EADDDE4" w14:textId="7FA93285" w:rsidR="00652193" w:rsidRPr="002B23F0" w:rsidRDefault="00652193" w:rsidP="00652193">
      <w:pPr>
        <w:autoSpaceDE w:val="0"/>
        <w:autoSpaceDN w:val="0"/>
        <w:adjustRightInd w:val="0"/>
        <w:spacing w:after="0" w:line="240" w:lineRule="auto"/>
        <w:ind w:firstLine="709"/>
        <w:jc w:val="center"/>
        <w:rPr>
          <w:rFonts w:ascii="Times New Roman" w:hAnsi="Times New Roman"/>
          <w:bCs/>
          <w:sz w:val="26"/>
          <w:szCs w:val="26"/>
        </w:rPr>
      </w:pPr>
      <w:r w:rsidRPr="002B23F0">
        <w:rPr>
          <w:rFonts w:ascii="Times New Roman" w:hAnsi="Times New Roman"/>
          <w:bCs/>
          <w:sz w:val="26"/>
          <w:szCs w:val="26"/>
          <w:lang w:eastAsia="ru-RU"/>
        </w:rPr>
        <w:t xml:space="preserve">(інформація про характеристики предмету закупівлі, </w:t>
      </w:r>
      <w:r w:rsidRPr="002B23F0">
        <w:rPr>
          <w:rFonts w:ascii="Times New Roman" w:hAnsi="Times New Roman"/>
          <w:bCs/>
          <w:sz w:val="26"/>
          <w:szCs w:val="26"/>
        </w:rPr>
        <w:t>у тому числі необхідні технічні, якісні, кількісні та інші параметри)</w:t>
      </w:r>
    </w:p>
    <w:p w14:paraId="19041C31" w14:textId="4DBA51A7" w:rsidR="0065025C" w:rsidRPr="002B23F0" w:rsidRDefault="0065025C" w:rsidP="00652193">
      <w:pPr>
        <w:autoSpaceDE w:val="0"/>
        <w:autoSpaceDN w:val="0"/>
        <w:adjustRightInd w:val="0"/>
        <w:spacing w:after="0" w:line="240" w:lineRule="auto"/>
        <w:ind w:firstLine="709"/>
        <w:jc w:val="center"/>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2693"/>
        <w:gridCol w:w="2410"/>
        <w:gridCol w:w="2410"/>
      </w:tblGrid>
      <w:tr w:rsidR="00244589" w:rsidRPr="002B23F0" w14:paraId="1188F0BD" w14:textId="77777777" w:rsidTr="00244589">
        <w:tc>
          <w:tcPr>
            <w:tcW w:w="2405" w:type="dxa"/>
            <w:gridSpan w:val="2"/>
            <w:shd w:val="clear" w:color="auto" w:fill="auto"/>
          </w:tcPr>
          <w:p w14:paraId="555FF852" w14:textId="53AC2930"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Назва предмету закупівлі:</w:t>
            </w:r>
          </w:p>
        </w:tc>
        <w:tc>
          <w:tcPr>
            <w:tcW w:w="7513" w:type="dxa"/>
            <w:gridSpan w:val="3"/>
            <w:shd w:val="clear" w:color="auto" w:fill="auto"/>
          </w:tcPr>
          <w:p w14:paraId="1C76B84C" w14:textId="7CBC5BD7" w:rsidR="00244589" w:rsidRPr="002B23F0" w:rsidRDefault="00244589" w:rsidP="00244589">
            <w:pPr>
              <w:widowControl w:val="0"/>
              <w:suppressAutoHyphens/>
              <w:spacing w:after="0" w:line="240" w:lineRule="auto"/>
              <w:jc w:val="both"/>
              <w:rPr>
                <w:rFonts w:ascii="Times New Roman" w:eastAsia="SimSun" w:hAnsi="Times New Roman"/>
                <w:b/>
                <w:color w:val="000000"/>
                <w:kern w:val="2"/>
                <w:sz w:val="24"/>
                <w:szCs w:val="24"/>
                <w:lang w:eastAsia="hi-IN" w:bidi="hi-IN"/>
              </w:rPr>
            </w:pPr>
            <w:r w:rsidRPr="009E764B">
              <w:rPr>
                <w:rFonts w:ascii="Times New Roman" w:hAnsi="Times New Roman"/>
                <w:sz w:val="24"/>
                <w:szCs w:val="24"/>
              </w:rPr>
              <w:t>ДК 021:2015: 42930000-4 Центрифуги, вальцювальні машини чи торгові автомати (Центрифуга лабораторна рефрижераторна настільна</w:t>
            </w:r>
            <w:r w:rsidR="003B04B8" w:rsidRPr="009E764B">
              <w:rPr>
                <w:rFonts w:ascii="Times New Roman" w:hAnsi="Times New Roman"/>
                <w:sz w:val="24"/>
                <w:szCs w:val="24"/>
              </w:rPr>
              <w:t xml:space="preserve"> з ротором</w:t>
            </w:r>
            <w:r w:rsidRPr="009E764B">
              <w:rPr>
                <w:rFonts w:ascii="Times New Roman" w:hAnsi="Times New Roman"/>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p>
        </w:tc>
      </w:tr>
      <w:tr w:rsidR="00244589" w:rsidRPr="002B23F0" w14:paraId="238E91D6" w14:textId="77777777" w:rsidTr="001E0D08">
        <w:trPr>
          <w:trHeight w:val="415"/>
        </w:trPr>
        <w:tc>
          <w:tcPr>
            <w:tcW w:w="2405" w:type="dxa"/>
            <w:gridSpan w:val="2"/>
            <w:shd w:val="clear" w:color="auto" w:fill="auto"/>
          </w:tcPr>
          <w:p w14:paraId="19FAC750" w14:textId="0EB4FD05"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Кількість:</w:t>
            </w:r>
          </w:p>
        </w:tc>
        <w:tc>
          <w:tcPr>
            <w:tcW w:w="7513" w:type="dxa"/>
            <w:gridSpan w:val="3"/>
            <w:shd w:val="clear" w:color="auto" w:fill="auto"/>
          </w:tcPr>
          <w:p w14:paraId="44BD0C52" w14:textId="523436E4" w:rsidR="00244589" w:rsidRPr="002B23F0" w:rsidRDefault="00092BF5" w:rsidP="00244589">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5</w:t>
            </w:r>
            <w:r w:rsidR="00244589" w:rsidRPr="002B23F0">
              <w:rPr>
                <w:rFonts w:ascii="Times New Roman" w:hAnsi="Times New Roman"/>
                <w:bCs/>
                <w:sz w:val="24"/>
                <w:szCs w:val="24"/>
              </w:rPr>
              <w:t xml:space="preserve"> (</w:t>
            </w:r>
            <w:r>
              <w:rPr>
                <w:rFonts w:ascii="Times New Roman" w:hAnsi="Times New Roman"/>
                <w:bCs/>
                <w:sz w:val="24"/>
                <w:szCs w:val="24"/>
              </w:rPr>
              <w:t>п’ять</w:t>
            </w:r>
            <w:r w:rsidR="00244589" w:rsidRPr="002B23F0">
              <w:rPr>
                <w:rFonts w:ascii="Times New Roman" w:hAnsi="Times New Roman"/>
                <w:bCs/>
                <w:sz w:val="24"/>
                <w:szCs w:val="24"/>
              </w:rPr>
              <w:t>) штук</w:t>
            </w:r>
          </w:p>
        </w:tc>
      </w:tr>
      <w:tr w:rsidR="00244589" w:rsidRPr="002B23F0" w14:paraId="6633D030" w14:textId="77777777" w:rsidTr="00244589">
        <w:tc>
          <w:tcPr>
            <w:tcW w:w="2405" w:type="dxa"/>
            <w:gridSpan w:val="2"/>
            <w:shd w:val="clear" w:color="auto" w:fill="auto"/>
          </w:tcPr>
          <w:p w14:paraId="676C5678" w14:textId="505B4F7B" w:rsidR="00244589" w:rsidRPr="002B23F0" w:rsidRDefault="00244589" w:rsidP="00244589">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Строк поставки:</w:t>
            </w:r>
          </w:p>
        </w:tc>
        <w:tc>
          <w:tcPr>
            <w:tcW w:w="7513" w:type="dxa"/>
            <w:gridSpan w:val="3"/>
            <w:shd w:val="clear" w:color="auto" w:fill="auto"/>
          </w:tcPr>
          <w:p w14:paraId="423E2C3C" w14:textId="3FD6A128" w:rsidR="00244589" w:rsidRPr="002B23F0" w:rsidRDefault="00244589" w:rsidP="00244589">
            <w:pPr>
              <w:widowControl w:val="0"/>
              <w:suppressAutoHyphens/>
              <w:spacing w:after="0" w:line="240" w:lineRule="auto"/>
              <w:jc w:val="both"/>
              <w:rPr>
                <w:rFonts w:ascii="Times New Roman" w:hAnsi="Times New Roman"/>
                <w:sz w:val="24"/>
                <w:szCs w:val="24"/>
              </w:rPr>
            </w:pPr>
            <w:r w:rsidRPr="002B23F0">
              <w:rPr>
                <w:rFonts w:ascii="Times New Roman" w:eastAsia="Tahoma" w:hAnsi="Times New Roman"/>
                <w:bCs/>
                <w:sz w:val="24"/>
                <w:szCs w:val="24"/>
                <w:lang w:eastAsia="ru-RU"/>
              </w:rPr>
              <w:t>протягом 60 календарних днів з дня укладення договору</w:t>
            </w:r>
          </w:p>
        </w:tc>
      </w:tr>
      <w:tr w:rsidR="00EF00A4" w:rsidRPr="002B23F0" w14:paraId="1077868F" w14:textId="77777777" w:rsidTr="00A4391E">
        <w:trPr>
          <w:trHeight w:val="1420"/>
        </w:trPr>
        <w:tc>
          <w:tcPr>
            <w:tcW w:w="675" w:type="dxa"/>
            <w:shd w:val="clear" w:color="auto" w:fill="auto"/>
            <w:vAlign w:val="center"/>
          </w:tcPr>
          <w:p w14:paraId="7474210B" w14:textId="77777777" w:rsidR="0065025C" w:rsidRPr="002B23F0" w:rsidRDefault="0065025C" w:rsidP="00995C1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 з/п</w:t>
            </w:r>
          </w:p>
        </w:tc>
        <w:tc>
          <w:tcPr>
            <w:tcW w:w="4423" w:type="dxa"/>
            <w:gridSpan w:val="2"/>
            <w:shd w:val="clear" w:color="auto" w:fill="auto"/>
            <w:vAlign w:val="center"/>
          </w:tcPr>
          <w:p w14:paraId="262494D0" w14:textId="19A45BFB" w:rsidR="0065025C" w:rsidRPr="002B23F0" w:rsidRDefault="00244589" w:rsidP="00995C19">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Технічні х</w:t>
            </w:r>
            <w:r w:rsidR="0065025C" w:rsidRPr="002B23F0">
              <w:rPr>
                <w:rFonts w:ascii="Times New Roman" w:eastAsia="SimSun" w:hAnsi="Times New Roman"/>
                <w:b/>
                <w:color w:val="000000"/>
                <w:kern w:val="2"/>
                <w:sz w:val="24"/>
                <w:szCs w:val="24"/>
                <w:lang w:eastAsia="hi-IN" w:bidi="hi-IN"/>
              </w:rPr>
              <w:t>арактеристик</w:t>
            </w:r>
            <w:r w:rsidRPr="002B23F0">
              <w:rPr>
                <w:rFonts w:ascii="Times New Roman" w:eastAsia="SimSun" w:hAnsi="Times New Roman"/>
                <w:b/>
                <w:color w:val="000000"/>
                <w:kern w:val="2"/>
                <w:sz w:val="24"/>
                <w:szCs w:val="24"/>
                <w:lang w:eastAsia="hi-IN" w:bidi="hi-IN"/>
              </w:rPr>
              <w:t>и</w:t>
            </w:r>
          </w:p>
        </w:tc>
        <w:tc>
          <w:tcPr>
            <w:tcW w:w="2410" w:type="dxa"/>
            <w:shd w:val="clear" w:color="auto" w:fill="auto"/>
            <w:vAlign w:val="center"/>
          </w:tcPr>
          <w:p w14:paraId="646DC61A" w14:textId="77777777" w:rsidR="0065025C" w:rsidRPr="002B23F0" w:rsidRDefault="0065025C" w:rsidP="00995C1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0"/>
                <w:kern w:val="2"/>
                <w:sz w:val="24"/>
                <w:szCs w:val="24"/>
                <w:lang w:eastAsia="hi-IN" w:bidi="hi-IN"/>
              </w:rPr>
              <w:t>Вимоги</w:t>
            </w:r>
          </w:p>
        </w:tc>
        <w:tc>
          <w:tcPr>
            <w:tcW w:w="2410" w:type="dxa"/>
            <w:shd w:val="clear" w:color="auto" w:fill="auto"/>
            <w:vAlign w:val="center"/>
          </w:tcPr>
          <w:p w14:paraId="6255CBC7" w14:textId="2D8BADBA" w:rsidR="0065025C" w:rsidRPr="002B23F0" w:rsidRDefault="00FC7232" w:rsidP="00995C1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Підтверджуючі документи, які повинні бути подані учасником</w:t>
            </w:r>
          </w:p>
        </w:tc>
      </w:tr>
      <w:tr w:rsidR="0065025C" w:rsidRPr="002B23F0" w14:paraId="2EB9288E" w14:textId="77777777" w:rsidTr="00345B89">
        <w:trPr>
          <w:trHeight w:val="482"/>
        </w:trPr>
        <w:tc>
          <w:tcPr>
            <w:tcW w:w="9918" w:type="dxa"/>
            <w:gridSpan w:val="5"/>
            <w:shd w:val="clear" w:color="auto" w:fill="auto"/>
          </w:tcPr>
          <w:p w14:paraId="5471D9B0" w14:textId="4E00AD59" w:rsidR="0065025C" w:rsidRPr="002B23F0" w:rsidRDefault="0065025C" w:rsidP="00A4391E">
            <w:pPr>
              <w:widowControl w:val="0"/>
              <w:suppressAutoHyphens/>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Загальна характеристика центрифуги</w:t>
            </w:r>
            <w:r w:rsidR="00244589" w:rsidRPr="002B23F0">
              <w:rPr>
                <w:rFonts w:ascii="Times New Roman" w:eastAsia="SimSun" w:hAnsi="Times New Roman"/>
                <w:b/>
                <w:color w:val="00000A"/>
                <w:kern w:val="2"/>
                <w:sz w:val="24"/>
                <w:szCs w:val="24"/>
                <w:lang w:eastAsia="hi-IN" w:bidi="hi-IN"/>
              </w:rPr>
              <w:t xml:space="preserve"> </w:t>
            </w:r>
            <w:r w:rsidRPr="002B23F0">
              <w:rPr>
                <w:rFonts w:ascii="Times New Roman" w:eastAsia="SimSun" w:hAnsi="Times New Roman"/>
                <w:b/>
                <w:color w:val="00000A"/>
                <w:kern w:val="2"/>
                <w:sz w:val="24"/>
                <w:szCs w:val="24"/>
                <w:lang w:eastAsia="hi-IN" w:bidi="hi-IN"/>
              </w:rPr>
              <w:t>лабораторної</w:t>
            </w:r>
            <w:r w:rsidR="00244589" w:rsidRPr="002B23F0">
              <w:rPr>
                <w:rFonts w:ascii="Times New Roman" w:eastAsia="SimSun" w:hAnsi="Times New Roman"/>
                <w:b/>
                <w:color w:val="00000A"/>
                <w:kern w:val="2"/>
                <w:sz w:val="24"/>
                <w:szCs w:val="24"/>
                <w:lang w:eastAsia="hi-IN" w:bidi="hi-IN"/>
              </w:rPr>
              <w:t xml:space="preserve"> рефрижераторної настільної</w:t>
            </w:r>
            <w:r w:rsidR="00D31371" w:rsidRPr="002B23F0">
              <w:rPr>
                <w:rFonts w:ascii="Times New Roman" w:eastAsia="SimSun" w:hAnsi="Times New Roman"/>
                <w:b/>
                <w:color w:val="00000A"/>
                <w:kern w:val="2"/>
                <w:sz w:val="24"/>
                <w:szCs w:val="24"/>
                <w:lang w:eastAsia="hi-IN" w:bidi="hi-IN"/>
              </w:rPr>
              <w:t>:</w:t>
            </w:r>
          </w:p>
        </w:tc>
      </w:tr>
      <w:tr w:rsidR="006939C5" w:rsidRPr="002B23F0" w14:paraId="6134AF0D" w14:textId="77777777" w:rsidTr="00A4391E">
        <w:trPr>
          <w:trHeight w:val="2464"/>
        </w:trPr>
        <w:tc>
          <w:tcPr>
            <w:tcW w:w="675" w:type="dxa"/>
            <w:shd w:val="clear" w:color="auto" w:fill="auto"/>
            <w:vAlign w:val="center"/>
          </w:tcPr>
          <w:p w14:paraId="10558D7B" w14:textId="77777777"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w:t>
            </w:r>
          </w:p>
        </w:tc>
        <w:tc>
          <w:tcPr>
            <w:tcW w:w="4423" w:type="dxa"/>
            <w:gridSpan w:val="2"/>
            <w:shd w:val="clear" w:color="auto" w:fill="auto"/>
          </w:tcPr>
          <w:p w14:paraId="3D215C82" w14:textId="77777777" w:rsidR="006939C5" w:rsidRPr="002B23F0" w:rsidRDefault="006939C5" w:rsidP="00244589">
            <w:pPr>
              <w:pStyle w:val="16"/>
              <w:rPr>
                <w:rFonts w:ascii="Times New Roman" w:eastAsia="SimSun" w:hAnsi="Times New Roman" w:cs="Times New Roman"/>
                <w:b/>
                <w:color w:val="000000"/>
                <w:kern w:val="2"/>
                <w:lang w:val="uk-UA" w:eastAsia="hi-IN" w:bidi="hi-IN"/>
              </w:rPr>
            </w:pPr>
            <w:r w:rsidRPr="002B23F0">
              <w:rPr>
                <w:rFonts w:ascii="Times New Roman" w:eastAsia="Calibri" w:hAnsi="Times New Roman" w:cs="Times New Roman"/>
                <w:kern w:val="2"/>
                <w:lang w:val="uk-UA"/>
              </w:rPr>
              <w:t>Обладнання</w:t>
            </w:r>
            <w:r w:rsidRPr="002B23F0">
              <w:rPr>
                <w:rFonts w:ascii="Times New Roman" w:eastAsia="Calibri" w:hAnsi="Times New Roman" w:cs="Times New Roman"/>
                <w:color w:val="auto"/>
                <w:lang w:val="uk-UA" w:eastAsia="ru-RU"/>
              </w:rPr>
              <w:t xml:space="preserve">  призначене для центрифугування зразків</w:t>
            </w:r>
          </w:p>
        </w:tc>
        <w:tc>
          <w:tcPr>
            <w:tcW w:w="2410" w:type="dxa"/>
            <w:shd w:val="clear" w:color="auto" w:fill="auto"/>
          </w:tcPr>
          <w:p w14:paraId="43E6C33D"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val="restart"/>
            <w:shd w:val="clear" w:color="auto" w:fill="auto"/>
          </w:tcPr>
          <w:p w14:paraId="17287E3C" w14:textId="2680C8E0" w:rsidR="006939C5" w:rsidRPr="002B23F0" w:rsidRDefault="006939C5" w:rsidP="006939C5">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w:t>
            </w:r>
            <w:r w:rsidR="00FC7232" w:rsidRPr="002B23F0">
              <w:rPr>
                <w:rFonts w:ascii="Times New Roman" w:hAnsi="Times New Roman"/>
                <w:sz w:val="24"/>
                <w:szCs w:val="24"/>
              </w:rPr>
              <w:t xml:space="preserve"> експлуатації</w:t>
            </w:r>
            <w:r w:rsidR="002B23F0" w:rsidRPr="002B23F0">
              <w:rPr>
                <w:rFonts w:ascii="Times New Roman" w:hAnsi="Times New Roman"/>
                <w:sz w:val="24"/>
                <w:szCs w:val="24"/>
              </w:rPr>
              <w:t xml:space="preserve">, </w:t>
            </w:r>
            <w:r w:rsidRPr="002B23F0">
              <w:rPr>
                <w:rFonts w:ascii="Times New Roman" w:hAnsi="Times New Roman"/>
                <w:sz w:val="24"/>
                <w:szCs w:val="24"/>
              </w:rPr>
              <w:t>настанови, посібника виробника</w:t>
            </w:r>
            <w:r w:rsidR="002B23F0" w:rsidRPr="002B23F0">
              <w:rPr>
                <w:rFonts w:ascii="Times New Roman" w:hAnsi="Times New Roman"/>
                <w:sz w:val="24"/>
                <w:szCs w:val="24"/>
              </w:rPr>
              <w:t>, паспорту</w:t>
            </w:r>
            <w:r w:rsidRPr="002B23F0">
              <w:rPr>
                <w:rFonts w:ascii="Times New Roman" w:hAnsi="Times New Roman"/>
                <w:sz w:val="24"/>
                <w:szCs w:val="24"/>
              </w:rPr>
              <w:t xml:space="preserve"> або іншого технічного документу з найменуванням запропонованого товару</w:t>
            </w:r>
          </w:p>
          <w:p w14:paraId="06DCD71A" w14:textId="36249CA4" w:rsidR="006939C5" w:rsidRPr="002B23F0" w:rsidRDefault="006939C5" w:rsidP="006939C5">
            <w:pPr>
              <w:autoSpaceDE w:val="0"/>
              <w:autoSpaceDN w:val="0"/>
              <w:adjustRightInd w:val="0"/>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 xml:space="preserve">з </w:t>
            </w:r>
            <w:r w:rsidRPr="002B23F0">
              <w:rPr>
                <w:rFonts w:ascii="Times New Roman" w:hAnsi="Times New Roman"/>
                <w:color w:val="00000A"/>
                <w:sz w:val="24"/>
                <w:szCs w:val="24"/>
                <w:lang w:bidi="hi-IN"/>
              </w:rPr>
              <w:lastRenderedPageBreak/>
              <w:t>посиланнями на сторінки наданих технічних документів, на яких міститься відповідна підтверджуюча інформація</w:t>
            </w:r>
          </w:p>
        </w:tc>
      </w:tr>
      <w:tr w:rsidR="006939C5" w:rsidRPr="002B23F0" w14:paraId="66ED070C" w14:textId="77777777" w:rsidTr="00A4391E">
        <w:trPr>
          <w:trHeight w:val="3520"/>
        </w:trPr>
        <w:tc>
          <w:tcPr>
            <w:tcW w:w="675" w:type="dxa"/>
            <w:shd w:val="clear" w:color="auto" w:fill="auto"/>
            <w:vAlign w:val="center"/>
          </w:tcPr>
          <w:p w14:paraId="45854FFE" w14:textId="6702F62E"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p>
        </w:tc>
        <w:tc>
          <w:tcPr>
            <w:tcW w:w="4423" w:type="dxa"/>
            <w:gridSpan w:val="2"/>
            <w:shd w:val="clear" w:color="auto" w:fill="auto"/>
          </w:tcPr>
          <w:p w14:paraId="265AAF8C" w14:textId="76EA0DF2" w:rsidR="006939C5" w:rsidRPr="002B23F0" w:rsidRDefault="006939C5" w:rsidP="00244589">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Обладнання повинне бути в повній комплектації згідно рекомендацій виробників та готове до експлуатації</w:t>
            </w:r>
          </w:p>
        </w:tc>
        <w:tc>
          <w:tcPr>
            <w:tcW w:w="2410" w:type="dxa"/>
            <w:shd w:val="clear" w:color="auto" w:fill="auto"/>
          </w:tcPr>
          <w:p w14:paraId="000D5366"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1A4512C0"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939C5" w:rsidRPr="002B23F0" w14:paraId="64201CE0" w14:textId="77777777" w:rsidTr="00A4391E">
        <w:tc>
          <w:tcPr>
            <w:tcW w:w="675" w:type="dxa"/>
            <w:shd w:val="clear" w:color="auto" w:fill="auto"/>
            <w:vAlign w:val="center"/>
          </w:tcPr>
          <w:p w14:paraId="2E3440CE" w14:textId="7E8F2F8F" w:rsidR="006939C5" w:rsidRPr="002B23F0" w:rsidRDefault="006939C5" w:rsidP="00244589">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p>
        </w:tc>
        <w:tc>
          <w:tcPr>
            <w:tcW w:w="4423" w:type="dxa"/>
            <w:gridSpan w:val="2"/>
            <w:shd w:val="clear" w:color="auto" w:fill="auto"/>
          </w:tcPr>
          <w:p w14:paraId="25A6E040" w14:textId="0C25F40E" w:rsidR="006939C5" w:rsidRPr="002B23F0" w:rsidRDefault="006939C5" w:rsidP="00244589">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Технічний опис обладнання, експлуатаційна і технічна документація повинна бути оформлена українською або російською мовами</w:t>
            </w:r>
          </w:p>
        </w:tc>
        <w:tc>
          <w:tcPr>
            <w:tcW w:w="2410" w:type="dxa"/>
            <w:shd w:val="clear" w:color="auto" w:fill="auto"/>
          </w:tcPr>
          <w:p w14:paraId="0DF5C0AF"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color w:val="00000A"/>
                <w:kern w:val="2"/>
                <w:sz w:val="24"/>
                <w:szCs w:val="24"/>
                <w:lang w:eastAsia="hi-IN" w:bidi="hi-IN"/>
              </w:rPr>
              <w:t>відповідність</w:t>
            </w:r>
          </w:p>
        </w:tc>
        <w:tc>
          <w:tcPr>
            <w:tcW w:w="2410" w:type="dxa"/>
            <w:vMerge/>
            <w:shd w:val="clear" w:color="auto" w:fill="auto"/>
          </w:tcPr>
          <w:p w14:paraId="27EDAD5A" w14:textId="77777777" w:rsidR="006939C5" w:rsidRPr="002B23F0" w:rsidRDefault="006939C5"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D31371" w:rsidRPr="002B23F0" w14:paraId="54A22EC9" w14:textId="77777777" w:rsidTr="00A4391E">
        <w:trPr>
          <w:trHeight w:val="570"/>
        </w:trPr>
        <w:tc>
          <w:tcPr>
            <w:tcW w:w="9918" w:type="dxa"/>
            <w:gridSpan w:val="5"/>
            <w:shd w:val="clear" w:color="auto" w:fill="auto"/>
            <w:vAlign w:val="center"/>
          </w:tcPr>
          <w:p w14:paraId="17EC05AB" w14:textId="4C32A56A" w:rsidR="00D31371" w:rsidRPr="002B23F0" w:rsidRDefault="00D31371" w:rsidP="00244589">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SimSun" w:hAnsi="Times New Roman"/>
                <w:b/>
                <w:color w:val="00000A"/>
                <w:kern w:val="2"/>
                <w:sz w:val="24"/>
                <w:szCs w:val="24"/>
                <w:lang w:eastAsia="hi-IN" w:bidi="hi-IN"/>
              </w:rPr>
              <w:t>Детальний опис обладнання та комплектації центрифуги лабораторної рефрижераторної настільної:</w:t>
            </w:r>
          </w:p>
        </w:tc>
      </w:tr>
      <w:tr w:rsidR="00FC7232" w:rsidRPr="002B23F0" w14:paraId="67F027D0" w14:textId="77777777" w:rsidTr="00A4391E">
        <w:tc>
          <w:tcPr>
            <w:tcW w:w="675" w:type="dxa"/>
            <w:shd w:val="clear" w:color="auto" w:fill="auto"/>
            <w:vAlign w:val="center"/>
          </w:tcPr>
          <w:p w14:paraId="6CE9C1AA" w14:textId="7321095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4</w:t>
            </w:r>
          </w:p>
        </w:tc>
        <w:tc>
          <w:tcPr>
            <w:tcW w:w="4423" w:type="dxa"/>
            <w:gridSpan w:val="2"/>
            <w:shd w:val="clear" w:color="auto" w:fill="auto"/>
          </w:tcPr>
          <w:p w14:paraId="5EB77F22" w14:textId="283EB23E"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Металевий корпус, внутрішня камера з нержавіючої сталі</w:t>
            </w:r>
          </w:p>
        </w:tc>
        <w:tc>
          <w:tcPr>
            <w:tcW w:w="2410" w:type="dxa"/>
            <w:shd w:val="clear" w:color="auto" w:fill="auto"/>
          </w:tcPr>
          <w:p w14:paraId="4095163D" w14:textId="66FD1CCA"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eastAsia="Calibri" w:hAnsi="Times New Roman"/>
                <w:sz w:val="24"/>
                <w:szCs w:val="24"/>
              </w:rPr>
              <w:t>наявність</w:t>
            </w:r>
          </w:p>
        </w:tc>
        <w:tc>
          <w:tcPr>
            <w:tcW w:w="2410" w:type="dxa"/>
            <w:vMerge w:val="restart"/>
            <w:shd w:val="clear" w:color="auto" w:fill="auto"/>
          </w:tcPr>
          <w:p w14:paraId="565F9BAA" w14:textId="74C9CC35" w:rsidR="00FC7232" w:rsidRPr="002B23F0" w:rsidRDefault="00FC7232" w:rsidP="00FC7232">
            <w:pPr>
              <w:autoSpaceDE w:val="0"/>
              <w:autoSpaceDN w:val="0"/>
              <w:adjustRightInd w:val="0"/>
              <w:spacing w:after="0" w:line="240" w:lineRule="auto"/>
              <w:jc w:val="center"/>
              <w:rPr>
                <w:rFonts w:ascii="Times New Roman" w:hAnsi="Times New Roman"/>
                <w:sz w:val="24"/>
                <w:szCs w:val="24"/>
              </w:rPr>
            </w:pPr>
            <w:r w:rsidRPr="002B23F0">
              <w:rPr>
                <w:rFonts w:ascii="Times New Roman" w:hAnsi="Times New Roman"/>
                <w:sz w:val="24"/>
                <w:szCs w:val="24"/>
              </w:rPr>
              <w:t>Копія інструкції з використання, експлуатації</w:t>
            </w:r>
            <w:r w:rsidR="002B23F0" w:rsidRPr="002B23F0">
              <w:rPr>
                <w:rFonts w:ascii="Times New Roman" w:hAnsi="Times New Roman"/>
                <w:sz w:val="24"/>
                <w:szCs w:val="24"/>
              </w:rPr>
              <w:t>,</w:t>
            </w:r>
            <w:r w:rsidRPr="002B23F0">
              <w:rPr>
                <w:rFonts w:ascii="Times New Roman" w:hAnsi="Times New Roman"/>
                <w:sz w:val="24"/>
                <w:szCs w:val="24"/>
              </w:rPr>
              <w:t xml:space="preserve"> настанови, посібника виробника</w:t>
            </w:r>
            <w:r w:rsidR="002B23F0" w:rsidRPr="002B23F0">
              <w:rPr>
                <w:rFonts w:ascii="Times New Roman" w:hAnsi="Times New Roman"/>
                <w:sz w:val="24"/>
                <w:szCs w:val="24"/>
              </w:rPr>
              <w:t>, паспорту</w:t>
            </w:r>
            <w:r w:rsidRPr="002B23F0">
              <w:rPr>
                <w:rFonts w:ascii="Times New Roman" w:hAnsi="Times New Roman"/>
                <w:sz w:val="24"/>
                <w:szCs w:val="24"/>
              </w:rPr>
              <w:t xml:space="preserve"> або іншого технічного документу з найменуванням запропонованого товару</w:t>
            </w:r>
          </w:p>
          <w:p w14:paraId="328308AA" w14:textId="2CE3BB06"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та заповнений та підписаний службовою (посадовою) особою Учасника Додаток № 8 «Таблиця відповідності товару медико-технічним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 </w:t>
            </w:r>
            <w:r w:rsidRPr="002B23F0">
              <w:rPr>
                <w:rFonts w:ascii="Times New Roman" w:hAnsi="Times New Roman"/>
                <w:color w:val="00000A"/>
                <w:sz w:val="24"/>
                <w:szCs w:val="24"/>
                <w:lang w:bidi="hi-IN"/>
              </w:rPr>
              <w:t>з посиланнями на сторінки наданих технічних документів, на яких міститься відповідна підтверджуюча інформація</w:t>
            </w:r>
          </w:p>
        </w:tc>
      </w:tr>
      <w:tr w:rsidR="00FC7232" w:rsidRPr="002B23F0" w14:paraId="3E88E404" w14:textId="77777777" w:rsidTr="00A4391E">
        <w:tc>
          <w:tcPr>
            <w:tcW w:w="675" w:type="dxa"/>
            <w:shd w:val="clear" w:color="auto" w:fill="auto"/>
            <w:vAlign w:val="center"/>
          </w:tcPr>
          <w:p w14:paraId="3F3D24EB" w14:textId="556FB3DB"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5</w:t>
            </w:r>
          </w:p>
        </w:tc>
        <w:tc>
          <w:tcPr>
            <w:tcW w:w="4423" w:type="dxa"/>
            <w:gridSpan w:val="2"/>
            <w:shd w:val="clear" w:color="auto" w:fill="auto"/>
          </w:tcPr>
          <w:p w14:paraId="27BE1EB1" w14:textId="58DBEF97"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Бакет</w:t>
            </w:r>
            <w:r w:rsidR="007D5B47">
              <w:rPr>
                <w:rFonts w:ascii="Times New Roman" w:hAnsi="Times New Roman"/>
                <w:color w:val="00000A"/>
                <w:kern w:val="2"/>
                <w:sz w:val="24"/>
                <w:szCs w:val="24"/>
                <w:lang w:eastAsia="zh-CN"/>
              </w:rPr>
              <w:t>-</w:t>
            </w:r>
            <w:r w:rsidRPr="002B23F0">
              <w:rPr>
                <w:rFonts w:ascii="Times New Roman" w:hAnsi="Times New Roman"/>
                <w:color w:val="00000A"/>
                <w:kern w:val="2"/>
                <w:sz w:val="24"/>
                <w:szCs w:val="24"/>
                <w:lang w:eastAsia="zh-CN"/>
              </w:rPr>
              <w:t>ротор, що автоклавуються для 4-х стаканів, нефіксований, для 20 або більше пробірок по 50 мл</w:t>
            </w:r>
          </w:p>
        </w:tc>
        <w:tc>
          <w:tcPr>
            <w:tcW w:w="2410" w:type="dxa"/>
            <w:shd w:val="clear" w:color="auto" w:fill="auto"/>
          </w:tcPr>
          <w:p w14:paraId="43AC458A" w14:textId="1746726A"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eastAsia="Calibri" w:hAnsi="Times New Roman"/>
                <w:sz w:val="24"/>
                <w:szCs w:val="24"/>
              </w:rPr>
              <w:t>наявність</w:t>
            </w:r>
          </w:p>
        </w:tc>
        <w:tc>
          <w:tcPr>
            <w:tcW w:w="2410" w:type="dxa"/>
            <w:vMerge/>
            <w:shd w:val="clear" w:color="auto" w:fill="auto"/>
          </w:tcPr>
          <w:p w14:paraId="42F4A5C9"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24ED805" w14:textId="77777777" w:rsidTr="00A4391E">
        <w:tc>
          <w:tcPr>
            <w:tcW w:w="675" w:type="dxa"/>
            <w:shd w:val="clear" w:color="auto" w:fill="auto"/>
            <w:vAlign w:val="center"/>
          </w:tcPr>
          <w:p w14:paraId="0E39A2FA" w14:textId="3953B865"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6</w:t>
            </w:r>
          </w:p>
        </w:tc>
        <w:tc>
          <w:tcPr>
            <w:tcW w:w="4423" w:type="dxa"/>
            <w:gridSpan w:val="2"/>
            <w:shd w:val="clear" w:color="auto" w:fill="auto"/>
          </w:tcPr>
          <w:p w14:paraId="542E12AE" w14:textId="74836F74"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A"/>
                <w:kern w:val="2"/>
                <w:sz w:val="24"/>
                <w:szCs w:val="24"/>
                <w:lang w:eastAsia="zh-CN"/>
              </w:rPr>
              <w:t>Бакет</w:t>
            </w:r>
            <w:r w:rsidR="007D5B47">
              <w:rPr>
                <w:rFonts w:ascii="Times New Roman" w:hAnsi="Times New Roman"/>
                <w:color w:val="00000A"/>
                <w:kern w:val="2"/>
                <w:sz w:val="24"/>
                <w:szCs w:val="24"/>
                <w:lang w:eastAsia="zh-CN"/>
              </w:rPr>
              <w:t>-</w:t>
            </w:r>
            <w:r w:rsidRPr="002B23F0">
              <w:rPr>
                <w:rFonts w:ascii="Times New Roman" w:hAnsi="Times New Roman"/>
                <w:color w:val="00000A"/>
                <w:kern w:val="2"/>
                <w:sz w:val="24"/>
                <w:szCs w:val="24"/>
                <w:lang w:eastAsia="zh-CN"/>
              </w:rPr>
              <w:t>ротор укомплектований 4 стаканами з нержавіючої сталі, оснащені резиновими прокладками, з прозорими кришками, для попередження розповсюдження аерозолю у випадку пошкодження пробірок</w:t>
            </w:r>
          </w:p>
        </w:tc>
        <w:tc>
          <w:tcPr>
            <w:tcW w:w="2410" w:type="dxa"/>
            <w:shd w:val="clear" w:color="auto" w:fill="auto"/>
          </w:tcPr>
          <w:p w14:paraId="068F9074" w14:textId="65DC554B"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eastAsia="Calibri" w:hAnsi="Times New Roman"/>
                <w:sz w:val="24"/>
                <w:szCs w:val="24"/>
              </w:rPr>
              <w:t>наявність</w:t>
            </w:r>
          </w:p>
        </w:tc>
        <w:tc>
          <w:tcPr>
            <w:tcW w:w="2410" w:type="dxa"/>
            <w:vMerge/>
            <w:shd w:val="clear" w:color="auto" w:fill="auto"/>
          </w:tcPr>
          <w:p w14:paraId="4CA5738D"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A805766" w14:textId="77777777" w:rsidTr="00A4391E">
        <w:tc>
          <w:tcPr>
            <w:tcW w:w="675" w:type="dxa"/>
            <w:shd w:val="clear" w:color="auto" w:fill="auto"/>
            <w:vAlign w:val="center"/>
          </w:tcPr>
          <w:p w14:paraId="3452A38A" w14:textId="5BD5BA6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7</w:t>
            </w:r>
          </w:p>
        </w:tc>
        <w:tc>
          <w:tcPr>
            <w:tcW w:w="4423" w:type="dxa"/>
            <w:gridSpan w:val="2"/>
            <w:shd w:val="clear" w:color="auto" w:fill="auto"/>
            <w:vAlign w:val="center"/>
          </w:tcPr>
          <w:p w14:paraId="6158BB24" w14:textId="6060D9B6"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Стакани повинні бути адаптовані до пробірок типу Falcon 50 мл з конічним дном пробірки.</w:t>
            </w:r>
          </w:p>
        </w:tc>
        <w:tc>
          <w:tcPr>
            <w:tcW w:w="2410" w:type="dxa"/>
            <w:shd w:val="clear" w:color="auto" w:fill="auto"/>
            <w:vAlign w:val="center"/>
          </w:tcPr>
          <w:p w14:paraId="241032C1" w14:textId="2D771598"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1C77C9A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7FAA7C8" w14:textId="77777777" w:rsidTr="00A4391E">
        <w:tc>
          <w:tcPr>
            <w:tcW w:w="675" w:type="dxa"/>
            <w:shd w:val="clear" w:color="auto" w:fill="auto"/>
            <w:vAlign w:val="center"/>
          </w:tcPr>
          <w:p w14:paraId="51D82825" w14:textId="315C043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8</w:t>
            </w:r>
          </w:p>
        </w:tc>
        <w:tc>
          <w:tcPr>
            <w:tcW w:w="4423" w:type="dxa"/>
            <w:gridSpan w:val="2"/>
            <w:shd w:val="clear" w:color="auto" w:fill="auto"/>
            <w:vAlign w:val="center"/>
          </w:tcPr>
          <w:p w14:paraId="6C88FCB7" w14:textId="7E8CF6E7"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Ротор розрахований на 20 або більше пробірок по 50 мл</w:t>
            </w:r>
          </w:p>
        </w:tc>
        <w:tc>
          <w:tcPr>
            <w:tcW w:w="2410" w:type="dxa"/>
            <w:shd w:val="clear" w:color="auto" w:fill="auto"/>
            <w:vAlign w:val="center"/>
          </w:tcPr>
          <w:p w14:paraId="5E53DA2F" w14:textId="4C843D43"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51E637E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CF3C985" w14:textId="77777777" w:rsidTr="00A4391E">
        <w:trPr>
          <w:trHeight w:val="488"/>
        </w:trPr>
        <w:tc>
          <w:tcPr>
            <w:tcW w:w="675" w:type="dxa"/>
            <w:shd w:val="clear" w:color="auto" w:fill="auto"/>
            <w:vAlign w:val="center"/>
          </w:tcPr>
          <w:p w14:paraId="0925A910" w14:textId="321A77D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9</w:t>
            </w:r>
          </w:p>
        </w:tc>
        <w:tc>
          <w:tcPr>
            <w:tcW w:w="4423" w:type="dxa"/>
            <w:gridSpan w:val="2"/>
            <w:shd w:val="clear" w:color="auto" w:fill="auto"/>
            <w:vAlign w:val="center"/>
          </w:tcPr>
          <w:p w14:paraId="04D37AC5" w14:textId="00E8E951"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 xml:space="preserve">Відносна сила центрифугування </w:t>
            </w:r>
          </w:p>
        </w:tc>
        <w:tc>
          <w:tcPr>
            <w:tcW w:w="2410" w:type="dxa"/>
            <w:shd w:val="clear" w:color="auto" w:fill="auto"/>
            <w:vAlign w:val="center"/>
          </w:tcPr>
          <w:p w14:paraId="401994A2" w14:textId="082F1367"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більше 3000 g.</w:t>
            </w:r>
          </w:p>
        </w:tc>
        <w:tc>
          <w:tcPr>
            <w:tcW w:w="2410" w:type="dxa"/>
            <w:vMerge/>
            <w:shd w:val="clear" w:color="auto" w:fill="auto"/>
          </w:tcPr>
          <w:p w14:paraId="3067E61E"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5A929BD" w14:textId="77777777" w:rsidTr="00A4391E">
        <w:tc>
          <w:tcPr>
            <w:tcW w:w="675" w:type="dxa"/>
            <w:shd w:val="clear" w:color="auto" w:fill="auto"/>
            <w:vAlign w:val="center"/>
          </w:tcPr>
          <w:p w14:paraId="4E4D3048" w14:textId="2E23EDF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10</w:t>
            </w:r>
          </w:p>
        </w:tc>
        <w:tc>
          <w:tcPr>
            <w:tcW w:w="4423" w:type="dxa"/>
            <w:gridSpan w:val="2"/>
            <w:shd w:val="clear" w:color="auto" w:fill="auto"/>
            <w:vAlign w:val="center"/>
          </w:tcPr>
          <w:p w14:paraId="0242181F" w14:textId="024B8366"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Наявність адаптерів для  різного об'єму пробірок</w:t>
            </w:r>
          </w:p>
        </w:tc>
        <w:tc>
          <w:tcPr>
            <w:tcW w:w="2410" w:type="dxa"/>
            <w:shd w:val="clear" w:color="auto" w:fill="auto"/>
            <w:vAlign w:val="center"/>
          </w:tcPr>
          <w:p w14:paraId="3CA40832" w14:textId="420F9753"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 xml:space="preserve">наявність </w:t>
            </w:r>
          </w:p>
        </w:tc>
        <w:tc>
          <w:tcPr>
            <w:tcW w:w="2410" w:type="dxa"/>
            <w:vMerge/>
            <w:shd w:val="clear" w:color="auto" w:fill="auto"/>
          </w:tcPr>
          <w:p w14:paraId="7BDB4313"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772C10B" w14:textId="77777777" w:rsidTr="00A4391E">
        <w:tc>
          <w:tcPr>
            <w:tcW w:w="675" w:type="dxa"/>
            <w:shd w:val="clear" w:color="auto" w:fill="auto"/>
            <w:vAlign w:val="center"/>
          </w:tcPr>
          <w:p w14:paraId="0AF8C9B2" w14:textId="5FC1539F"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11</w:t>
            </w:r>
          </w:p>
        </w:tc>
        <w:tc>
          <w:tcPr>
            <w:tcW w:w="4423" w:type="dxa"/>
            <w:gridSpan w:val="2"/>
            <w:shd w:val="clear" w:color="auto" w:fill="auto"/>
            <w:vAlign w:val="center"/>
          </w:tcPr>
          <w:p w14:paraId="055E6392" w14:textId="25FC91A9"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Система блокування кришки центрифуги під час обертання ротора</w:t>
            </w:r>
          </w:p>
        </w:tc>
        <w:tc>
          <w:tcPr>
            <w:tcW w:w="2410" w:type="dxa"/>
            <w:shd w:val="clear" w:color="auto" w:fill="auto"/>
            <w:vAlign w:val="center"/>
          </w:tcPr>
          <w:p w14:paraId="111E8A78" w14:textId="7BA730EA"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5BB2DA6F"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1419C8D" w14:textId="77777777" w:rsidTr="00A4391E">
        <w:tc>
          <w:tcPr>
            <w:tcW w:w="675" w:type="dxa"/>
            <w:shd w:val="clear" w:color="auto" w:fill="auto"/>
            <w:vAlign w:val="center"/>
          </w:tcPr>
          <w:p w14:paraId="329206CC" w14:textId="3F7AE684"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12</w:t>
            </w:r>
          </w:p>
        </w:tc>
        <w:tc>
          <w:tcPr>
            <w:tcW w:w="4423" w:type="dxa"/>
            <w:gridSpan w:val="2"/>
            <w:shd w:val="clear" w:color="auto" w:fill="auto"/>
            <w:vAlign w:val="center"/>
          </w:tcPr>
          <w:p w14:paraId="271B7F0D" w14:textId="656CC8CF"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Блокування включення центрифуги при відкритій кришці</w:t>
            </w:r>
          </w:p>
        </w:tc>
        <w:tc>
          <w:tcPr>
            <w:tcW w:w="2410" w:type="dxa"/>
            <w:shd w:val="clear" w:color="auto" w:fill="auto"/>
            <w:vAlign w:val="center"/>
          </w:tcPr>
          <w:p w14:paraId="64E5DF60" w14:textId="580C6E54"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61B754E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8F00D34" w14:textId="77777777" w:rsidTr="00A4391E">
        <w:tc>
          <w:tcPr>
            <w:tcW w:w="675" w:type="dxa"/>
            <w:shd w:val="clear" w:color="auto" w:fill="auto"/>
            <w:vAlign w:val="center"/>
          </w:tcPr>
          <w:p w14:paraId="6924EDD6" w14:textId="77D43779"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13</w:t>
            </w:r>
          </w:p>
        </w:tc>
        <w:tc>
          <w:tcPr>
            <w:tcW w:w="4423" w:type="dxa"/>
            <w:gridSpan w:val="2"/>
            <w:shd w:val="clear" w:color="auto" w:fill="auto"/>
            <w:vAlign w:val="center"/>
          </w:tcPr>
          <w:p w14:paraId="48C51750" w14:textId="19609889"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Ротор з системою авто балансування корегує дисбаланс</w:t>
            </w:r>
          </w:p>
        </w:tc>
        <w:tc>
          <w:tcPr>
            <w:tcW w:w="2410" w:type="dxa"/>
            <w:shd w:val="clear" w:color="auto" w:fill="auto"/>
            <w:vAlign w:val="center"/>
          </w:tcPr>
          <w:p w14:paraId="4C1C3978" w14:textId="6FF166F4" w:rsidR="00FC7232" w:rsidRPr="002B23F0" w:rsidRDefault="00FC7232" w:rsidP="00FC7232">
            <w:pPr>
              <w:widowControl w:val="0"/>
              <w:suppressAutoHyphens/>
              <w:spacing w:after="0" w:line="240" w:lineRule="auto"/>
              <w:jc w:val="center"/>
              <w:rPr>
                <w:rFonts w:ascii="Times New Roman" w:eastAsia="SimSun" w:hAnsi="Times New Roman"/>
                <w:color w:val="00000A"/>
                <w:kern w:val="2"/>
                <w:sz w:val="24"/>
                <w:szCs w:val="24"/>
                <w:lang w:eastAsia="hi-IN" w:bidi="hi-IN"/>
              </w:rPr>
            </w:pPr>
            <w:r w:rsidRPr="002B23F0">
              <w:rPr>
                <w:rFonts w:ascii="Times New Roman" w:hAnsi="Times New Roman"/>
                <w:color w:val="000000"/>
                <w:sz w:val="24"/>
                <w:szCs w:val="24"/>
              </w:rPr>
              <w:t>до 50 г</w:t>
            </w:r>
          </w:p>
        </w:tc>
        <w:tc>
          <w:tcPr>
            <w:tcW w:w="2410" w:type="dxa"/>
            <w:vMerge/>
            <w:shd w:val="clear" w:color="auto" w:fill="auto"/>
          </w:tcPr>
          <w:p w14:paraId="71D58F8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7829AC9" w14:textId="77777777" w:rsidTr="00A4391E">
        <w:tc>
          <w:tcPr>
            <w:tcW w:w="675" w:type="dxa"/>
            <w:shd w:val="clear" w:color="auto" w:fill="auto"/>
            <w:vAlign w:val="center"/>
          </w:tcPr>
          <w:p w14:paraId="03345066" w14:textId="5C61256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14</w:t>
            </w:r>
          </w:p>
        </w:tc>
        <w:tc>
          <w:tcPr>
            <w:tcW w:w="4423" w:type="dxa"/>
            <w:gridSpan w:val="2"/>
            <w:shd w:val="clear" w:color="auto" w:fill="auto"/>
            <w:vAlign w:val="center"/>
          </w:tcPr>
          <w:p w14:paraId="08FD19DF" w14:textId="29C88E25"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Відключення при дисбалансі</w:t>
            </w:r>
          </w:p>
        </w:tc>
        <w:tc>
          <w:tcPr>
            <w:tcW w:w="2410" w:type="dxa"/>
            <w:shd w:val="clear" w:color="auto" w:fill="auto"/>
            <w:vAlign w:val="center"/>
          </w:tcPr>
          <w:p w14:paraId="70D6380F" w14:textId="1B0781B3"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6531832F"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BC83217" w14:textId="77777777" w:rsidTr="00A4391E">
        <w:trPr>
          <w:trHeight w:val="362"/>
        </w:trPr>
        <w:tc>
          <w:tcPr>
            <w:tcW w:w="675" w:type="dxa"/>
            <w:shd w:val="clear" w:color="auto" w:fill="auto"/>
            <w:vAlign w:val="center"/>
          </w:tcPr>
          <w:p w14:paraId="2878DC66" w14:textId="05E0C416"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15</w:t>
            </w:r>
          </w:p>
        </w:tc>
        <w:tc>
          <w:tcPr>
            <w:tcW w:w="4423" w:type="dxa"/>
            <w:gridSpan w:val="2"/>
            <w:shd w:val="clear" w:color="auto" w:fill="auto"/>
            <w:vAlign w:val="center"/>
          </w:tcPr>
          <w:p w14:paraId="3FAC048E" w14:textId="0E01FB22"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Можливість програмувати за всіма параметрами(перемикання між швидкістю обертання ротора та відносною силою центрифугування</w:t>
            </w:r>
          </w:p>
        </w:tc>
        <w:tc>
          <w:tcPr>
            <w:tcW w:w="2410" w:type="dxa"/>
            <w:shd w:val="clear" w:color="auto" w:fill="auto"/>
            <w:vAlign w:val="center"/>
          </w:tcPr>
          <w:p w14:paraId="45378AB6" w14:textId="0A07689A" w:rsidR="00FC7232" w:rsidRPr="002B23F0" w:rsidRDefault="00FC7232" w:rsidP="00FC7232">
            <w:pPr>
              <w:suppressAutoHyphens/>
              <w:spacing w:after="0" w:line="240" w:lineRule="auto"/>
              <w:jc w:val="center"/>
              <w:rPr>
                <w:rFonts w:ascii="Times New Roman" w:eastAsia="Calibri" w:hAnsi="Times New Roman"/>
                <w:sz w:val="24"/>
                <w:szCs w:val="24"/>
              </w:rPr>
            </w:pPr>
            <w:r w:rsidRPr="002B23F0">
              <w:rPr>
                <w:rFonts w:ascii="Times New Roman" w:hAnsi="Times New Roman"/>
                <w:color w:val="000000"/>
                <w:sz w:val="24"/>
                <w:szCs w:val="24"/>
              </w:rPr>
              <w:t>наявність</w:t>
            </w:r>
          </w:p>
        </w:tc>
        <w:tc>
          <w:tcPr>
            <w:tcW w:w="2410" w:type="dxa"/>
            <w:vMerge/>
            <w:shd w:val="clear" w:color="auto" w:fill="auto"/>
          </w:tcPr>
          <w:p w14:paraId="7ED13AC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99C2914" w14:textId="77777777" w:rsidTr="00A4391E">
        <w:tc>
          <w:tcPr>
            <w:tcW w:w="675" w:type="dxa"/>
            <w:shd w:val="clear" w:color="auto" w:fill="auto"/>
            <w:vAlign w:val="center"/>
          </w:tcPr>
          <w:p w14:paraId="0A3681E3" w14:textId="1C8896A7"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16</w:t>
            </w:r>
          </w:p>
        </w:tc>
        <w:tc>
          <w:tcPr>
            <w:tcW w:w="4423" w:type="dxa"/>
            <w:gridSpan w:val="2"/>
            <w:shd w:val="clear" w:color="auto" w:fill="auto"/>
            <w:vAlign w:val="center"/>
          </w:tcPr>
          <w:p w14:paraId="682199A9" w14:textId="7D0C0B15"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ЖК- дисплей на якому відображається тривалість циклу, швидкість чи сила центрифугування, температура та час тривалості центрифугування.</w:t>
            </w:r>
          </w:p>
        </w:tc>
        <w:tc>
          <w:tcPr>
            <w:tcW w:w="2410" w:type="dxa"/>
            <w:shd w:val="clear" w:color="auto" w:fill="auto"/>
            <w:vAlign w:val="center"/>
          </w:tcPr>
          <w:p w14:paraId="6C10CB13" w14:textId="594494BD" w:rsidR="00FC7232" w:rsidRPr="002B23F0" w:rsidRDefault="00FC7232" w:rsidP="00FC7232">
            <w:pPr>
              <w:suppressAutoHyphens/>
              <w:spacing w:after="0" w:line="240" w:lineRule="auto"/>
              <w:jc w:val="center"/>
              <w:rPr>
                <w:rFonts w:ascii="Times New Roman" w:eastAsia="Calibri" w:hAnsi="Times New Roman"/>
                <w:sz w:val="24"/>
                <w:szCs w:val="24"/>
              </w:rPr>
            </w:pPr>
            <w:r w:rsidRPr="002B23F0">
              <w:rPr>
                <w:rFonts w:ascii="Times New Roman" w:hAnsi="Times New Roman"/>
                <w:color w:val="000000"/>
                <w:sz w:val="24"/>
                <w:szCs w:val="24"/>
              </w:rPr>
              <w:t>наявність</w:t>
            </w:r>
          </w:p>
        </w:tc>
        <w:tc>
          <w:tcPr>
            <w:tcW w:w="2410" w:type="dxa"/>
            <w:vMerge/>
            <w:shd w:val="clear" w:color="auto" w:fill="auto"/>
          </w:tcPr>
          <w:p w14:paraId="5B4B7A35"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B595F8D" w14:textId="77777777" w:rsidTr="00A4391E">
        <w:tc>
          <w:tcPr>
            <w:tcW w:w="675" w:type="dxa"/>
            <w:shd w:val="clear" w:color="auto" w:fill="auto"/>
            <w:vAlign w:val="center"/>
          </w:tcPr>
          <w:p w14:paraId="76E0DEB2" w14:textId="3B9ABB61"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17</w:t>
            </w:r>
          </w:p>
        </w:tc>
        <w:tc>
          <w:tcPr>
            <w:tcW w:w="4423" w:type="dxa"/>
            <w:gridSpan w:val="2"/>
            <w:shd w:val="clear" w:color="auto" w:fill="auto"/>
            <w:vAlign w:val="center"/>
          </w:tcPr>
          <w:p w14:paraId="2BCC4B60" w14:textId="52122C9F"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 xml:space="preserve">Система ідентифікації помилок   </w:t>
            </w:r>
          </w:p>
        </w:tc>
        <w:tc>
          <w:tcPr>
            <w:tcW w:w="2410" w:type="dxa"/>
            <w:shd w:val="clear" w:color="auto" w:fill="auto"/>
            <w:vAlign w:val="center"/>
          </w:tcPr>
          <w:p w14:paraId="57746D54" w14:textId="6B2D1DF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 xml:space="preserve">наявність </w:t>
            </w:r>
          </w:p>
        </w:tc>
        <w:tc>
          <w:tcPr>
            <w:tcW w:w="2410" w:type="dxa"/>
            <w:vMerge/>
            <w:shd w:val="clear" w:color="auto" w:fill="auto"/>
          </w:tcPr>
          <w:p w14:paraId="289305FC"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76A1B2E" w14:textId="77777777" w:rsidTr="00A4391E">
        <w:tc>
          <w:tcPr>
            <w:tcW w:w="675" w:type="dxa"/>
            <w:shd w:val="clear" w:color="auto" w:fill="auto"/>
            <w:vAlign w:val="center"/>
          </w:tcPr>
          <w:p w14:paraId="1EB3773F" w14:textId="679F9F23"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18</w:t>
            </w:r>
          </w:p>
        </w:tc>
        <w:tc>
          <w:tcPr>
            <w:tcW w:w="4423" w:type="dxa"/>
            <w:gridSpan w:val="2"/>
            <w:shd w:val="clear" w:color="auto" w:fill="auto"/>
            <w:vAlign w:val="center"/>
          </w:tcPr>
          <w:p w14:paraId="65F26940" w14:textId="1E46C3AE"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Звукова система про оповіщення завершення роботи.</w:t>
            </w:r>
          </w:p>
        </w:tc>
        <w:tc>
          <w:tcPr>
            <w:tcW w:w="2410" w:type="dxa"/>
            <w:shd w:val="clear" w:color="auto" w:fill="auto"/>
            <w:vAlign w:val="center"/>
          </w:tcPr>
          <w:p w14:paraId="1FBCB363" w14:textId="3DA742E9"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253AAF7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062D931A" w14:textId="77777777" w:rsidTr="00A4391E">
        <w:tc>
          <w:tcPr>
            <w:tcW w:w="675" w:type="dxa"/>
            <w:shd w:val="clear" w:color="auto" w:fill="auto"/>
            <w:vAlign w:val="center"/>
          </w:tcPr>
          <w:p w14:paraId="1CA1A155" w14:textId="78AAA959"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19</w:t>
            </w:r>
          </w:p>
        </w:tc>
        <w:tc>
          <w:tcPr>
            <w:tcW w:w="4423" w:type="dxa"/>
            <w:gridSpan w:val="2"/>
            <w:shd w:val="clear" w:color="auto" w:fill="auto"/>
            <w:vAlign w:val="center"/>
          </w:tcPr>
          <w:p w14:paraId="7FB709C0" w14:textId="1BCD9D9D" w:rsidR="00FC7232" w:rsidRPr="002B23F0" w:rsidRDefault="00FC7232" w:rsidP="00FC7232">
            <w:pPr>
              <w:widowControl w:val="0"/>
              <w:suppressAutoHyphens/>
              <w:spacing w:after="0" w:line="240" w:lineRule="auto"/>
              <w:rPr>
                <w:rFonts w:ascii="Times New Roman" w:hAnsi="Times New Roman"/>
                <w:color w:val="00000A"/>
                <w:kern w:val="2"/>
                <w:sz w:val="24"/>
                <w:szCs w:val="24"/>
                <w:lang w:eastAsia="zh-CN"/>
              </w:rPr>
            </w:pPr>
            <w:r w:rsidRPr="002B23F0">
              <w:rPr>
                <w:rFonts w:ascii="Times New Roman" w:hAnsi="Times New Roman"/>
                <w:color w:val="000000"/>
                <w:sz w:val="24"/>
                <w:szCs w:val="24"/>
              </w:rPr>
              <w:t>Можливість механічного відкриття кришки центрифуги в разі припинення електропостачання.</w:t>
            </w:r>
          </w:p>
        </w:tc>
        <w:tc>
          <w:tcPr>
            <w:tcW w:w="2410" w:type="dxa"/>
            <w:shd w:val="clear" w:color="auto" w:fill="auto"/>
            <w:vAlign w:val="center"/>
          </w:tcPr>
          <w:p w14:paraId="2BFDFCB8" w14:textId="54BEA71B"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49D4DCF6"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2E9AC830" w14:textId="77777777" w:rsidTr="00A4391E">
        <w:tc>
          <w:tcPr>
            <w:tcW w:w="675" w:type="dxa"/>
            <w:shd w:val="clear" w:color="auto" w:fill="auto"/>
            <w:vAlign w:val="center"/>
          </w:tcPr>
          <w:p w14:paraId="1D70F5BC" w14:textId="697AB032"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21</w:t>
            </w:r>
          </w:p>
        </w:tc>
        <w:tc>
          <w:tcPr>
            <w:tcW w:w="4423" w:type="dxa"/>
            <w:gridSpan w:val="2"/>
            <w:shd w:val="clear" w:color="auto" w:fill="auto"/>
            <w:vAlign w:val="center"/>
          </w:tcPr>
          <w:p w14:paraId="118FE3FF" w14:textId="3A245ABD"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Автоматичне розблокування і часткове відкривання кришки після зупинки центрифуги.</w:t>
            </w:r>
          </w:p>
        </w:tc>
        <w:tc>
          <w:tcPr>
            <w:tcW w:w="2410" w:type="dxa"/>
            <w:shd w:val="clear" w:color="auto" w:fill="auto"/>
            <w:vAlign w:val="center"/>
          </w:tcPr>
          <w:p w14:paraId="582A780A" w14:textId="311D951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наявність</w:t>
            </w:r>
          </w:p>
        </w:tc>
        <w:tc>
          <w:tcPr>
            <w:tcW w:w="2410" w:type="dxa"/>
            <w:vMerge/>
            <w:shd w:val="clear" w:color="auto" w:fill="auto"/>
          </w:tcPr>
          <w:p w14:paraId="704BFFA1"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FB219FF" w14:textId="77777777" w:rsidTr="00A4391E">
        <w:tc>
          <w:tcPr>
            <w:tcW w:w="675" w:type="dxa"/>
            <w:shd w:val="clear" w:color="auto" w:fill="auto"/>
            <w:vAlign w:val="center"/>
          </w:tcPr>
          <w:p w14:paraId="02FEA74B" w14:textId="3034A3F5" w:rsidR="00FC7232" w:rsidRPr="007D5B47" w:rsidRDefault="00FC7232" w:rsidP="00FC7232">
            <w:pPr>
              <w:pStyle w:val="16"/>
              <w:jc w:val="center"/>
              <w:rPr>
                <w:rFonts w:ascii="Times New Roman" w:eastAsia="Calibri" w:hAnsi="Times New Roman" w:cs="Times New Roman"/>
                <w:b/>
                <w:lang w:val="uk-UA"/>
              </w:rPr>
            </w:pPr>
            <w:r w:rsidRPr="007D5B47">
              <w:rPr>
                <w:rFonts w:ascii="Times New Roman" w:eastAsia="Calibri" w:hAnsi="Times New Roman" w:cs="Times New Roman"/>
                <w:b/>
                <w:lang w:val="uk-UA"/>
              </w:rPr>
              <w:lastRenderedPageBreak/>
              <w:t>22</w:t>
            </w:r>
          </w:p>
        </w:tc>
        <w:tc>
          <w:tcPr>
            <w:tcW w:w="4423" w:type="dxa"/>
            <w:gridSpan w:val="2"/>
            <w:shd w:val="clear" w:color="auto" w:fill="auto"/>
            <w:vAlign w:val="center"/>
          </w:tcPr>
          <w:p w14:paraId="7E649127" w14:textId="0FECBC0B" w:rsidR="00FC7232" w:rsidRPr="007D5B47" w:rsidRDefault="00FC7232" w:rsidP="00FC7232">
            <w:pPr>
              <w:pStyle w:val="16"/>
              <w:ind w:firstLine="1"/>
              <w:contextualSpacing/>
              <w:rPr>
                <w:rFonts w:ascii="Times New Roman" w:eastAsia="Calibri" w:hAnsi="Times New Roman" w:cs="Times New Roman"/>
                <w:color w:val="auto"/>
                <w:lang w:val="uk-UA" w:eastAsia="ru-RU"/>
              </w:rPr>
            </w:pPr>
            <w:r w:rsidRPr="007D5B47">
              <w:rPr>
                <w:rFonts w:ascii="Times New Roman" w:hAnsi="Times New Roman" w:cs="Times New Roman"/>
                <w:color w:val="000000"/>
                <w:lang w:val="uk-UA"/>
              </w:rPr>
              <w:t>Безшумна робота</w:t>
            </w:r>
          </w:p>
        </w:tc>
        <w:tc>
          <w:tcPr>
            <w:tcW w:w="2410" w:type="dxa"/>
            <w:shd w:val="clear" w:color="auto" w:fill="auto"/>
            <w:vAlign w:val="center"/>
          </w:tcPr>
          <w:p w14:paraId="73218C1D" w14:textId="56EC9A58" w:rsidR="00FC7232" w:rsidRPr="007D5B47"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7D5B47">
              <w:rPr>
                <w:rFonts w:ascii="Times New Roman" w:hAnsi="Times New Roman"/>
                <w:color w:val="000000"/>
                <w:sz w:val="24"/>
                <w:szCs w:val="24"/>
              </w:rPr>
              <w:t>наявність</w:t>
            </w:r>
          </w:p>
        </w:tc>
        <w:tc>
          <w:tcPr>
            <w:tcW w:w="2410" w:type="dxa"/>
            <w:vMerge/>
            <w:shd w:val="clear" w:color="auto" w:fill="auto"/>
          </w:tcPr>
          <w:p w14:paraId="69092A8C"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5023EC9A" w14:textId="77777777" w:rsidTr="00A4391E">
        <w:tc>
          <w:tcPr>
            <w:tcW w:w="675" w:type="dxa"/>
            <w:shd w:val="clear" w:color="auto" w:fill="auto"/>
            <w:vAlign w:val="center"/>
          </w:tcPr>
          <w:p w14:paraId="0E9C1D03" w14:textId="26512826"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23</w:t>
            </w:r>
          </w:p>
        </w:tc>
        <w:tc>
          <w:tcPr>
            <w:tcW w:w="4423" w:type="dxa"/>
            <w:gridSpan w:val="2"/>
            <w:shd w:val="clear" w:color="auto" w:fill="auto"/>
            <w:vAlign w:val="center"/>
          </w:tcPr>
          <w:p w14:paraId="1611B99C" w14:textId="39267FD6"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Крок задавання швидкості</w:t>
            </w:r>
          </w:p>
        </w:tc>
        <w:tc>
          <w:tcPr>
            <w:tcW w:w="2410" w:type="dxa"/>
            <w:shd w:val="clear" w:color="auto" w:fill="auto"/>
            <w:vAlign w:val="center"/>
          </w:tcPr>
          <w:p w14:paraId="410A4E05" w14:textId="4DEA14C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100 об/хв.</w:t>
            </w:r>
          </w:p>
        </w:tc>
        <w:tc>
          <w:tcPr>
            <w:tcW w:w="2410" w:type="dxa"/>
            <w:vMerge/>
            <w:shd w:val="clear" w:color="auto" w:fill="auto"/>
          </w:tcPr>
          <w:p w14:paraId="435FE01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455CF87" w14:textId="77777777" w:rsidTr="00A4391E">
        <w:tc>
          <w:tcPr>
            <w:tcW w:w="675" w:type="dxa"/>
            <w:shd w:val="clear" w:color="auto" w:fill="auto"/>
            <w:vAlign w:val="center"/>
          </w:tcPr>
          <w:p w14:paraId="0D38B687" w14:textId="062C9C00"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24</w:t>
            </w:r>
          </w:p>
        </w:tc>
        <w:tc>
          <w:tcPr>
            <w:tcW w:w="4423" w:type="dxa"/>
            <w:gridSpan w:val="2"/>
            <w:shd w:val="clear" w:color="auto" w:fill="auto"/>
            <w:vAlign w:val="center"/>
          </w:tcPr>
          <w:p w14:paraId="53BEFFB5" w14:textId="15030405"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 xml:space="preserve">Максимальна охолоджуюча здібність на максимальній швидкості  </w:t>
            </w:r>
          </w:p>
        </w:tc>
        <w:tc>
          <w:tcPr>
            <w:tcW w:w="2410" w:type="dxa"/>
            <w:shd w:val="clear" w:color="auto" w:fill="auto"/>
            <w:vAlign w:val="center"/>
          </w:tcPr>
          <w:p w14:paraId="6164921A" w14:textId="38CC8C40" w:rsidR="00FC7232" w:rsidRPr="002B23F0" w:rsidRDefault="00FC7232" w:rsidP="00FC7232">
            <w:pPr>
              <w:widowControl w:val="0"/>
              <w:suppressAutoHyphens/>
              <w:spacing w:after="0" w:line="240" w:lineRule="auto"/>
              <w:jc w:val="center"/>
              <w:rPr>
                <w:rFonts w:ascii="Times New Roman" w:eastAsia="SimSun" w:hAnsi="Times New Roman"/>
                <w:color w:val="000000"/>
                <w:kern w:val="2"/>
                <w:sz w:val="24"/>
                <w:szCs w:val="24"/>
                <w:lang w:eastAsia="hi-IN" w:bidi="hi-IN"/>
              </w:rPr>
            </w:pPr>
            <w:r w:rsidRPr="002B23F0">
              <w:rPr>
                <w:rFonts w:ascii="Times New Roman" w:hAnsi="Times New Roman"/>
                <w:color w:val="000000"/>
                <w:sz w:val="24"/>
                <w:szCs w:val="24"/>
              </w:rPr>
              <w:t>не менше +4°С</w:t>
            </w:r>
          </w:p>
        </w:tc>
        <w:tc>
          <w:tcPr>
            <w:tcW w:w="2410" w:type="dxa"/>
            <w:vMerge/>
            <w:shd w:val="clear" w:color="auto" w:fill="auto"/>
          </w:tcPr>
          <w:p w14:paraId="6A45D6FE"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7AF15CA3" w14:textId="77777777" w:rsidTr="00A4391E">
        <w:tc>
          <w:tcPr>
            <w:tcW w:w="675" w:type="dxa"/>
            <w:shd w:val="clear" w:color="auto" w:fill="auto"/>
            <w:vAlign w:val="center"/>
          </w:tcPr>
          <w:p w14:paraId="3B072E2F" w14:textId="4CC3837E"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7D5B47">
              <w:rPr>
                <w:rFonts w:ascii="Times New Roman" w:eastAsia="Calibri" w:hAnsi="Times New Roman" w:cs="Times New Roman"/>
                <w:b/>
                <w:lang w:val="uk-UA"/>
              </w:rPr>
              <w:t>5</w:t>
            </w:r>
          </w:p>
        </w:tc>
        <w:tc>
          <w:tcPr>
            <w:tcW w:w="4423" w:type="dxa"/>
            <w:gridSpan w:val="2"/>
            <w:shd w:val="clear" w:color="auto" w:fill="auto"/>
            <w:vAlign w:val="center"/>
          </w:tcPr>
          <w:p w14:paraId="1D838722" w14:textId="2FBDEE09"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Крок встановлення температури</w:t>
            </w:r>
          </w:p>
        </w:tc>
        <w:tc>
          <w:tcPr>
            <w:tcW w:w="2410" w:type="dxa"/>
            <w:shd w:val="clear" w:color="auto" w:fill="auto"/>
            <w:vAlign w:val="center"/>
          </w:tcPr>
          <w:p w14:paraId="59E3F6D2" w14:textId="1D7BD2FF"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1°С</w:t>
            </w:r>
          </w:p>
        </w:tc>
        <w:tc>
          <w:tcPr>
            <w:tcW w:w="2410" w:type="dxa"/>
            <w:vMerge/>
            <w:shd w:val="clear" w:color="auto" w:fill="auto"/>
          </w:tcPr>
          <w:p w14:paraId="1980BD78"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1D5DF72B" w14:textId="77777777" w:rsidTr="00A4391E">
        <w:tc>
          <w:tcPr>
            <w:tcW w:w="675" w:type="dxa"/>
            <w:shd w:val="clear" w:color="auto" w:fill="auto"/>
            <w:vAlign w:val="center"/>
          </w:tcPr>
          <w:p w14:paraId="187BD453" w14:textId="0497EEDE"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7D5B47">
              <w:rPr>
                <w:rFonts w:ascii="Times New Roman" w:eastAsia="Calibri" w:hAnsi="Times New Roman" w:cs="Times New Roman"/>
                <w:b/>
                <w:lang w:val="uk-UA"/>
              </w:rPr>
              <w:t>6</w:t>
            </w:r>
          </w:p>
        </w:tc>
        <w:tc>
          <w:tcPr>
            <w:tcW w:w="4423" w:type="dxa"/>
            <w:gridSpan w:val="2"/>
            <w:shd w:val="clear" w:color="auto" w:fill="auto"/>
            <w:vAlign w:val="center"/>
          </w:tcPr>
          <w:p w14:paraId="618D3869" w14:textId="2461AE48"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Точність підтримання температури</w:t>
            </w:r>
          </w:p>
        </w:tc>
        <w:tc>
          <w:tcPr>
            <w:tcW w:w="2410" w:type="dxa"/>
            <w:shd w:val="clear" w:color="auto" w:fill="auto"/>
            <w:vAlign w:val="center"/>
          </w:tcPr>
          <w:p w14:paraId="01BA0032" w14:textId="325A322A"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±2°С</w:t>
            </w:r>
          </w:p>
        </w:tc>
        <w:tc>
          <w:tcPr>
            <w:tcW w:w="2410" w:type="dxa"/>
            <w:vMerge/>
            <w:shd w:val="clear" w:color="auto" w:fill="auto"/>
          </w:tcPr>
          <w:p w14:paraId="57A62ECB"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B64E1AC" w14:textId="77777777" w:rsidTr="00A4391E">
        <w:trPr>
          <w:trHeight w:val="176"/>
        </w:trPr>
        <w:tc>
          <w:tcPr>
            <w:tcW w:w="675" w:type="dxa"/>
            <w:shd w:val="clear" w:color="auto" w:fill="auto"/>
            <w:vAlign w:val="center"/>
          </w:tcPr>
          <w:p w14:paraId="38DFF9CC" w14:textId="26130D9C"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7D5B47">
              <w:rPr>
                <w:rFonts w:ascii="Times New Roman" w:eastAsia="Calibri" w:hAnsi="Times New Roman" w:cs="Times New Roman"/>
                <w:b/>
                <w:lang w:val="uk-UA"/>
              </w:rPr>
              <w:t>7</w:t>
            </w:r>
          </w:p>
        </w:tc>
        <w:tc>
          <w:tcPr>
            <w:tcW w:w="4423" w:type="dxa"/>
            <w:gridSpan w:val="2"/>
            <w:shd w:val="clear" w:color="auto" w:fill="auto"/>
            <w:vAlign w:val="center"/>
          </w:tcPr>
          <w:p w14:paraId="037EE466" w14:textId="5267BFEB"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Тип двигуна</w:t>
            </w:r>
          </w:p>
        </w:tc>
        <w:tc>
          <w:tcPr>
            <w:tcW w:w="2410" w:type="dxa"/>
            <w:shd w:val="clear" w:color="auto" w:fill="auto"/>
            <w:vAlign w:val="center"/>
          </w:tcPr>
          <w:p w14:paraId="360CD600" w14:textId="4943519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безщітковий, індукційний</w:t>
            </w:r>
          </w:p>
        </w:tc>
        <w:tc>
          <w:tcPr>
            <w:tcW w:w="2410" w:type="dxa"/>
            <w:vMerge/>
            <w:shd w:val="clear" w:color="auto" w:fill="auto"/>
          </w:tcPr>
          <w:p w14:paraId="257A99A4"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341BE027" w14:textId="77777777" w:rsidTr="00A4391E">
        <w:tc>
          <w:tcPr>
            <w:tcW w:w="675" w:type="dxa"/>
            <w:shd w:val="clear" w:color="auto" w:fill="auto"/>
            <w:vAlign w:val="center"/>
          </w:tcPr>
          <w:p w14:paraId="18326D10" w14:textId="7C352B25"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2</w:t>
            </w:r>
            <w:r w:rsidR="007D5B47">
              <w:rPr>
                <w:rFonts w:ascii="Times New Roman" w:eastAsia="Calibri" w:hAnsi="Times New Roman" w:cs="Times New Roman"/>
                <w:b/>
                <w:lang w:val="uk-UA"/>
              </w:rPr>
              <w:t>8</w:t>
            </w:r>
          </w:p>
        </w:tc>
        <w:tc>
          <w:tcPr>
            <w:tcW w:w="4423" w:type="dxa"/>
            <w:gridSpan w:val="2"/>
            <w:shd w:val="clear" w:color="auto" w:fill="auto"/>
            <w:vAlign w:val="center"/>
          </w:tcPr>
          <w:p w14:paraId="618EAFBD" w14:textId="7487E9DB"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Максимальний рівень шуму</w:t>
            </w:r>
          </w:p>
        </w:tc>
        <w:tc>
          <w:tcPr>
            <w:tcW w:w="2410" w:type="dxa"/>
            <w:shd w:val="clear" w:color="auto" w:fill="auto"/>
            <w:vAlign w:val="center"/>
          </w:tcPr>
          <w:p w14:paraId="39F8D6F4" w14:textId="1D235B7D"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 65 Дб</w:t>
            </w:r>
          </w:p>
        </w:tc>
        <w:tc>
          <w:tcPr>
            <w:tcW w:w="2410" w:type="dxa"/>
            <w:vMerge/>
            <w:shd w:val="clear" w:color="auto" w:fill="auto"/>
          </w:tcPr>
          <w:p w14:paraId="1A5B1AB2"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49ACFD6" w14:textId="77777777" w:rsidTr="00A4391E">
        <w:tc>
          <w:tcPr>
            <w:tcW w:w="675" w:type="dxa"/>
            <w:shd w:val="clear" w:color="auto" w:fill="auto"/>
            <w:vAlign w:val="center"/>
          </w:tcPr>
          <w:p w14:paraId="2C730891" w14:textId="1B9C388A" w:rsidR="00FC7232" w:rsidRPr="002B23F0" w:rsidRDefault="007D5B47" w:rsidP="00FC7232">
            <w:pPr>
              <w:pStyle w:val="16"/>
              <w:jc w:val="center"/>
              <w:rPr>
                <w:rFonts w:ascii="Times New Roman" w:eastAsia="Calibri" w:hAnsi="Times New Roman" w:cs="Times New Roman"/>
                <w:b/>
                <w:lang w:val="uk-UA"/>
              </w:rPr>
            </w:pPr>
            <w:r>
              <w:rPr>
                <w:rFonts w:ascii="Times New Roman" w:eastAsia="Calibri" w:hAnsi="Times New Roman" w:cs="Times New Roman"/>
                <w:b/>
                <w:lang w:val="uk-UA"/>
              </w:rPr>
              <w:t>29</w:t>
            </w:r>
          </w:p>
        </w:tc>
        <w:tc>
          <w:tcPr>
            <w:tcW w:w="4423" w:type="dxa"/>
            <w:gridSpan w:val="2"/>
            <w:shd w:val="clear" w:color="auto" w:fill="auto"/>
            <w:vAlign w:val="center"/>
          </w:tcPr>
          <w:p w14:paraId="541C78B1" w14:textId="707997A9" w:rsidR="00FC7232" w:rsidRPr="002B23F0" w:rsidRDefault="00FC7232" w:rsidP="00FC7232">
            <w:pPr>
              <w:pStyle w:val="16"/>
              <w:ind w:firstLine="1"/>
              <w:contextualSpacing/>
              <w:rPr>
                <w:rFonts w:ascii="Times New Roman" w:eastAsia="Calibri" w:hAnsi="Times New Roman" w:cs="Times New Roman"/>
                <w:color w:val="auto"/>
                <w:lang w:val="uk-UA" w:eastAsia="ru-RU"/>
              </w:rPr>
            </w:pPr>
            <w:r w:rsidRPr="002B23F0">
              <w:rPr>
                <w:rFonts w:ascii="Times New Roman" w:hAnsi="Times New Roman" w:cs="Times New Roman"/>
                <w:color w:val="000000"/>
                <w:lang w:val="uk-UA"/>
              </w:rPr>
              <w:t xml:space="preserve">Вимоги до живлення </w:t>
            </w:r>
          </w:p>
        </w:tc>
        <w:tc>
          <w:tcPr>
            <w:tcW w:w="2410" w:type="dxa"/>
            <w:shd w:val="clear" w:color="auto" w:fill="auto"/>
            <w:vAlign w:val="center"/>
          </w:tcPr>
          <w:p w14:paraId="634F0C38" w14:textId="03BC12A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color w:val="000000"/>
                <w:sz w:val="24"/>
                <w:szCs w:val="24"/>
              </w:rPr>
              <w:t>220-240В, 50-60Гц</w:t>
            </w:r>
          </w:p>
        </w:tc>
        <w:tc>
          <w:tcPr>
            <w:tcW w:w="2410" w:type="dxa"/>
            <w:vMerge/>
            <w:shd w:val="clear" w:color="auto" w:fill="auto"/>
          </w:tcPr>
          <w:p w14:paraId="6A94AC17" w14:textId="77777777"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FC7232" w:rsidRPr="002B23F0" w14:paraId="6F961441" w14:textId="77777777" w:rsidTr="00A4391E">
        <w:tc>
          <w:tcPr>
            <w:tcW w:w="9918" w:type="dxa"/>
            <w:gridSpan w:val="5"/>
            <w:shd w:val="clear" w:color="auto" w:fill="auto"/>
            <w:vAlign w:val="center"/>
          </w:tcPr>
          <w:p w14:paraId="7FC2CF42" w14:textId="71A46E91"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b/>
                <w:bCs/>
                <w:sz w:val="24"/>
                <w:szCs w:val="24"/>
              </w:rPr>
              <w:t>Інші вимоги:</w:t>
            </w:r>
          </w:p>
        </w:tc>
      </w:tr>
      <w:tr w:rsidR="00FC7232" w:rsidRPr="002B23F0" w14:paraId="374D482D" w14:textId="77777777" w:rsidTr="00A4391E">
        <w:tc>
          <w:tcPr>
            <w:tcW w:w="675" w:type="dxa"/>
            <w:shd w:val="clear" w:color="auto" w:fill="auto"/>
            <w:vAlign w:val="center"/>
          </w:tcPr>
          <w:p w14:paraId="3D97BB55" w14:textId="39E6243A"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7D5B47">
              <w:rPr>
                <w:rFonts w:ascii="Times New Roman" w:eastAsia="Calibri" w:hAnsi="Times New Roman" w:cs="Times New Roman"/>
                <w:b/>
                <w:lang w:val="uk-UA"/>
              </w:rPr>
              <w:t>0</w:t>
            </w:r>
          </w:p>
        </w:tc>
        <w:tc>
          <w:tcPr>
            <w:tcW w:w="4423" w:type="dxa"/>
            <w:gridSpan w:val="2"/>
            <w:shd w:val="clear" w:color="auto" w:fill="auto"/>
          </w:tcPr>
          <w:p w14:paraId="00FA8D4A" w14:textId="30D4C4CB" w:rsidR="00FC7232" w:rsidRPr="002B23F0" w:rsidRDefault="00FC7232" w:rsidP="00FC7232">
            <w:pPr>
              <w:pStyle w:val="16"/>
              <w:ind w:firstLine="1"/>
              <w:contextualSpacing/>
              <w:rPr>
                <w:rFonts w:ascii="Times New Roman" w:hAnsi="Times New Roman" w:cs="Times New Roman"/>
                <w:color w:val="000000"/>
                <w:lang w:val="uk-UA"/>
              </w:rPr>
            </w:pPr>
            <w:r w:rsidRPr="002B23F0">
              <w:rPr>
                <w:rFonts w:ascii="Times New Roman" w:hAnsi="Times New Roman" w:cs="Times New Roman"/>
                <w:lang w:val="uk-UA"/>
              </w:rPr>
              <w:t>Обладнання, що пропонується повин</w:t>
            </w:r>
            <w:r w:rsidR="007D5B47">
              <w:rPr>
                <w:rFonts w:ascii="Times New Roman" w:hAnsi="Times New Roman" w:cs="Times New Roman"/>
                <w:lang w:val="uk-UA"/>
              </w:rPr>
              <w:t>но</w:t>
            </w:r>
            <w:r w:rsidR="00D10754">
              <w:rPr>
                <w:rFonts w:ascii="Times New Roman" w:hAnsi="Times New Roman" w:cs="Times New Roman"/>
                <w:lang w:val="uk-UA"/>
              </w:rPr>
              <w:t xml:space="preserve"> відповідати міжнародним стандартам якості для медичного обладнання і</w:t>
            </w:r>
            <w:r w:rsidR="007D5B47">
              <w:rPr>
                <w:rFonts w:ascii="Times New Roman" w:hAnsi="Times New Roman" w:cs="Times New Roman"/>
                <w:lang w:val="uk-UA"/>
              </w:rPr>
              <w:t xml:space="preserve"> мати зразок сертифікату якості/паспорту, виданого виробником.</w:t>
            </w:r>
          </w:p>
        </w:tc>
        <w:tc>
          <w:tcPr>
            <w:tcW w:w="2410" w:type="dxa"/>
            <w:shd w:val="clear" w:color="auto" w:fill="auto"/>
            <w:vAlign w:val="center"/>
          </w:tcPr>
          <w:p w14:paraId="270B0875" w14:textId="7E93F9A7"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документ на кожний прилад буде вимагатися при постачанні</w:t>
            </w:r>
          </w:p>
        </w:tc>
        <w:tc>
          <w:tcPr>
            <w:tcW w:w="2410" w:type="dxa"/>
            <w:shd w:val="clear" w:color="auto" w:fill="auto"/>
          </w:tcPr>
          <w:p w14:paraId="6D50294C" w14:textId="64B4B61B" w:rsidR="00FC7232" w:rsidRPr="002B23F0" w:rsidRDefault="00FC7232" w:rsidP="00FC7232">
            <w:pPr>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Завірена копія сертифікату виробника про відповідність міжнародним стандартам якості для медичного обладнання</w:t>
            </w:r>
          </w:p>
        </w:tc>
      </w:tr>
      <w:tr w:rsidR="00FC7232" w:rsidRPr="002B23F0" w14:paraId="1D258800" w14:textId="77777777" w:rsidTr="00A4391E">
        <w:tc>
          <w:tcPr>
            <w:tcW w:w="675" w:type="dxa"/>
            <w:shd w:val="clear" w:color="auto" w:fill="auto"/>
            <w:vAlign w:val="center"/>
          </w:tcPr>
          <w:p w14:paraId="2FE69BD9" w14:textId="497418F9"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7C14A6">
              <w:rPr>
                <w:rFonts w:ascii="Times New Roman" w:eastAsia="Calibri" w:hAnsi="Times New Roman" w:cs="Times New Roman"/>
                <w:b/>
                <w:lang w:val="uk-UA"/>
              </w:rPr>
              <w:t>1</w:t>
            </w:r>
          </w:p>
        </w:tc>
        <w:tc>
          <w:tcPr>
            <w:tcW w:w="4423" w:type="dxa"/>
            <w:gridSpan w:val="2"/>
            <w:shd w:val="clear" w:color="auto" w:fill="auto"/>
          </w:tcPr>
          <w:p w14:paraId="3CF598FE" w14:textId="1B7A1A08"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Обладнання, що пропонується повинно бути дозволеним для введення в обіг та/або експлуатацію (застосування) відповідно до законодавства, сертифікованим для використання у медичних закладах</w:t>
            </w:r>
            <w:r w:rsidR="000871B4">
              <w:rPr>
                <w:rFonts w:ascii="Times New Roman" w:hAnsi="Times New Roman" w:cs="Times New Roman"/>
                <w:lang w:val="uk-UA"/>
              </w:rPr>
              <w:t>.</w:t>
            </w:r>
          </w:p>
        </w:tc>
        <w:tc>
          <w:tcPr>
            <w:tcW w:w="2410" w:type="dxa"/>
            <w:shd w:val="clear" w:color="auto" w:fill="auto"/>
            <w:vAlign w:val="center"/>
          </w:tcPr>
          <w:p w14:paraId="34FB14DA" w14:textId="013D73E8"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1F5BBB1A" w14:textId="58D0FD9B"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Завірена копія декларації або копія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w:t>
            </w:r>
          </w:p>
        </w:tc>
      </w:tr>
      <w:tr w:rsidR="00FC7232" w:rsidRPr="002B23F0" w14:paraId="06B2732C" w14:textId="77777777" w:rsidTr="00A4391E">
        <w:tc>
          <w:tcPr>
            <w:tcW w:w="675" w:type="dxa"/>
            <w:shd w:val="clear" w:color="auto" w:fill="auto"/>
            <w:vAlign w:val="center"/>
          </w:tcPr>
          <w:p w14:paraId="7FBA5D64" w14:textId="37D11644"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7C14A6">
              <w:rPr>
                <w:rFonts w:ascii="Times New Roman" w:eastAsia="Calibri" w:hAnsi="Times New Roman" w:cs="Times New Roman"/>
                <w:b/>
                <w:lang w:val="uk-UA"/>
              </w:rPr>
              <w:t>2</w:t>
            </w:r>
          </w:p>
        </w:tc>
        <w:tc>
          <w:tcPr>
            <w:tcW w:w="4423" w:type="dxa"/>
            <w:gridSpan w:val="2"/>
            <w:shd w:val="clear" w:color="auto" w:fill="auto"/>
          </w:tcPr>
          <w:p w14:paraId="2B9DCE73" w14:textId="04611378"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 xml:space="preserve">Обладнання, що пропонується повинно мати сертифікат системи управління якістю на відповідність стандарту </w:t>
            </w:r>
            <w:r w:rsidR="007C14A6">
              <w:rPr>
                <w:rFonts w:ascii="Times New Roman" w:hAnsi="Times New Roman" w:cs="Times New Roman"/>
                <w:lang w:val="uk-UA"/>
              </w:rPr>
              <w:t xml:space="preserve">(в т.ч. </w:t>
            </w:r>
            <w:r w:rsidRPr="002B23F0">
              <w:rPr>
                <w:rFonts w:ascii="Times New Roman" w:hAnsi="Times New Roman" w:cs="Times New Roman"/>
                <w:lang w:val="uk-UA"/>
              </w:rPr>
              <w:t>ISO</w:t>
            </w:r>
            <w:r w:rsidR="007C14A6">
              <w:rPr>
                <w:rFonts w:ascii="Times New Roman" w:hAnsi="Times New Roman" w:cs="Times New Roman"/>
                <w:lang w:val="uk-UA"/>
              </w:rPr>
              <w:t xml:space="preserve"> 9001, </w:t>
            </w:r>
            <w:r w:rsidR="007C14A6">
              <w:rPr>
                <w:rFonts w:ascii="Times New Roman" w:hAnsi="Times New Roman" w:cs="Times New Roman"/>
                <w:lang w:val="en-US"/>
              </w:rPr>
              <w:t>ISO</w:t>
            </w:r>
            <w:r w:rsidRPr="002B23F0">
              <w:rPr>
                <w:rFonts w:ascii="Times New Roman" w:hAnsi="Times New Roman" w:cs="Times New Roman"/>
                <w:lang w:val="uk-UA"/>
              </w:rPr>
              <w:t xml:space="preserve"> 13485-2016</w:t>
            </w:r>
            <w:r w:rsidR="007C14A6" w:rsidRPr="007C14A6">
              <w:rPr>
                <w:rFonts w:ascii="Times New Roman" w:hAnsi="Times New Roman" w:cs="Times New Roman"/>
                <w:lang w:val="uk-UA"/>
              </w:rPr>
              <w:t>)</w:t>
            </w:r>
            <w:r w:rsidR="007C14A6">
              <w:rPr>
                <w:rFonts w:ascii="Times New Roman" w:hAnsi="Times New Roman" w:cs="Times New Roman"/>
                <w:lang w:val="uk-UA"/>
              </w:rPr>
              <w:t>,</w:t>
            </w:r>
            <w:r w:rsidRPr="002B23F0">
              <w:rPr>
                <w:rFonts w:ascii="Times New Roman" w:hAnsi="Times New Roman" w:cs="Times New Roman"/>
                <w:lang w:val="uk-UA"/>
              </w:rPr>
              <w:t xml:space="preserve"> </w:t>
            </w:r>
            <w:r w:rsidRPr="002B23F0">
              <w:rPr>
                <w:rFonts w:ascii="Times New Roman" w:hAnsi="Times New Roman" w:cs="Times New Roman"/>
                <w:color w:val="000000"/>
                <w:lang w:val="uk-UA"/>
              </w:rPr>
              <w:t>або сертифікати еквівалентні систем</w:t>
            </w:r>
            <w:r w:rsidR="007C14A6">
              <w:rPr>
                <w:rFonts w:ascii="Times New Roman" w:hAnsi="Times New Roman" w:cs="Times New Roman"/>
                <w:color w:val="000000"/>
                <w:lang w:val="uk-UA"/>
              </w:rPr>
              <w:t>і</w:t>
            </w:r>
            <w:r w:rsidRPr="002B23F0">
              <w:rPr>
                <w:rFonts w:ascii="Times New Roman" w:hAnsi="Times New Roman" w:cs="Times New Roman"/>
                <w:color w:val="000000"/>
                <w:lang w:val="uk-UA"/>
              </w:rPr>
              <w:t xml:space="preserve"> управління якістю, що затверджені регуляторним органом-членом GHTF</w:t>
            </w:r>
          </w:p>
        </w:tc>
        <w:tc>
          <w:tcPr>
            <w:tcW w:w="2410" w:type="dxa"/>
            <w:shd w:val="clear" w:color="auto" w:fill="auto"/>
            <w:vAlign w:val="center"/>
          </w:tcPr>
          <w:p w14:paraId="6005D4D6" w14:textId="60C6DEEF"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5AC30562" w14:textId="67A888D4"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 xml:space="preserve">Копія сертифікату системи управління якістю на відповідність стандарту </w:t>
            </w:r>
            <w:r w:rsidR="009F41D9">
              <w:rPr>
                <w:rFonts w:ascii="Times New Roman" w:hAnsi="Times New Roman"/>
                <w:sz w:val="24"/>
                <w:szCs w:val="24"/>
              </w:rPr>
              <w:t xml:space="preserve">(в т.ч. </w:t>
            </w:r>
            <w:r w:rsidRPr="002B23F0">
              <w:rPr>
                <w:rFonts w:ascii="Times New Roman" w:hAnsi="Times New Roman"/>
                <w:sz w:val="24"/>
                <w:szCs w:val="24"/>
              </w:rPr>
              <w:t>ISO</w:t>
            </w:r>
            <w:r w:rsidR="009F41D9">
              <w:rPr>
                <w:rFonts w:ascii="Times New Roman" w:hAnsi="Times New Roman"/>
                <w:sz w:val="24"/>
                <w:szCs w:val="24"/>
              </w:rPr>
              <w:t xml:space="preserve"> 9001, </w:t>
            </w:r>
            <w:r w:rsidR="009F41D9">
              <w:rPr>
                <w:rFonts w:ascii="Times New Roman" w:hAnsi="Times New Roman"/>
                <w:sz w:val="24"/>
                <w:szCs w:val="24"/>
                <w:lang w:val="en-US"/>
              </w:rPr>
              <w:t>ISO</w:t>
            </w:r>
            <w:r w:rsidRPr="002B23F0">
              <w:rPr>
                <w:rFonts w:ascii="Times New Roman" w:hAnsi="Times New Roman"/>
                <w:sz w:val="24"/>
                <w:szCs w:val="24"/>
              </w:rPr>
              <w:t xml:space="preserve"> 13485-2016</w:t>
            </w:r>
            <w:r w:rsidR="00372DFD">
              <w:rPr>
                <w:rFonts w:ascii="Times New Roman" w:hAnsi="Times New Roman"/>
                <w:sz w:val="24"/>
                <w:szCs w:val="24"/>
              </w:rPr>
              <w:t>),</w:t>
            </w:r>
            <w:r w:rsidRPr="002B23F0">
              <w:rPr>
                <w:rFonts w:ascii="Times New Roman" w:hAnsi="Times New Roman"/>
                <w:sz w:val="24"/>
                <w:szCs w:val="24"/>
              </w:rPr>
              <w:t xml:space="preserve"> </w:t>
            </w:r>
            <w:r w:rsidRPr="002B23F0">
              <w:rPr>
                <w:rFonts w:ascii="Times New Roman" w:hAnsi="Times New Roman"/>
                <w:color w:val="000000"/>
                <w:sz w:val="24"/>
                <w:szCs w:val="24"/>
              </w:rPr>
              <w:t>або сертифікати еквівалентні системи управління якістю, що затверджені регуляторним органом-членом GHTF</w:t>
            </w:r>
          </w:p>
        </w:tc>
      </w:tr>
      <w:tr w:rsidR="00FC7232" w:rsidRPr="002B23F0" w14:paraId="76F9D17F" w14:textId="77777777" w:rsidTr="00A4391E">
        <w:tc>
          <w:tcPr>
            <w:tcW w:w="675" w:type="dxa"/>
            <w:shd w:val="clear" w:color="auto" w:fill="auto"/>
            <w:vAlign w:val="center"/>
          </w:tcPr>
          <w:p w14:paraId="2416CB6A" w14:textId="772E1C22"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7C14A6">
              <w:rPr>
                <w:rFonts w:ascii="Times New Roman" w:eastAsia="Calibri" w:hAnsi="Times New Roman" w:cs="Times New Roman"/>
                <w:b/>
                <w:lang w:val="uk-UA"/>
              </w:rPr>
              <w:t>3</w:t>
            </w:r>
          </w:p>
        </w:tc>
        <w:tc>
          <w:tcPr>
            <w:tcW w:w="4423" w:type="dxa"/>
            <w:gridSpan w:val="2"/>
            <w:shd w:val="clear" w:color="auto" w:fill="auto"/>
          </w:tcPr>
          <w:p w14:paraId="198659C8" w14:textId="68E6EC0C"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lang w:val="uk-UA"/>
              </w:rPr>
              <w:t>Обладнання, що пропонується  повинно відповідати вимогам чинного законодавства із захисту довкілля.</w:t>
            </w:r>
          </w:p>
        </w:tc>
        <w:tc>
          <w:tcPr>
            <w:tcW w:w="2410" w:type="dxa"/>
            <w:shd w:val="clear" w:color="auto" w:fill="auto"/>
            <w:vAlign w:val="center"/>
          </w:tcPr>
          <w:p w14:paraId="522F10F1" w14:textId="0CE23DB8"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наявність</w:t>
            </w:r>
          </w:p>
        </w:tc>
        <w:tc>
          <w:tcPr>
            <w:tcW w:w="2410" w:type="dxa"/>
            <w:shd w:val="clear" w:color="auto" w:fill="auto"/>
          </w:tcPr>
          <w:p w14:paraId="72A9CBBC" w14:textId="72608F32"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sz w:val="24"/>
                <w:szCs w:val="24"/>
              </w:rPr>
              <w:t>Лист від Учасника в довільній формі про застосування заходів із захисту довкілля</w:t>
            </w:r>
          </w:p>
        </w:tc>
      </w:tr>
      <w:tr w:rsidR="00FC7232" w:rsidRPr="002B23F0" w14:paraId="5B02369F" w14:textId="77777777" w:rsidTr="00A4391E">
        <w:tc>
          <w:tcPr>
            <w:tcW w:w="675" w:type="dxa"/>
            <w:shd w:val="clear" w:color="auto" w:fill="auto"/>
            <w:vAlign w:val="center"/>
          </w:tcPr>
          <w:p w14:paraId="360E3C96" w14:textId="1FCEE83C" w:rsidR="00FC7232" w:rsidRPr="002B23F0" w:rsidRDefault="00FC7232"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t>3</w:t>
            </w:r>
            <w:r w:rsidR="007C14A6">
              <w:rPr>
                <w:rFonts w:ascii="Times New Roman" w:eastAsia="Calibri" w:hAnsi="Times New Roman" w:cs="Times New Roman"/>
                <w:b/>
                <w:lang w:val="uk-UA"/>
              </w:rPr>
              <w:t>4</w:t>
            </w:r>
          </w:p>
        </w:tc>
        <w:tc>
          <w:tcPr>
            <w:tcW w:w="4423" w:type="dxa"/>
            <w:gridSpan w:val="2"/>
            <w:shd w:val="clear" w:color="auto" w:fill="auto"/>
          </w:tcPr>
          <w:p w14:paraId="5B370F19" w14:textId="2552E2E2" w:rsidR="00FC7232" w:rsidRPr="002B23F0" w:rsidRDefault="00FC7232" w:rsidP="00FC7232">
            <w:pPr>
              <w:pStyle w:val="16"/>
              <w:ind w:firstLine="1"/>
              <w:contextualSpacing/>
              <w:rPr>
                <w:rFonts w:ascii="Times New Roman" w:hAnsi="Times New Roman" w:cs="Times New Roman"/>
                <w:lang w:val="uk-UA"/>
              </w:rPr>
            </w:pPr>
            <w:r w:rsidRPr="002B23F0">
              <w:rPr>
                <w:rFonts w:ascii="Times New Roman" w:hAnsi="Times New Roman" w:cs="Times New Roman"/>
                <w:color w:val="000000" w:themeColor="text1"/>
                <w:lang w:val="uk-UA"/>
              </w:rPr>
              <w:t xml:space="preserve">Строк гарантійного обслуговування </w:t>
            </w:r>
            <w:r w:rsidRPr="002B23F0">
              <w:rPr>
                <w:rFonts w:ascii="Times New Roman" w:hAnsi="Times New Roman" w:cs="Times New Roman"/>
                <w:color w:val="000000" w:themeColor="text1"/>
                <w:lang w:val="uk-UA"/>
              </w:rPr>
              <w:lastRenderedPageBreak/>
              <w:t>повинен складати не менше 12 місяців</w:t>
            </w:r>
          </w:p>
        </w:tc>
        <w:tc>
          <w:tcPr>
            <w:tcW w:w="2410" w:type="dxa"/>
            <w:shd w:val="clear" w:color="auto" w:fill="auto"/>
            <w:vAlign w:val="center"/>
          </w:tcPr>
          <w:p w14:paraId="6A4B0C4B" w14:textId="54AC84C7" w:rsidR="00FC7232" w:rsidRPr="002B23F0" w:rsidRDefault="00FC7232"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lastRenderedPageBreak/>
              <w:t>відповідність</w:t>
            </w:r>
          </w:p>
        </w:tc>
        <w:tc>
          <w:tcPr>
            <w:tcW w:w="2410" w:type="dxa"/>
            <w:shd w:val="clear" w:color="auto" w:fill="auto"/>
          </w:tcPr>
          <w:p w14:paraId="5C238DC2" w14:textId="3D9A343D" w:rsidR="00FC7232" w:rsidRPr="002B23F0" w:rsidRDefault="00FC7232" w:rsidP="00FC7232">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2B23F0">
              <w:rPr>
                <w:rFonts w:ascii="Times New Roman" w:hAnsi="Times New Roman"/>
                <w:iCs/>
                <w:sz w:val="24"/>
                <w:szCs w:val="24"/>
              </w:rPr>
              <w:t xml:space="preserve">Лист від Учасника в </w:t>
            </w:r>
            <w:r w:rsidRPr="002B23F0">
              <w:rPr>
                <w:rFonts w:ascii="Times New Roman" w:hAnsi="Times New Roman"/>
                <w:iCs/>
                <w:sz w:val="24"/>
                <w:szCs w:val="24"/>
              </w:rPr>
              <w:lastRenderedPageBreak/>
              <w:t>довільній формі  в якому він повинен зазначити гарантійний термін (строк), запропонованого ним товару</w:t>
            </w:r>
          </w:p>
        </w:tc>
      </w:tr>
      <w:tr w:rsidR="002B23F0" w:rsidRPr="002B23F0" w14:paraId="64D7FDB8" w14:textId="77777777" w:rsidTr="00A4391E">
        <w:tc>
          <w:tcPr>
            <w:tcW w:w="675" w:type="dxa"/>
            <w:shd w:val="clear" w:color="auto" w:fill="auto"/>
            <w:vAlign w:val="center"/>
          </w:tcPr>
          <w:p w14:paraId="5B757C5E" w14:textId="79EFEC80" w:rsidR="002B23F0" w:rsidRPr="002B23F0" w:rsidRDefault="002B23F0" w:rsidP="00FC7232">
            <w:pPr>
              <w:pStyle w:val="16"/>
              <w:jc w:val="center"/>
              <w:rPr>
                <w:rFonts w:ascii="Times New Roman" w:eastAsia="Calibri" w:hAnsi="Times New Roman" w:cs="Times New Roman"/>
                <w:b/>
                <w:lang w:val="uk-UA"/>
              </w:rPr>
            </w:pPr>
            <w:r w:rsidRPr="002B23F0">
              <w:rPr>
                <w:rFonts w:ascii="Times New Roman" w:eastAsia="Calibri" w:hAnsi="Times New Roman" w:cs="Times New Roman"/>
                <w:b/>
                <w:lang w:val="uk-UA"/>
              </w:rPr>
              <w:lastRenderedPageBreak/>
              <w:t>3</w:t>
            </w:r>
            <w:r w:rsidR="00C83072">
              <w:rPr>
                <w:rFonts w:ascii="Times New Roman" w:eastAsia="Calibri" w:hAnsi="Times New Roman" w:cs="Times New Roman"/>
                <w:b/>
                <w:lang w:val="uk-UA"/>
              </w:rPr>
              <w:t>5</w:t>
            </w:r>
          </w:p>
        </w:tc>
        <w:tc>
          <w:tcPr>
            <w:tcW w:w="4423" w:type="dxa"/>
            <w:gridSpan w:val="2"/>
            <w:shd w:val="clear" w:color="auto" w:fill="auto"/>
          </w:tcPr>
          <w:p w14:paraId="4D2D57EE" w14:textId="77777777" w:rsidR="002B23F0" w:rsidRPr="002B23F0" w:rsidRDefault="002B23F0" w:rsidP="002B23F0">
            <w:pPr>
              <w:tabs>
                <w:tab w:val="left" w:pos="709"/>
              </w:tabs>
              <w:rPr>
                <w:rFonts w:ascii="Times New Roman" w:hAnsi="Times New Roman"/>
                <w:sz w:val="24"/>
                <w:szCs w:val="24"/>
              </w:rPr>
            </w:pPr>
            <w:r w:rsidRPr="002B23F0">
              <w:rPr>
                <w:rFonts w:ascii="Times New Roman" w:hAnsi="Times New Roman"/>
                <w:color w:val="00000A"/>
                <w:kern w:val="2"/>
                <w:sz w:val="24"/>
                <w:szCs w:val="24"/>
                <w:lang w:eastAsia="zh-CN"/>
              </w:rPr>
              <w:t xml:space="preserve">Обладнання </w:t>
            </w:r>
            <w:r w:rsidRPr="002B23F0">
              <w:rPr>
                <w:rFonts w:ascii="Times New Roman" w:hAnsi="Times New Roman"/>
                <w:sz w:val="24"/>
                <w:szCs w:val="24"/>
                <w:lang w:eastAsia="zh-CN"/>
              </w:rPr>
              <w:t xml:space="preserve">повинне бути новим, яке  не працювало раніше, і виготовлене </w:t>
            </w:r>
            <w:r w:rsidRPr="002B23F0">
              <w:rPr>
                <w:rFonts w:ascii="Times New Roman" w:hAnsi="Times New Roman"/>
                <w:sz w:val="24"/>
                <w:szCs w:val="24"/>
                <w:lang w:eastAsia="ar-SA"/>
              </w:rPr>
              <w:t>не раніше</w:t>
            </w:r>
            <w:r w:rsidRPr="002B23F0">
              <w:rPr>
                <w:rFonts w:ascii="Times New Roman" w:hAnsi="Times New Roman"/>
                <w:sz w:val="24"/>
                <w:szCs w:val="24"/>
                <w:lang w:eastAsia="zh-CN"/>
              </w:rPr>
              <w:t xml:space="preserve"> 2020 року</w:t>
            </w:r>
          </w:p>
          <w:p w14:paraId="3C27630E" w14:textId="77777777" w:rsidR="002B23F0" w:rsidRDefault="002B23F0" w:rsidP="00FC7232">
            <w:pPr>
              <w:pStyle w:val="16"/>
              <w:ind w:firstLine="1"/>
              <w:contextualSpacing/>
              <w:rPr>
                <w:rFonts w:ascii="Times New Roman" w:hAnsi="Times New Roman" w:cs="Times New Roman"/>
                <w:color w:val="000000" w:themeColor="text1"/>
                <w:lang w:val="uk-UA"/>
              </w:rPr>
            </w:pPr>
          </w:p>
          <w:p w14:paraId="54852FA6" w14:textId="77777777" w:rsidR="00D932FD" w:rsidRPr="00D932FD" w:rsidRDefault="00D932FD" w:rsidP="00D932FD">
            <w:pPr>
              <w:rPr>
                <w:lang w:eastAsia="zh-CN"/>
              </w:rPr>
            </w:pPr>
          </w:p>
          <w:p w14:paraId="5137E6AB" w14:textId="77777777" w:rsidR="00D932FD" w:rsidRPr="00D932FD" w:rsidRDefault="00D932FD" w:rsidP="00D932FD">
            <w:pPr>
              <w:rPr>
                <w:lang w:eastAsia="zh-CN"/>
              </w:rPr>
            </w:pPr>
          </w:p>
          <w:p w14:paraId="4530FB50" w14:textId="1481C38E" w:rsidR="00D932FD" w:rsidRPr="00D932FD" w:rsidRDefault="00D932FD" w:rsidP="00D932FD">
            <w:pPr>
              <w:jc w:val="right"/>
              <w:rPr>
                <w:lang w:eastAsia="zh-CN"/>
              </w:rPr>
            </w:pPr>
          </w:p>
        </w:tc>
        <w:tc>
          <w:tcPr>
            <w:tcW w:w="2410" w:type="dxa"/>
            <w:shd w:val="clear" w:color="auto" w:fill="auto"/>
            <w:vAlign w:val="center"/>
          </w:tcPr>
          <w:p w14:paraId="03260BC0" w14:textId="1C09E8A4" w:rsidR="002B23F0" w:rsidRPr="002B23F0" w:rsidRDefault="002B23F0" w:rsidP="00FC7232">
            <w:pPr>
              <w:widowControl w:val="0"/>
              <w:suppressAutoHyphens/>
              <w:spacing w:after="0" w:line="240" w:lineRule="auto"/>
              <w:jc w:val="center"/>
              <w:rPr>
                <w:rFonts w:ascii="Times New Roman" w:hAnsi="Times New Roman"/>
                <w:color w:val="000000"/>
                <w:sz w:val="24"/>
                <w:szCs w:val="24"/>
              </w:rPr>
            </w:pPr>
            <w:r w:rsidRPr="002B23F0">
              <w:rPr>
                <w:rFonts w:ascii="Times New Roman" w:hAnsi="Times New Roman"/>
                <w:color w:val="000000"/>
                <w:sz w:val="24"/>
                <w:szCs w:val="24"/>
              </w:rPr>
              <w:t>відповідність</w:t>
            </w:r>
          </w:p>
        </w:tc>
        <w:tc>
          <w:tcPr>
            <w:tcW w:w="2410" w:type="dxa"/>
            <w:shd w:val="clear" w:color="auto" w:fill="auto"/>
          </w:tcPr>
          <w:p w14:paraId="659D7680" w14:textId="47481764" w:rsidR="002B23F0" w:rsidRPr="002B23F0" w:rsidRDefault="002B23F0" w:rsidP="002B23F0">
            <w:pPr>
              <w:widowControl w:val="0"/>
              <w:suppressAutoHyphens/>
              <w:spacing w:after="0" w:line="240" w:lineRule="auto"/>
              <w:jc w:val="center"/>
              <w:rPr>
                <w:rFonts w:ascii="Times New Roman" w:hAnsi="Times New Roman"/>
                <w:iCs/>
                <w:sz w:val="24"/>
                <w:szCs w:val="24"/>
              </w:rPr>
            </w:pPr>
            <w:r w:rsidRPr="002B23F0">
              <w:rPr>
                <w:rFonts w:ascii="Times New Roman" w:hAnsi="Times New Roman"/>
                <w:color w:val="00000A"/>
                <w:sz w:val="24"/>
                <w:szCs w:val="24"/>
              </w:rPr>
              <w:t>Оригінал або копію гарантійного листа (або іншого документу) виробника, або представництва, або філії виробника – якщо їх відповідні повноваження поширюються на територію України (з наданням підтвердження відповідних повноважень, або права представництва), яким підтверджується можливість поставки товару, який є предметом закупівлі цих торгів та пропонується учасником. Лист обов’язково має посилання на оголошення про проведення відкритих торгів та інформацію, щодо дати виробництва запропонованого обладнання.</w:t>
            </w:r>
          </w:p>
        </w:tc>
      </w:tr>
    </w:tbl>
    <w:p w14:paraId="1C59BEA9" w14:textId="7FA05B3D" w:rsidR="002B23F0" w:rsidRPr="002B23F0" w:rsidRDefault="0065025C"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sz w:val="24"/>
          <w:szCs w:val="24"/>
        </w:rPr>
        <w:t>Учасник повинен підтвердити відповідність запропонованого ним товару вказаним технічним вимогам щодо даного предмету закупівлі шляхом заповнення</w:t>
      </w:r>
      <w:r w:rsidR="006939C5" w:rsidRPr="002B23F0">
        <w:rPr>
          <w:rFonts w:ascii="Times New Roman" w:hAnsi="Times New Roman"/>
          <w:sz w:val="24"/>
          <w:szCs w:val="24"/>
        </w:rPr>
        <w:t xml:space="preserve"> </w:t>
      </w:r>
      <w:r w:rsidR="00FC7232" w:rsidRPr="002B23F0">
        <w:rPr>
          <w:rFonts w:ascii="Times New Roman" w:hAnsi="Times New Roman"/>
          <w:sz w:val="24"/>
          <w:szCs w:val="24"/>
        </w:rPr>
        <w:t xml:space="preserve">Додатку № </w:t>
      </w:r>
      <w:r w:rsidR="00FC7232" w:rsidRPr="002B23F0">
        <w:rPr>
          <w:rFonts w:ascii="Times New Roman" w:hAnsi="Times New Roman"/>
          <w:sz w:val="24"/>
          <w:szCs w:val="24"/>
          <w:lang w:eastAsia="ru-RU"/>
        </w:rPr>
        <w:t xml:space="preserve">8 </w:t>
      </w:r>
      <w:r w:rsidR="00FC7232" w:rsidRPr="002B23F0">
        <w:rPr>
          <w:rFonts w:ascii="Times New Roman" w:hAnsi="Times New Roman"/>
          <w:sz w:val="24"/>
          <w:szCs w:val="24"/>
        </w:rPr>
        <w:t xml:space="preserve">«Таблиця відповідності товару медико-технічним вимогам» </w:t>
      </w:r>
      <w:r w:rsidRPr="002B23F0">
        <w:rPr>
          <w:rFonts w:ascii="Times New Roman" w:hAnsi="Times New Roman"/>
          <w:sz w:val="24"/>
          <w:szCs w:val="24"/>
        </w:rPr>
        <w:t xml:space="preserve">в повному обсязі  з  посиланням на відповідну сторінку (пункт) в </w:t>
      </w:r>
      <w:r w:rsidR="00FC7232" w:rsidRPr="002B23F0">
        <w:rPr>
          <w:rFonts w:ascii="Times New Roman" w:hAnsi="Times New Roman"/>
          <w:sz w:val="24"/>
          <w:szCs w:val="24"/>
        </w:rPr>
        <w:t>інструкції з використання, експлуатації</w:t>
      </w:r>
      <w:r w:rsidR="002B23F0" w:rsidRPr="002B23F0">
        <w:rPr>
          <w:rFonts w:ascii="Times New Roman" w:hAnsi="Times New Roman"/>
          <w:sz w:val="24"/>
          <w:szCs w:val="24"/>
        </w:rPr>
        <w:t>,</w:t>
      </w:r>
      <w:r w:rsidR="00FC7232" w:rsidRPr="002B23F0">
        <w:rPr>
          <w:rFonts w:ascii="Times New Roman" w:hAnsi="Times New Roman"/>
          <w:sz w:val="24"/>
          <w:szCs w:val="24"/>
        </w:rPr>
        <w:t xml:space="preserve"> настанови, посібника виробника</w:t>
      </w:r>
      <w:r w:rsidR="002B23F0" w:rsidRPr="002B23F0">
        <w:rPr>
          <w:rFonts w:ascii="Times New Roman" w:hAnsi="Times New Roman"/>
          <w:sz w:val="24"/>
          <w:szCs w:val="24"/>
        </w:rPr>
        <w:t>, паспорту</w:t>
      </w:r>
      <w:r w:rsidR="00FC7232" w:rsidRPr="002B23F0">
        <w:rPr>
          <w:rFonts w:ascii="Times New Roman" w:hAnsi="Times New Roman"/>
          <w:sz w:val="24"/>
          <w:szCs w:val="24"/>
        </w:rPr>
        <w:t xml:space="preserve"> або іншого технічного документу з найменуванням запропонованого товару</w:t>
      </w:r>
      <w:r w:rsidR="007E46FF">
        <w:rPr>
          <w:rFonts w:ascii="Times New Roman" w:hAnsi="Times New Roman"/>
          <w:sz w:val="24"/>
          <w:szCs w:val="24"/>
        </w:rPr>
        <w:t>.</w:t>
      </w:r>
    </w:p>
    <w:p w14:paraId="6DC86EA0" w14:textId="78D84847" w:rsidR="006939C5" w:rsidRPr="002B23F0" w:rsidRDefault="0065025C" w:rsidP="002B23F0">
      <w:pPr>
        <w:tabs>
          <w:tab w:val="left" w:pos="993"/>
        </w:tabs>
        <w:suppressAutoHyphens/>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Таку </w:t>
      </w:r>
      <w:r w:rsidR="002B23F0" w:rsidRPr="002B23F0">
        <w:rPr>
          <w:rFonts w:ascii="Times New Roman" w:hAnsi="Times New Roman"/>
          <w:sz w:val="24"/>
          <w:szCs w:val="24"/>
        </w:rPr>
        <w:t xml:space="preserve">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 </w:t>
      </w:r>
      <w:r w:rsidRPr="002B23F0">
        <w:rPr>
          <w:rFonts w:ascii="Times New Roman" w:hAnsi="Times New Roman"/>
          <w:sz w:val="24"/>
          <w:szCs w:val="24"/>
        </w:rPr>
        <w:t>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w:t>
      </w:r>
    </w:p>
    <w:p w14:paraId="73E19BA3" w14:textId="7C010336" w:rsidR="0065025C" w:rsidRPr="002B23F0" w:rsidRDefault="0065025C" w:rsidP="002B23F0">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2B23F0">
        <w:rPr>
          <w:rFonts w:ascii="Times New Roman" w:hAnsi="Times New Roman"/>
          <w:sz w:val="24"/>
          <w:szCs w:val="24"/>
        </w:rPr>
        <w:t xml:space="preserve">Відсутність підтвердження відповідності у будь-якому пункті </w:t>
      </w:r>
      <w:r w:rsidR="002B23F0" w:rsidRPr="002B23F0">
        <w:rPr>
          <w:rFonts w:ascii="Times New Roman" w:hAnsi="Times New Roman"/>
          <w:sz w:val="24"/>
          <w:szCs w:val="24"/>
        </w:rPr>
        <w:t xml:space="preserve">Додатку № </w:t>
      </w:r>
      <w:r w:rsidR="002B23F0" w:rsidRPr="002B23F0">
        <w:rPr>
          <w:rFonts w:ascii="Times New Roman" w:hAnsi="Times New Roman"/>
          <w:sz w:val="24"/>
          <w:szCs w:val="24"/>
          <w:lang w:eastAsia="ru-RU"/>
        </w:rPr>
        <w:t xml:space="preserve">8 </w:t>
      </w:r>
      <w:r w:rsidR="002B23F0" w:rsidRPr="002B23F0">
        <w:rPr>
          <w:rFonts w:ascii="Times New Roman" w:hAnsi="Times New Roman"/>
          <w:sz w:val="24"/>
          <w:szCs w:val="24"/>
        </w:rPr>
        <w:t>«Таблиця відповідності товару медико-технічним вимогам»</w:t>
      </w:r>
      <w:r w:rsidRPr="002B23F0">
        <w:rPr>
          <w:rFonts w:ascii="Times New Roman" w:hAnsi="Times New Roman"/>
          <w:sz w:val="24"/>
          <w:szCs w:val="24"/>
        </w:rPr>
        <w:t xml:space="preserve">  у встановлений замовником  спосіб, буде </w:t>
      </w:r>
      <w:r w:rsidRPr="002B23F0">
        <w:rPr>
          <w:rFonts w:ascii="Times New Roman" w:hAnsi="Times New Roman"/>
          <w:sz w:val="24"/>
          <w:szCs w:val="24"/>
        </w:rPr>
        <w:lastRenderedPageBreak/>
        <w:t xml:space="preserve">означати, що такий параметр в учасника відсутній, що призведе до відхилення його </w:t>
      </w:r>
      <w:r w:rsidR="002B23F0" w:rsidRPr="002B23F0">
        <w:rPr>
          <w:rFonts w:ascii="Times New Roman" w:hAnsi="Times New Roman"/>
          <w:sz w:val="24"/>
          <w:szCs w:val="24"/>
        </w:rPr>
        <w:t>т</w:t>
      </w:r>
      <w:r w:rsidRPr="002B23F0">
        <w:rPr>
          <w:rFonts w:ascii="Times New Roman" w:hAnsi="Times New Roman"/>
          <w:sz w:val="24"/>
          <w:szCs w:val="24"/>
        </w:rPr>
        <w:t>ендерної пропозиції як такої, що не відповідає вимогам Тендерної документації.</w:t>
      </w:r>
    </w:p>
    <w:p w14:paraId="0FF8F2F4" w14:textId="5D0151EC" w:rsidR="0065025C" w:rsidRPr="007E46FF" w:rsidRDefault="0065025C" w:rsidP="002B23F0">
      <w:pPr>
        <w:numPr>
          <w:ilvl w:val="0"/>
          <w:numId w:val="38"/>
        </w:numPr>
        <w:tabs>
          <w:tab w:val="left" w:pos="993"/>
        </w:tabs>
        <w:spacing w:after="0" w:line="240" w:lineRule="auto"/>
        <w:ind w:left="0" w:right="-284" w:firstLine="567"/>
        <w:jc w:val="both"/>
        <w:rPr>
          <w:rFonts w:ascii="Times New Roman" w:hAnsi="Times New Roman"/>
          <w:b/>
          <w:bCs/>
          <w:i/>
          <w:iCs/>
          <w:sz w:val="24"/>
          <w:szCs w:val="24"/>
        </w:rPr>
      </w:pPr>
      <w:r w:rsidRPr="007E46FF">
        <w:rPr>
          <w:rFonts w:ascii="Times New Roman" w:hAnsi="Times New Roman"/>
          <w:b/>
          <w:bCs/>
          <w:i/>
          <w:iCs/>
          <w:sz w:val="24"/>
          <w:szCs w:val="24"/>
        </w:rPr>
        <w:t>Учасник в разі перемоги повинен провести встановлення, налагодження всього обладнання  та провести інструктаж працівників Замовника  роботі на обладнанні (підтверджується гарантійним листом учасника).</w:t>
      </w:r>
    </w:p>
    <w:p w14:paraId="2D01D016" w14:textId="77777777" w:rsidR="002B23F0" w:rsidRPr="002B23F0" w:rsidRDefault="002B23F0"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Запропонований Товар повинен бути однієї моделі, марки та від одного виробника.</w:t>
      </w:r>
    </w:p>
    <w:p w14:paraId="6BA34769" w14:textId="6D533AC0" w:rsidR="002B23F0" w:rsidRPr="002B23F0" w:rsidRDefault="002B23F0" w:rsidP="002B23F0">
      <w:pPr>
        <w:numPr>
          <w:ilvl w:val="0"/>
          <w:numId w:val="38"/>
        </w:numPr>
        <w:tabs>
          <w:tab w:val="left" w:pos="993"/>
        </w:tabs>
        <w:suppressAutoHyphens/>
        <w:spacing w:after="0" w:line="240" w:lineRule="auto"/>
        <w:ind w:left="0" w:right="-284" w:firstLine="567"/>
        <w:jc w:val="both"/>
        <w:rPr>
          <w:rFonts w:ascii="Times New Roman" w:hAnsi="Times New Roman"/>
          <w:sz w:val="24"/>
          <w:szCs w:val="24"/>
        </w:rPr>
      </w:pPr>
      <w:r w:rsidRPr="002B23F0">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71F76ADF" w14:textId="77777777" w:rsidR="002B23F0" w:rsidRPr="007E46FF" w:rsidRDefault="002B23F0" w:rsidP="002B23F0">
      <w:pPr>
        <w:pStyle w:val="xfmc7"/>
        <w:numPr>
          <w:ilvl w:val="0"/>
          <w:numId w:val="38"/>
        </w:numPr>
        <w:shd w:val="clear" w:color="auto" w:fill="FFFFFF"/>
        <w:tabs>
          <w:tab w:val="left" w:pos="993"/>
          <w:tab w:val="left" w:pos="1276"/>
        </w:tabs>
        <w:spacing w:before="0" w:beforeAutospacing="0" w:after="0" w:afterAutospacing="0"/>
        <w:ind w:left="0" w:right="-284" w:firstLine="567"/>
        <w:jc w:val="both"/>
        <w:rPr>
          <w:b/>
          <w:bCs/>
          <w:i/>
          <w:iCs/>
          <w:color w:val="000000"/>
          <w:lang w:val="uk-UA"/>
        </w:rPr>
      </w:pPr>
      <w:r w:rsidRPr="007E46FF">
        <w:rPr>
          <w:b/>
          <w:bCs/>
          <w:i/>
          <w:iCs/>
          <w:color w:val="000000"/>
          <w:lang w:val="uk-UA"/>
        </w:rPr>
        <w:t xml:space="preserve">Транспортні витрати, вантажно-розвантажувальні роботи, </w:t>
      </w:r>
      <w:r w:rsidRPr="007E46FF">
        <w:rPr>
          <w:b/>
          <w:bCs/>
          <w:i/>
          <w:iCs/>
          <w:snapToGrid w:val="0"/>
          <w:lang w:val="uk-UA"/>
        </w:rPr>
        <w:t>проведення монтажних і пусконалагоджувальних робіт на місці використання товару,</w:t>
      </w:r>
      <w:r w:rsidRPr="007E46FF">
        <w:rPr>
          <w:b/>
          <w:bCs/>
          <w:i/>
          <w:iCs/>
          <w:color w:val="000000"/>
          <w:lang w:val="uk-UA"/>
        </w:rPr>
        <w:t xml:space="preserve"> послуги зберігання та доставки товару до Замовника (згідно Додатку № 6) за рахунок постачальника. Вказані послуги окремо не сплачуються та включаються учасником до загальної вартості товару.</w:t>
      </w:r>
    </w:p>
    <w:p w14:paraId="3BCBE439" w14:textId="77777777" w:rsidR="002B23F0" w:rsidRPr="007E46FF" w:rsidRDefault="002B23F0" w:rsidP="002B23F0">
      <w:pPr>
        <w:pStyle w:val="a3"/>
        <w:numPr>
          <w:ilvl w:val="0"/>
          <w:numId w:val="38"/>
        </w:numPr>
        <w:tabs>
          <w:tab w:val="left" w:pos="993"/>
        </w:tabs>
        <w:ind w:left="0" w:right="-284" w:firstLine="567"/>
        <w:jc w:val="both"/>
        <w:rPr>
          <w:rFonts w:ascii="Times New Roman" w:hAnsi="Times New Roman"/>
          <w:color w:val="000000"/>
          <w:sz w:val="24"/>
          <w:szCs w:val="24"/>
          <w:lang w:val="uk-UA"/>
        </w:rPr>
      </w:pPr>
      <w:r w:rsidRPr="007E46FF">
        <w:rPr>
          <w:rFonts w:ascii="Times New Roman" w:hAnsi="Times New Roman"/>
          <w:b/>
          <w:bCs/>
          <w:i/>
          <w:iCs/>
          <w:sz w:val="24"/>
          <w:szCs w:val="24"/>
          <w:lang w:val="uk-UA"/>
        </w:rPr>
        <w:t xml:space="preserve">Монтаж та інсталяцію обладнання проводить Постачальник безкоштовно протягом одного дня з моменту поставки товару. Навчання медперсоналу роботі на обладнанні Постачальник проводить також безкоштовно протягом одного дня з моменту прибуття інженерно-сервісної служби.  </w:t>
      </w:r>
      <w:r w:rsidRPr="007E46FF">
        <w:rPr>
          <w:rFonts w:ascii="Times New Roman" w:hAnsi="Times New Roman"/>
          <w:color w:val="000000"/>
          <w:sz w:val="24"/>
          <w:szCs w:val="24"/>
          <w:lang w:val="uk-UA"/>
        </w:rPr>
        <w:t xml:space="preserve">  </w:t>
      </w:r>
    </w:p>
    <w:p w14:paraId="17FF3840" w14:textId="77777777" w:rsidR="002B23F0" w:rsidRPr="002B23F0" w:rsidRDefault="002B23F0" w:rsidP="002B23F0">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351DA50D" w14:textId="77777777" w:rsidR="002B23F0" w:rsidRPr="002B23F0" w:rsidRDefault="002B23F0" w:rsidP="002B23F0">
      <w:pPr>
        <w:pStyle w:val="a3"/>
        <w:numPr>
          <w:ilvl w:val="0"/>
          <w:numId w:val="38"/>
        </w:numPr>
        <w:tabs>
          <w:tab w:val="left" w:pos="993"/>
          <w:tab w:val="left" w:pos="1134"/>
        </w:tabs>
        <w:ind w:left="0" w:right="-284" w:firstLine="567"/>
        <w:jc w:val="both"/>
        <w:rPr>
          <w:rFonts w:ascii="Times New Roman" w:hAnsi="Times New Roman"/>
          <w:color w:val="000000"/>
          <w:sz w:val="24"/>
          <w:szCs w:val="24"/>
          <w:lang w:val="uk-UA"/>
        </w:rPr>
      </w:pPr>
      <w:r w:rsidRPr="002B23F0">
        <w:rPr>
          <w:rFonts w:ascii="Times New Roman" w:hAnsi="Times New Roman"/>
          <w:sz w:val="24"/>
          <w:szCs w:val="24"/>
          <w:lang w:val="uk-UA"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p>
    <w:p w14:paraId="6EEB536F" w14:textId="5776C3F4" w:rsidR="0065025C" w:rsidRPr="00A4391E" w:rsidRDefault="002B23F0" w:rsidP="002B23F0">
      <w:pPr>
        <w:tabs>
          <w:tab w:val="left" w:pos="993"/>
          <w:tab w:val="left" w:pos="1134"/>
        </w:tabs>
        <w:ind w:right="-284" w:firstLine="567"/>
        <w:jc w:val="both"/>
        <w:rPr>
          <w:rFonts w:ascii="Times New Roman" w:hAnsi="Times New Roman"/>
          <w:sz w:val="24"/>
          <w:szCs w:val="24"/>
        </w:rPr>
      </w:pPr>
      <w:r w:rsidRPr="002B23F0">
        <w:rPr>
          <w:rFonts w:ascii="Times New Roman" w:hAnsi="Times New Roman"/>
          <w:b/>
          <w:sz w:val="24"/>
          <w:szCs w:val="24"/>
          <w:u w:val="single"/>
        </w:rPr>
        <w:t>Примітка:</w:t>
      </w:r>
      <w:r w:rsidRPr="002B23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0065025C">
        <w:rPr>
          <w:color w:val="00000A"/>
          <w:sz w:val="20"/>
          <w:szCs w:val="20"/>
        </w:rPr>
        <w:tab/>
      </w:r>
    </w:p>
    <w:p w14:paraId="4A858B0D" w14:textId="77777777" w:rsidR="00A4391E" w:rsidRDefault="00A4391E" w:rsidP="008C5885">
      <w:pPr>
        <w:spacing w:after="0" w:line="240" w:lineRule="auto"/>
        <w:ind w:left="5812"/>
        <w:jc w:val="right"/>
        <w:rPr>
          <w:rFonts w:ascii="Times New Roman" w:hAnsi="Times New Roman"/>
          <w:b/>
          <w:bCs/>
          <w:sz w:val="26"/>
          <w:szCs w:val="26"/>
        </w:rPr>
      </w:pPr>
    </w:p>
    <w:p w14:paraId="72FE6811" w14:textId="77777777" w:rsidR="00A4391E" w:rsidRDefault="00A4391E" w:rsidP="008C5885">
      <w:pPr>
        <w:spacing w:after="0" w:line="240" w:lineRule="auto"/>
        <w:ind w:left="5812"/>
        <w:jc w:val="right"/>
        <w:rPr>
          <w:rFonts w:ascii="Times New Roman" w:hAnsi="Times New Roman"/>
          <w:b/>
          <w:bCs/>
          <w:sz w:val="26"/>
          <w:szCs w:val="26"/>
        </w:rPr>
      </w:pPr>
    </w:p>
    <w:p w14:paraId="74447F75" w14:textId="77777777" w:rsidR="00A4391E" w:rsidRDefault="00A4391E" w:rsidP="008C5885">
      <w:pPr>
        <w:spacing w:after="0" w:line="240" w:lineRule="auto"/>
        <w:ind w:left="5812"/>
        <w:jc w:val="right"/>
        <w:rPr>
          <w:rFonts w:ascii="Times New Roman" w:hAnsi="Times New Roman"/>
          <w:b/>
          <w:bCs/>
          <w:sz w:val="26"/>
          <w:szCs w:val="26"/>
        </w:rPr>
      </w:pPr>
    </w:p>
    <w:p w14:paraId="16599A33" w14:textId="77777777" w:rsidR="00A4391E" w:rsidRDefault="00A4391E" w:rsidP="008C5885">
      <w:pPr>
        <w:spacing w:after="0" w:line="240" w:lineRule="auto"/>
        <w:ind w:left="5812"/>
        <w:jc w:val="right"/>
        <w:rPr>
          <w:rFonts w:ascii="Times New Roman" w:hAnsi="Times New Roman"/>
          <w:b/>
          <w:bCs/>
          <w:sz w:val="26"/>
          <w:szCs w:val="26"/>
        </w:rPr>
      </w:pPr>
    </w:p>
    <w:p w14:paraId="137DE3A6" w14:textId="77777777" w:rsidR="00A4391E" w:rsidRDefault="00A4391E" w:rsidP="008C5885">
      <w:pPr>
        <w:spacing w:after="0" w:line="240" w:lineRule="auto"/>
        <w:ind w:left="5812"/>
        <w:jc w:val="right"/>
        <w:rPr>
          <w:rFonts w:ascii="Times New Roman" w:hAnsi="Times New Roman"/>
          <w:b/>
          <w:bCs/>
          <w:sz w:val="26"/>
          <w:szCs w:val="26"/>
        </w:rPr>
      </w:pPr>
    </w:p>
    <w:p w14:paraId="2756693A" w14:textId="77777777" w:rsidR="00A4391E" w:rsidRDefault="00A4391E" w:rsidP="008C5885">
      <w:pPr>
        <w:spacing w:after="0" w:line="240" w:lineRule="auto"/>
        <w:ind w:left="5812"/>
        <w:jc w:val="right"/>
        <w:rPr>
          <w:rFonts w:ascii="Times New Roman" w:hAnsi="Times New Roman"/>
          <w:b/>
          <w:bCs/>
          <w:sz w:val="26"/>
          <w:szCs w:val="26"/>
        </w:rPr>
      </w:pPr>
    </w:p>
    <w:p w14:paraId="26783660" w14:textId="77777777" w:rsidR="00A4391E" w:rsidRDefault="00A4391E" w:rsidP="008C5885">
      <w:pPr>
        <w:spacing w:after="0" w:line="240" w:lineRule="auto"/>
        <w:ind w:left="5812"/>
        <w:jc w:val="right"/>
        <w:rPr>
          <w:rFonts w:ascii="Times New Roman" w:hAnsi="Times New Roman"/>
          <w:b/>
          <w:bCs/>
          <w:sz w:val="26"/>
          <w:szCs w:val="26"/>
        </w:rPr>
      </w:pPr>
    </w:p>
    <w:p w14:paraId="39EE15EB" w14:textId="77777777" w:rsidR="00A4391E" w:rsidRDefault="00A4391E" w:rsidP="008C5885">
      <w:pPr>
        <w:spacing w:after="0" w:line="240" w:lineRule="auto"/>
        <w:ind w:left="5812"/>
        <w:jc w:val="right"/>
        <w:rPr>
          <w:rFonts w:ascii="Times New Roman" w:hAnsi="Times New Roman"/>
          <w:b/>
          <w:bCs/>
          <w:sz w:val="26"/>
          <w:szCs w:val="26"/>
        </w:rPr>
      </w:pPr>
    </w:p>
    <w:p w14:paraId="06D1BDB6" w14:textId="77777777" w:rsidR="00A4391E" w:rsidRDefault="00A4391E" w:rsidP="008C5885">
      <w:pPr>
        <w:spacing w:after="0" w:line="240" w:lineRule="auto"/>
        <w:ind w:left="5812"/>
        <w:jc w:val="right"/>
        <w:rPr>
          <w:rFonts w:ascii="Times New Roman" w:hAnsi="Times New Roman"/>
          <w:b/>
          <w:bCs/>
          <w:sz w:val="26"/>
          <w:szCs w:val="26"/>
        </w:rPr>
      </w:pPr>
    </w:p>
    <w:p w14:paraId="1F22E3E4" w14:textId="77777777" w:rsidR="00A4391E" w:rsidRDefault="00A4391E" w:rsidP="008C5885">
      <w:pPr>
        <w:spacing w:after="0" w:line="240" w:lineRule="auto"/>
        <w:ind w:left="5812"/>
        <w:jc w:val="right"/>
        <w:rPr>
          <w:rFonts w:ascii="Times New Roman" w:hAnsi="Times New Roman"/>
          <w:b/>
          <w:bCs/>
          <w:sz w:val="26"/>
          <w:szCs w:val="26"/>
        </w:rPr>
      </w:pPr>
    </w:p>
    <w:p w14:paraId="04168018" w14:textId="77777777" w:rsidR="00A4391E" w:rsidRDefault="00A4391E" w:rsidP="008C5885">
      <w:pPr>
        <w:spacing w:after="0" w:line="240" w:lineRule="auto"/>
        <w:ind w:left="5812"/>
        <w:jc w:val="right"/>
        <w:rPr>
          <w:rFonts w:ascii="Times New Roman" w:hAnsi="Times New Roman"/>
          <w:b/>
          <w:bCs/>
          <w:sz w:val="26"/>
          <w:szCs w:val="26"/>
        </w:rPr>
      </w:pPr>
    </w:p>
    <w:p w14:paraId="2D5B6CDF" w14:textId="77777777" w:rsidR="00A4391E" w:rsidRDefault="00A4391E" w:rsidP="008C5885">
      <w:pPr>
        <w:spacing w:after="0" w:line="240" w:lineRule="auto"/>
        <w:ind w:left="5812"/>
        <w:jc w:val="right"/>
        <w:rPr>
          <w:rFonts w:ascii="Times New Roman" w:hAnsi="Times New Roman"/>
          <w:b/>
          <w:bCs/>
          <w:sz w:val="26"/>
          <w:szCs w:val="26"/>
        </w:rPr>
      </w:pPr>
    </w:p>
    <w:p w14:paraId="07BD86B3" w14:textId="77777777" w:rsidR="00A4391E" w:rsidRDefault="00A4391E" w:rsidP="008C5885">
      <w:pPr>
        <w:spacing w:after="0" w:line="240" w:lineRule="auto"/>
        <w:ind w:left="5812"/>
        <w:jc w:val="right"/>
        <w:rPr>
          <w:rFonts w:ascii="Times New Roman" w:hAnsi="Times New Roman"/>
          <w:b/>
          <w:bCs/>
          <w:sz w:val="26"/>
          <w:szCs w:val="26"/>
        </w:rPr>
      </w:pPr>
    </w:p>
    <w:p w14:paraId="50FC4072" w14:textId="77777777" w:rsidR="00A4391E" w:rsidRDefault="00A4391E" w:rsidP="008C5885">
      <w:pPr>
        <w:spacing w:after="0" w:line="240" w:lineRule="auto"/>
        <w:ind w:left="5812"/>
        <w:jc w:val="right"/>
        <w:rPr>
          <w:rFonts w:ascii="Times New Roman" w:hAnsi="Times New Roman"/>
          <w:b/>
          <w:bCs/>
          <w:sz w:val="26"/>
          <w:szCs w:val="26"/>
        </w:rPr>
      </w:pPr>
    </w:p>
    <w:p w14:paraId="7B3F79EF" w14:textId="77777777" w:rsidR="00A4391E" w:rsidRDefault="00A4391E" w:rsidP="008C5885">
      <w:pPr>
        <w:spacing w:after="0" w:line="240" w:lineRule="auto"/>
        <w:ind w:left="5812"/>
        <w:jc w:val="right"/>
        <w:rPr>
          <w:rFonts w:ascii="Times New Roman" w:hAnsi="Times New Roman"/>
          <w:b/>
          <w:bCs/>
          <w:sz w:val="26"/>
          <w:szCs w:val="26"/>
        </w:rPr>
      </w:pPr>
    </w:p>
    <w:p w14:paraId="1FF86EF4" w14:textId="77777777" w:rsidR="00A4391E" w:rsidRDefault="00A4391E" w:rsidP="008C5885">
      <w:pPr>
        <w:spacing w:after="0" w:line="240" w:lineRule="auto"/>
        <w:ind w:left="5812"/>
        <w:jc w:val="right"/>
        <w:rPr>
          <w:rFonts w:ascii="Times New Roman" w:hAnsi="Times New Roman"/>
          <w:b/>
          <w:bCs/>
          <w:sz w:val="26"/>
          <w:szCs w:val="26"/>
        </w:rPr>
      </w:pPr>
    </w:p>
    <w:p w14:paraId="61170549" w14:textId="77777777" w:rsidR="00A4391E" w:rsidRDefault="00A4391E" w:rsidP="008C5885">
      <w:pPr>
        <w:spacing w:after="0" w:line="240" w:lineRule="auto"/>
        <w:ind w:left="5812"/>
        <w:jc w:val="right"/>
        <w:rPr>
          <w:rFonts w:ascii="Times New Roman" w:hAnsi="Times New Roman"/>
          <w:b/>
          <w:bCs/>
          <w:sz w:val="26"/>
          <w:szCs w:val="26"/>
        </w:rPr>
      </w:pPr>
    </w:p>
    <w:p w14:paraId="70E639ED" w14:textId="77777777" w:rsidR="00A4391E" w:rsidRDefault="00A4391E" w:rsidP="008C5885">
      <w:pPr>
        <w:spacing w:after="0" w:line="240" w:lineRule="auto"/>
        <w:ind w:left="5812"/>
        <w:jc w:val="right"/>
        <w:rPr>
          <w:rFonts w:ascii="Times New Roman" w:hAnsi="Times New Roman"/>
          <w:b/>
          <w:bCs/>
          <w:sz w:val="26"/>
          <w:szCs w:val="26"/>
        </w:rPr>
      </w:pPr>
    </w:p>
    <w:p w14:paraId="50A14DE4" w14:textId="77777777" w:rsidR="00A4391E" w:rsidRDefault="00A4391E" w:rsidP="008C5885">
      <w:pPr>
        <w:spacing w:after="0" w:line="240" w:lineRule="auto"/>
        <w:ind w:left="5812"/>
        <w:jc w:val="right"/>
        <w:rPr>
          <w:rFonts w:ascii="Times New Roman" w:hAnsi="Times New Roman"/>
          <w:b/>
          <w:bCs/>
          <w:sz w:val="26"/>
          <w:szCs w:val="26"/>
        </w:rPr>
      </w:pPr>
    </w:p>
    <w:p w14:paraId="5050D843" w14:textId="77777777" w:rsidR="00A4391E" w:rsidRDefault="00A4391E" w:rsidP="008C5885">
      <w:pPr>
        <w:spacing w:after="0" w:line="240" w:lineRule="auto"/>
        <w:ind w:left="5812"/>
        <w:jc w:val="right"/>
        <w:rPr>
          <w:rFonts w:ascii="Times New Roman" w:hAnsi="Times New Roman"/>
          <w:b/>
          <w:bCs/>
          <w:sz w:val="26"/>
          <w:szCs w:val="26"/>
        </w:rPr>
      </w:pPr>
    </w:p>
    <w:p w14:paraId="40F16E14" w14:textId="77777777" w:rsidR="00A4391E" w:rsidRDefault="00A4391E" w:rsidP="008C5885">
      <w:pPr>
        <w:spacing w:after="0" w:line="240" w:lineRule="auto"/>
        <w:ind w:left="5812"/>
        <w:jc w:val="right"/>
        <w:rPr>
          <w:rFonts w:ascii="Times New Roman" w:hAnsi="Times New Roman"/>
          <w:b/>
          <w:bCs/>
          <w:sz w:val="26"/>
          <w:szCs w:val="26"/>
        </w:rPr>
      </w:pPr>
    </w:p>
    <w:p w14:paraId="18832856" w14:textId="77777777" w:rsidR="00A4391E" w:rsidRDefault="00A4391E" w:rsidP="008C5885">
      <w:pPr>
        <w:spacing w:after="0" w:line="240" w:lineRule="auto"/>
        <w:ind w:left="5812"/>
        <w:jc w:val="right"/>
        <w:rPr>
          <w:rFonts w:ascii="Times New Roman" w:hAnsi="Times New Roman"/>
          <w:b/>
          <w:bCs/>
          <w:sz w:val="26"/>
          <w:szCs w:val="26"/>
        </w:rPr>
      </w:pPr>
    </w:p>
    <w:p w14:paraId="2C7F1BE7" w14:textId="77777777" w:rsidR="00A4391E" w:rsidRDefault="00A4391E" w:rsidP="008C5885">
      <w:pPr>
        <w:spacing w:after="0" w:line="240" w:lineRule="auto"/>
        <w:ind w:left="5812"/>
        <w:jc w:val="right"/>
        <w:rPr>
          <w:rFonts w:ascii="Times New Roman" w:hAnsi="Times New Roman"/>
          <w:b/>
          <w:bCs/>
          <w:sz w:val="26"/>
          <w:szCs w:val="26"/>
        </w:rPr>
      </w:pPr>
    </w:p>
    <w:p w14:paraId="71F2DBF9" w14:textId="77777777" w:rsidR="00A4391E" w:rsidRDefault="00A4391E" w:rsidP="008C5885">
      <w:pPr>
        <w:spacing w:after="0" w:line="240" w:lineRule="auto"/>
        <w:ind w:left="5812"/>
        <w:jc w:val="right"/>
        <w:rPr>
          <w:rFonts w:ascii="Times New Roman" w:hAnsi="Times New Roman"/>
          <w:b/>
          <w:bCs/>
          <w:sz w:val="26"/>
          <w:szCs w:val="26"/>
        </w:rPr>
      </w:pPr>
    </w:p>
    <w:p w14:paraId="0F775794" w14:textId="77777777" w:rsidR="0094406B" w:rsidRDefault="0094406B" w:rsidP="008C5885">
      <w:pPr>
        <w:spacing w:after="0" w:line="240" w:lineRule="auto"/>
        <w:ind w:left="5812"/>
        <w:jc w:val="right"/>
        <w:rPr>
          <w:rFonts w:ascii="Times New Roman" w:hAnsi="Times New Roman"/>
          <w:b/>
          <w:bCs/>
          <w:sz w:val="26"/>
          <w:szCs w:val="26"/>
        </w:rPr>
      </w:pPr>
    </w:p>
    <w:p w14:paraId="7E55823B" w14:textId="6E7E5ACD" w:rsidR="00345B89"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Додаток № 3</w:t>
      </w:r>
    </w:p>
    <w:p w14:paraId="775EE722" w14:textId="6CDD3C0C"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 </w:t>
      </w:r>
    </w:p>
    <w:p w14:paraId="2A19D8B4" w14:textId="77777777"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B94700" w:rsidRDefault="008C5885" w:rsidP="008C5885">
      <w:pPr>
        <w:spacing w:after="0" w:line="240" w:lineRule="auto"/>
        <w:jc w:val="center"/>
        <w:rPr>
          <w:rFonts w:ascii="Times New Roman" w:hAnsi="Times New Roman"/>
          <w:b/>
          <w:sz w:val="24"/>
          <w:szCs w:val="24"/>
        </w:rPr>
      </w:pPr>
    </w:p>
    <w:p w14:paraId="26E8338A" w14:textId="65FD8D26" w:rsidR="00B82DED" w:rsidRDefault="00B82DED" w:rsidP="00EF00A4">
      <w:pPr>
        <w:widowControl w:val="0"/>
        <w:autoSpaceDE w:val="0"/>
        <w:autoSpaceDN w:val="0"/>
        <w:adjustRightInd w:val="0"/>
        <w:spacing w:after="0" w:line="240" w:lineRule="auto"/>
        <w:ind w:right="-142" w:firstLine="709"/>
        <w:jc w:val="both"/>
        <w:rPr>
          <w:rFonts w:ascii="Times New Roman" w:hAnsi="Times New Roman"/>
          <w:sz w:val="24"/>
          <w:szCs w:val="24"/>
        </w:rPr>
      </w:pPr>
      <w:r w:rsidRPr="00345B89">
        <w:rPr>
          <w:rFonts w:ascii="Times New Roman" w:hAnsi="Times New Roman"/>
          <w:sz w:val="24"/>
          <w:szCs w:val="24"/>
        </w:rPr>
        <w:t>Ми, _____________________________________________________</w:t>
      </w:r>
      <w:r w:rsidR="006B624F" w:rsidRPr="00345B89">
        <w:rPr>
          <w:rFonts w:ascii="Times New Roman" w:hAnsi="Times New Roman"/>
          <w:sz w:val="24"/>
          <w:szCs w:val="24"/>
        </w:rPr>
        <w:t xml:space="preserve">_________ </w:t>
      </w:r>
      <w:r w:rsidRPr="00345B89">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345B89" w:rsidRPr="00345B89">
        <w:rPr>
          <w:rFonts w:ascii="Times New Roman" w:hAnsi="Times New Roman"/>
          <w:sz w:val="24"/>
          <w:szCs w:val="24"/>
        </w:rPr>
        <w:br/>
      </w:r>
      <w:r w:rsidR="00345B89" w:rsidRPr="00912D4F">
        <w:rPr>
          <w:rFonts w:ascii="Times New Roman" w:hAnsi="Times New Roman"/>
          <w:b/>
          <w:bCs/>
          <w:sz w:val="24"/>
          <w:szCs w:val="24"/>
        </w:rPr>
        <w:t>ДК 021:2015: 42930000-4 Центрифуги, вальцювальні машини чи торгові автомати (Центрифуга лабораторна рефрижераторна настільна</w:t>
      </w:r>
      <w:r w:rsidR="003B04B8" w:rsidRPr="00912D4F">
        <w:rPr>
          <w:rFonts w:ascii="Times New Roman" w:hAnsi="Times New Roman"/>
          <w:b/>
          <w:bCs/>
          <w:sz w:val="24"/>
          <w:szCs w:val="24"/>
        </w:rPr>
        <w:t xml:space="preserve"> з ротором</w:t>
      </w:r>
      <w:r w:rsidR="00345B89" w:rsidRPr="00912D4F">
        <w:rPr>
          <w:rFonts w:ascii="Times New Roman" w:hAnsi="Times New Roman"/>
          <w:b/>
          <w:bCs/>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345B89" w:rsidRPr="00345B89">
        <w:rPr>
          <w:rFonts w:ascii="Times New Roman" w:hAnsi="Times New Roman"/>
          <w:sz w:val="24"/>
          <w:szCs w:val="24"/>
        </w:rPr>
        <w:t xml:space="preserve"> </w:t>
      </w:r>
      <w:r w:rsidRPr="00345B89">
        <w:rPr>
          <w:rFonts w:ascii="Times New Roman" w:hAnsi="Times New Roman"/>
          <w:sz w:val="24"/>
          <w:szCs w:val="24"/>
        </w:rPr>
        <w:t>у наступному обсязі:</w:t>
      </w:r>
    </w:p>
    <w:p w14:paraId="3FB9F0EE" w14:textId="77777777" w:rsidR="00EF00A4" w:rsidRPr="00345B89" w:rsidRDefault="00EF00A4" w:rsidP="00EF00A4">
      <w:pPr>
        <w:widowControl w:val="0"/>
        <w:autoSpaceDE w:val="0"/>
        <w:autoSpaceDN w:val="0"/>
        <w:adjustRightInd w:val="0"/>
        <w:spacing w:after="0" w:line="240" w:lineRule="auto"/>
        <w:ind w:right="-142" w:firstLine="709"/>
        <w:jc w:val="both"/>
        <w:rPr>
          <w:rFonts w:ascii="Times New Roman" w:hAnsi="Times New Roman"/>
          <w:sz w:val="24"/>
          <w:szCs w:val="24"/>
        </w:rPr>
      </w:pPr>
    </w:p>
    <w:tbl>
      <w:tblPr>
        <w:tblW w:w="50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387"/>
        <w:gridCol w:w="1009"/>
        <w:gridCol w:w="1401"/>
        <w:gridCol w:w="1416"/>
      </w:tblGrid>
      <w:tr w:rsidR="00B82DED" w:rsidRPr="00345B89" w14:paraId="671D3C8B" w14:textId="77777777" w:rsidTr="00A4391E">
        <w:trPr>
          <w:trHeight w:val="1050"/>
        </w:trPr>
        <w:tc>
          <w:tcPr>
            <w:tcW w:w="290" w:type="pct"/>
            <w:tcBorders>
              <w:top w:val="single" w:sz="4" w:space="0" w:color="auto"/>
              <w:left w:val="single" w:sz="4" w:space="0" w:color="auto"/>
              <w:bottom w:val="single" w:sz="4" w:space="0" w:color="auto"/>
              <w:right w:val="single" w:sz="4" w:space="0" w:color="auto"/>
            </w:tcBorders>
            <w:vAlign w:val="center"/>
            <w:hideMark/>
          </w:tcPr>
          <w:p w14:paraId="4DA22FF2"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w:t>
            </w:r>
          </w:p>
        </w:tc>
        <w:tc>
          <w:tcPr>
            <w:tcW w:w="2754" w:type="pct"/>
            <w:tcBorders>
              <w:top w:val="single" w:sz="4" w:space="0" w:color="auto"/>
              <w:left w:val="single" w:sz="4" w:space="0" w:color="auto"/>
              <w:bottom w:val="single" w:sz="4" w:space="0" w:color="auto"/>
              <w:right w:val="single" w:sz="4" w:space="0" w:color="auto"/>
            </w:tcBorders>
            <w:hideMark/>
          </w:tcPr>
          <w:p w14:paraId="62162CDB"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Найменування товару</w:t>
            </w:r>
          </w:p>
        </w:tc>
        <w:tc>
          <w:tcPr>
            <w:tcW w:w="516" w:type="pct"/>
            <w:tcBorders>
              <w:top w:val="single" w:sz="4" w:space="0" w:color="auto"/>
              <w:left w:val="single" w:sz="4" w:space="0" w:color="auto"/>
              <w:bottom w:val="single" w:sz="4" w:space="0" w:color="auto"/>
              <w:right w:val="single" w:sz="4" w:space="0" w:color="auto"/>
            </w:tcBorders>
            <w:hideMark/>
          </w:tcPr>
          <w:p w14:paraId="07C3B48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Кількість,</w:t>
            </w:r>
          </w:p>
          <w:p w14:paraId="79F0CF17"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шт.</w:t>
            </w:r>
          </w:p>
        </w:tc>
        <w:tc>
          <w:tcPr>
            <w:tcW w:w="716" w:type="pct"/>
            <w:tcBorders>
              <w:top w:val="single" w:sz="4" w:space="0" w:color="auto"/>
              <w:left w:val="single" w:sz="4" w:space="0" w:color="auto"/>
              <w:bottom w:val="single" w:sz="4" w:space="0" w:color="auto"/>
              <w:right w:val="single" w:sz="4" w:space="0" w:color="auto"/>
            </w:tcBorders>
          </w:tcPr>
          <w:p w14:paraId="2645ACD4"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Ціна за одиницю (без ПДВ), грн</w:t>
            </w:r>
          </w:p>
        </w:tc>
        <w:tc>
          <w:tcPr>
            <w:tcW w:w="724" w:type="pct"/>
            <w:tcBorders>
              <w:top w:val="single" w:sz="4" w:space="0" w:color="auto"/>
              <w:left w:val="single" w:sz="4" w:space="0" w:color="auto"/>
              <w:bottom w:val="single" w:sz="4" w:space="0" w:color="auto"/>
              <w:right w:val="single" w:sz="4" w:space="0" w:color="auto"/>
            </w:tcBorders>
          </w:tcPr>
          <w:p w14:paraId="5A040413" w14:textId="77777777" w:rsidR="00B82DED" w:rsidRPr="00345B89" w:rsidRDefault="00B82DED" w:rsidP="000C68C8">
            <w:pPr>
              <w:spacing w:after="0" w:line="240" w:lineRule="auto"/>
              <w:jc w:val="center"/>
              <w:rPr>
                <w:rFonts w:ascii="Times New Roman" w:hAnsi="Times New Roman"/>
                <w:b/>
                <w:sz w:val="24"/>
                <w:szCs w:val="24"/>
              </w:rPr>
            </w:pPr>
            <w:r w:rsidRPr="00345B89">
              <w:rPr>
                <w:rFonts w:ascii="Times New Roman" w:hAnsi="Times New Roman"/>
                <w:b/>
                <w:sz w:val="24"/>
                <w:szCs w:val="24"/>
              </w:rPr>
              <w:t>Вартість товару(без ПДВ), грн.</w:t>
            </w:r>
          </w:p>
        </w:tc>
      </w:tr>
      <w:tr w:rsidR="006D4B80" w:rsidRPr="00345B89" w14:paraId="1C042C79" w14:textId="77777777" w:rsidTr="00A4391E">
        <w:trPr>
          <w:trHeight w:val="454"/>
        </w:trPr>
        <w:tc>
          <w:tcPr>
            <w:tcW w:w="290" w:type="pct"/>
            <w:tcBorders>
              <w:top w:val="single" w:sz="4" w:space="0" w:color="auto"/>
              <w:left w:val="single" w:sz="4" w:space="0" w:color="auto"/>
              <w:bottom w:val="single" w:sz="4" w:space="0" w:color="auto"/>
              <w:right w:val="single" w:sz="4" w:space="0" w:color="auto"/>
            </w:tcBorders>
            <w:vAlign w:val="center"/>
          </w:tcPr>
          <w:p w14:paraId="3BB7C301" w14:textId="4F0C7E83" w:rsidR="006D4B80" w:rsidRPr="00345B89" w:rsidRDefault="006B624F" w:rsidP="007B038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54" w:type="pct"/>
            <w:tcBorders>
              <w:top w:val="single" w:sz="4" w:space="0" w:color="auto"/>
              <w:left w:val="single" w:sz="4" w:space="0" w:color="auto"/>
              <w:bottom w:val="single" w:sz="4" w:space="0" w:color="auto"/>
              <w:right w:val="single" w:sz="4" w:space="0" w:color="auto"/>
            </w:tcBorders>
          </w:tcPr>
          <w:p w14:paraId="566E242A" w14:textId="26351A79" w:rsidR="00345B89" w:rsidRPr="00345B89" w:rsidRDefault="00345B89" w:rsidP="00D628B6">
            <w:pPr>
              <w:spacing w:after="0" w:line="240" w:lineRule="auto"/>
              <w:jc w:val="both"/>
              <w:rPr>
                <w:rFonts w:ascii="Times New Roman" w:hAnsi="Times New Roman"/>
                <w:sz w:val="24"/>
                <w:szCs w:val="24"/>
              </w:rPr>
            </w:pPr>
            <w:r w:rsidRPr="00345B89">
              <w:rPr>
                <w:rFonts w:ascii="Times New Roman" w:hAnsi="Times New Roman"/>
                <w:sz w:val="24"/>
                <w:szCs w:val="24"/>
              </w:rPr>
              <w:t>ДК 021:2015: 42930000-4 Центрифуги, вальцювальні машини чи торгові автомати (Центрифуга лабораторна рефрижераторна настільна</w:t>
            </w:r>
            <w:r w:rsidR="003B04B8">
              <w:rPr>
                <w:rFonts w:ascii="Times New Roman" w:hAnsi="Times New Roman"/>
                <w:sz w:val="24"/>
                <w:szCs w:val="24"/>
              </w:rPr>
              <w:t xml:space="preserve"> з ротором</w:t>
            </w:r>
            <w:r w:rsidRPr="00345B89">
              <w:rPr>
                <w:rFonts w:ascii="Times New Roman" w:hAnsi="Times New Roman"/>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p>
          <w:p w14:paraId="13C0C9DE" w14:textId="3884B706" w:rsidR="00F13F9B" w:rsidRPr="00345B89" w:rsidRDefault="00ED1C88" w:rsidP="00955A35">
            <w:pPr>
              <w:spacing w:after="0" w:line="240" w:lineRule="auto"/>
              <w:rPr>
                <w:rFonts w:ascii="Times New Roman" w:hAnsi="Times New Roman"/>
                <w:bCs/>
                <w:sz w:val="24"/>
                <w:szCs w:val="24"/>
              </w:rPr>
            </w:pPr>
            <w:r w:rsidRPr="00345B89">
              <w:rPr>
                <w:rFonts w:ascii="Times New Roman" w:hAnsi="Times New Roman"/>
                <w:bCs/>
                <w:i/>
                <w:iCs/>
                <w:color w:val="FF0000"/>
                <w:sz w:val="24"/>
                <w:szCs w:val="24"/>
              </w:rPr>
              <w:t>Вказати марку і модель запропонованого товару</w:t>
            </w:r>
          </w:p>
        </w:tc>
        <w:tc>
          <w:tcPr>
            <w:tcW w:w="516" w:type="pct"/>
            <w:tcBorders>
              <w:top w:val="single" w:sz="4" w:space="0" w:color="auto"/>
              <w:left w:val="single" w:sz="4" w:space="0" w:color="auto"/>
              <w:bottom w:val="single" w:sz="4" w:space="0" w:color="auto"/>
              <w:right w:val="single" w:sz="4" w:space="0" w:color="auto"/>
            </w:tcBorders>
          </w:tcPr>
          <w:p w14:paraId="21A05A59" w14:textId="77777777" w:rsidR="0094406B" w:rsidRDefault="0094406B" w:rsidP="006D4B80">
            <w:pPr>
              <w:spacing w:after="0" w:line="240" w:lineRule="auto"/>
              <w:jc w:val="center"/>
              <w:rPr>
                <w:rFonts w:ascii="Times New Roman" w:hAnsi="Times New Roman"/>
                <w:bCs/>
                <w:sz w:val="24"/>
                <w:szCs w:val="24"/>
              </w:rPr>
            </w:pPr>
          </w:p>
          <w:p w14:paraId="419BC6EF" w14:textId="77777777" w:rsidR="0094406B" w:rsidRDefault="0094406B" w:rsidP="006D4B80">
            <w:pPr>
              <w:spacing w:after="0" w:line="240" w:lineRule="auto"/>
              <w:jc w:val="center"/>
              <w:rPr>
                <w:rFonts w:ascii="Times New Roman" w:hAnsi="Times New Roman"/>
                <w:bCs/>
                <w:sz w:val="24"/>
                <w:szCs w:val="24"/>
              </w:rPr>
            </w:pPr>
          </w:p>
          <w:p w14:paraId="7403CE19" w14:textId="77777777" w:rsidR="0094406B" w:rsidRDefault="0094406B" w:rsidP="006D4B80">
            <w:pPr>
              <w:spacing w:after="0" w:line="240" w:lineRule="auto"/>
              <w:jc w:val="center"/>
              <w:rPr>
                <w:rFonts w:ascii="Times New Roman" w:hAnsi="Times New Roman"/>
                <w:bCs/>
                <w:sz w:val="24"/>
                <w:szCs w:val="24"/>
              </w:rPr>
            </w:pPr>
          </w:p>
          <w:p w14:paraId="026C3C5C" w14:textId="77777777" w:rsidR="0094406B" w:rsidRDefault="0094406B" w:rsidP="006D4B80">
            <w:pPr>
              <w:spacing w:after="0" w:line="240" w:lineRule="auto"/>
              <w:jc w:val="center"/>
              <w:rPr>
                <w:rFonts w:ascii="Times New Roman" w:hAnsi="Times New Roman"/>
                <w:bCs/>
                <w:sz w:val="24"/>
                <w:szCs w:val="24"/>
              </w:rPr>
            </w:pPr>
          </w:p>
          <w:p w14:paraId="660D0E95" w14:textId="510686BF" w:rsidR="006D4B80" w:rsidRPr="00345B89" w:rsidRDefault="00092BF5" w:rsidP="006D4B80">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716" w:type="pct"/>
            <w:tcBorders>
              <w:top w:val="single" w:sz="4" w:space="0" w:color="auto"/>
              <w:left w:val="single" w:sz="4" w:space="0" w:color="auto"/>
              <w:bottom w:val="single" w:sz="4" w:space="0" w:color="auto"/>
              <w:right w:val="single" w:sz="4" w:space="0" w:color="auto"/>
            </w:tcBorders>
            <w:shd w:val="clear" w:color="auto" w:fill="FFFF00"/>
          </w:tcPr>
          <w:p w14:paraId="1DF5482B" w14:textId="77777777" w:rsidR="006D4B80" w:rsidRPr="00345B89" w:rsidRDefault="006D4B80" w:rsidP="006D4B80">
            <w:pPr>
              <w:spacing w:after="0" w:line="240" w:lineRule="auto"/>
              <w:rPr>
                <w:rFonts w:ascii="Times New Roman" w:hAnsi="Times New Roman"/>
                <w:bCs/>
                <w:sz w:val="24"/>
                <w:szCs w:val="24"/>
              </w:rPr>
            </w:pPr>
          </w:p>
        </w:tc>
        <w:tc>
          <w:tcPr>
            <w:tcW w:w="724" w:type="pct"/>
            <w:tcBorders>
              <w:top w:val="single" w:sz="4" w:space="0" w:color="auto"/>
              <w:left w:val="single" w:sz="4" w:space="0" w:color="auto"/>
              <w:bottom w:val="single" w:sz="4" w:space="0" w:color="auto"/>
              <w:right w:val="single" w:sz="4" w:space="0" w:color="auto"/>
            </w:tcBorders>
            <w:shd w:val="clear" w:color="auto" w:fill="FFFF00"/>
          </w:tcPr>
          <w:p w14:paraId="65DE4B85" w14:textId="77777777" w:rsidR="006D4B80" w:rsidRPr="00345B89" w:rsidRDefault="006D4B80" w:rsidP="006D4B80">
            <w:pPr>
              <w:spacing w:after="0" w:line="240" w:lineRule="auto"/>
              <w:rPr>
                <w:rFonts w:ascii="Times New Roman" w:hAnsi="Times New Roman"/>
                <w:sz w:val="24"/>
                <w:szCs w:val="24"/>
              </w:rPr>
            </w:pPr>
          </w:p>
        </w:tc>
      </w:tr>
      <w:tr w:rsidR="00B82DED" w:rsidRPr="00345B89" w14:paraId="1FDE7DF2" w14:textId="77777777" w:rsidTr="00A4391E">
        <w:tc>
          <w:tcPr>
            <w:tcW w:w="3044" w:type="pct"/>
            <w:gridSpan w:val="2"/>
            <w:tcBorders>
              <w:top w:val="single" w:sz="4" w:space="0" w:color="auto"/>
              <w:left w:val="single" w:sz="4" w:space="0" w:color="auto"/>
              <w:bottom w:val="single" w:sz="4" w:space="0" w:color="auto"/>
              <w:right w:val="single" w:sz="4" w:space="0" w:color="auto"/>
            </w:tcBorders>
            <w:vAlign w:val="center"/>
            <w:hideMark/>
          </w:tcPr>
          <w:p w14:paraId="6E1A8D9D" w14:textId="77777777" w:rsidR="00B82DED" w:rsidRPr="00345B89" w:rsidRDefault="00B82DED" w:rsidP="000C68C8">
            <w:pPr>
              <w:spacing w:after="0" w:line="240" w:lineRule="auto"/>
              <w:jc w:val="right"/>
              <w:rPr>
                <w:rFonts w:ascii="Times New Roman" w:hAnsi="Times New Roman"/>
                <w:b/>
                <w:sz w:val="24"/>
                <w:szCs w:val="24"/>
              </w:rPr>
            </w:pPr>
            <w:r w:rsidRPr="00345B89">
              <w:rPr>
                <w:rFonts w:ascii="Times New Roman" w:hAnsi="Times New Roman"/>
                <w:b/>
                <w:sz w:val="24"/>
                <w:szCs w:val="24"/>
              </w:rPr>
              <w:t>Всього:</w:t>
            </w:r>
          </w:p>
        </w:tc>
        <w:tc>
          <w:tcPr>
            <w:tcW w:w="1956" w:type="pct"/>
            <w:gridSpan w:val="3"/>
            <w:tcBorders>
              <w:top w:val="single" w:sz="4" w:space="0" w:color="auto"/>
              <w:left w:val="single" w:sz="4" w:space="0" w:color="auto"/>
              <w:bottom w:val="single" w:sz="4" w:space="0" w:color="auto"/>
              <w:right w:val="single" w:sz="4" w:space="0" w:color="auto"/>
            </w:tcBorders>
            <w:shd w:val="clear" w:color="auto" w:fill="FFFF00"/>
          </w:tcPr>
          <w:p w14:paraId="0BB7A917" w14:textId="77777777" w:rsidR="00B82DED" w:rsidRPr="00345B89" w:rsidRDefault="00B82DED" w:rsidP="000C68C8">
            <w:pPr>
              <w:spacing w:after="0" w:line="240" w:lineRule="auto"/>
              <w:rPr>
                <w:rFonts w:ascii="Times New Roman" w:hAnsi="Times New Roman"/>
                <w:b/>
                <w:sz w:val="24"/>
                <w:szCs w:val="24"/>
              </w:rPr>
            </w:pPr>
          </w:p>
        </w:tc>
      </w:tr>
    </w:tbl>
    <w:p w14:paraId="32553546" w14:textId="77777777" w:rsidR="00F13F9B" w:rsidRPr="00345B89" w:rsidRDefault="00B82DED" w:rsidP="00F13F9B">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w:t>
      </w:r>
      <w:r w:rsidR="000C68C8" w:rsidRPr="00345B89">
        <w:rPr>
          <w:rFonts w:ascii="Times New Roman" w:hAnsi="Times New Roman"/>
          <w:b/>
          <w:iCs/>
          <w:sz w:val="24"/>
          <w:szCs w:val="24"/>
        </w:rPr>
        <w:t>м</w:t>
      </w:r>
      <w:r w:rsidRPr="00345B89">
        <w:rPr>
          <w:rFonts w:ascii="Times New Roman" w:hAnsi="Times New Roman"/>
          <w:b/>
          <w:iCs/>
          <w:sz w:val="24"/>
          <w:szCs w:val="24"/>
        </w:rPr>
        <w:t>ови оплати:</w:t>
      </w:r>
      <w:r w:rsidRPr="00345B89">
        <w:rPr>
          <w:rFonts w:ascii="Times New Roman" w:hAnsi="Times New Roman"/>
          <w:bCs/>
          <w:iCs/>
          <w:sz w:val="24"/>
          <w:szCs w:val="24"/>
        </w:rPr>
        <w:t xml:space="preserve"> по факту постачання  (100% післяплата).</w:t>
      </w:r>
    </w:p>
    <w:p w14:paraId="3FFAEEFB" w14:textId="78FB5838" w:rsidR="00F13F9B" w:rsidRPr="00345B89" w:rsidRDefault="00F13F9B" w:rsidP="00F13F9B">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5D7449D0" w14:textId="77777777" w:rsidR="00345B89" w:rsidRPr="00345B89" w:rsidRDefault="00345B89" w:rsidP="00F13F9B">
      <w:pPr>
        <w:spacing w:after="0" w:line="240" w:lineRule="auto"/>
        <w:ind w:firstLine="426"/>
        <w:jc w:val="both"/>
        <w:rPr>
          <w:rFonts w:ascii="Times New Roman" w:hAnsi="Times New Roman"/>
          <w:bCs/>
          <w:iCs/>
          <w:sz w:val="24"/>
          <w:szCs w:val="24"/>
        </w:rPr>
      </w:pPr>
    </w:p>
    <w:tbl>
      <w:tblPr>
        <w:tblStyle w:val="ab"/>
        <w:tblW w:w="10036" w:type="dxa"/>
        <w:tblInd w:w="-5" w:type="dxa"/>
        <w:tblLook w:val="04A0" w:firstRow="1" w:lastRow="0" w:firstColumn="1" w:lastColumn="0" w:noHBand="0" w:noVBand="1"/>
      </w:tblPr>
      <w:tblGrid>
        <w:gridCol w:w="567"/>
        <w:gridCol w:w="4678"/>
        <w:gridCol w:w="4791"/>
      </w:tblGrid>
      <w:tr w:rsidR="008C5885" w:rsidRPr="00345B89" w14:paraId="59909656" w14:textId="77777777" w:rsidTr="00EF00A4">
        <w:tc>
          <w:tcPr>
            <w:tcW w:w="567" w:type="dxa"/>
            <w:shd w:val="clear" w:color="auto" w:fill="D9D9D9" w:themeFill="background1" w:themeFillShade="D9"/>
          </w:tcPr>
          <w:p w14:paraId="50E8F6F3" w14:textId="77777777" w:rsidR="008C5885" w:rsidRPr="00345B8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45B89">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345B89"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45B89">
              <w:rPr>
                <w:rFonts w:ascii="Times New Roman" w:hAnsi="Times New Roman"/>
                <w:sz w:val="24"/>
                <w:szCs w:val="24"/>
                <w:lang w:val="uk-UA"/>
              </w:rPr>
              <w:t>Відомості про учасника*</w:t>
            </w:r>
          </w:p>
        </w:tc>
      </w:tr>
      <w:tr w:rsidR="008C5885" w:rsidRPr="00345B89" w14:paraId="62A84A4A" w14:textId="77777777" w:rsidTr="00EF00A4">
        <w:tc>
          <w:tcPr>
            <w:tcW w:w="567" w:type="dxa"/>
          </w:tcPr>
          <w:p w14:paraId="1AE4586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w:t>
            </w:r>
          </w:p>
        </w:tc>
        <w:tc>
          <w:tcPr>
            <w:tcW w:w="4678" w:type="dxa"/>
          </w:tcPr>
          <w:p w14:paraId="451F53BC"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09587E03" w14:textId="77777777" w:rsidTr="00EF00A4">
        <w:tc>
          <w:tcPr>
            <w:tcW w:w="567" w:type="dxa"/>
          </w:tcPr>
          <w:p w14:paraId="6D36EF1E"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2</w:t>
            </w:r>
          </w:p>
        </w:tc>
        <w:tc>
          <w:tcPr>
            <w:tcW w:w="4678" w:type="dxa"/>
          </w:tcPr>
          <w:p w14:paraId="6F8043D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2732A9B7" w14:textId="77777777" w:rsidTr="00EF00A4">
        <w:tc>
          <w:tcPr>
            <w:tcW w:w="567" w:type="dxa"/>
          </w:tcPr>
          <w:p w14:paraId="22E6E95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3</w:t>
            </w:r>
          </w:p>
        </w:tc>
        <w:tc>
          <w:tcPr>
            <w:tcW w:w="4678" w:type="dxa"/>
          </w:tcPr>
          <w:p w14:paraId="0F92ADE9"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FC0489B" w14:textId="77777777" w:rsidTr="00EF00A4">
        <w:tc>
          <w:tcPr>
            <w:tcW w:w="567" w:type="dxa"/>
          </w:tcPr>
          <w:p w14:paraId="5DA59B3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4</w:t>
            </w:r>
          </w:p>
        </w:tc>
        <w:tc>
          <w:tcPr>
            <w:tcW w:w="4678" w:type="dxa"/>
          </w:tcPr>
          <w:p w14:paraId="35403644"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C879EDE" w14:textId="77777777" w:rsidTr="00EF00A4">
        <w:tc>
          <w:tcPr>
            <w:tcW w:w="567" w:type="dxa"/>
          </w:tcPr>
          <w:p w14:paraId="6EAE4A62"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5</w:t>
            </w:r>
          </w:p>
        </w:tc>
        <w:tc>
          <w:tcPr>
            <w:tcW w:w="4678" w:type="dxa"/>
          </w:tcPr>
          <w:p w14:paraId="2F6876E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7FB397CD" w14:textId="77777777" w:rsidTr="00EF00A4">
        <w:tc>
          <w:tcPr>
            <w:tcW w:w="567" w:type="dxa"/>
          </w:tcPr>
          <w:p w14:paraId="29E68BD5"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6</w:t>
            </w:r>
          </w:p>
        </w:tc>
        <w:tc>
          <w:tcPr>
            <w:tcW w:w="4678" w:type="dxa"/>
          </w:tcPr>
          <w:p w14:paraId="0C8F347D"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Номер моб. телефону контактної особи:</w:t>
            </w:r>
          </w:p>
        </w:tc>
        <w:tc>
          <w:tcPr>
            <w:tcW w:w="4791" w:type="dxa"/>
            <w:shd w:val="clear" w:color="auto" w:fill="FFFF00"/>
          </w:tcPr>
          <w:p w14:paraId="6CDD452C"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58E34B85" w14:textId="77777777" w:rsidTr="00EF00A4">
        <w:tc>
          <w:tcPr>
            <w:tcW w:w="567" w:type="dxa"/>
          </w:tcPr>
          <w:p w14:paraId="27D38631"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7</w:t>
            </w:r>
          </w:p>
        </w:tc>
        <w:tc>
          <w:tcPr>
            <w:tcW w:w="4678" w:type="dxa"/>
          </w:tcPr>
          <w:p w14:paraId="78CFBCD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5AE8655" w14:textId="77777777" w:rsidTr="00EF00A4">
        <w:tc>
          <w:tcPr>
            <w:tcW w:w="567" w:type="dxa"/>
          </w:tcPr>
          <w:p w14:paraId="22D51B77"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8</w:t>
            </w:r>
          </w:p>
        </w:tc>
        <w:tc>
          <w:tcPr>
            <w:tcW w:w="4678" w:type="dxa"/>
          </w:tcPr>
          <w:p w14:paraId="648B5827"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43729D9" w14:textId="77777777" w:rsidTr="00EF00A4">
        <w:tc>
          <w:tcPr>
            <w:tcW w:w="567" w:type="dxa"/>
          </w:tcPr>
          <w:p w14:paraId="03643B5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9</w:t>
            </w:r>
          </w:p>
        </w:tc>
        <w:tc>
          <w:tcPr>
            <w:tcW w:w="4678" w:type="dxa"/>
          </w:tcPr>
          <w:p w14:paraId="3745C8AF"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45B89">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3FB7291D" w14:textId="77777777" w:rsidTr="00EF00A4">
        <w:tc>
          <w:tcPr>
            <w:tcW w:w="567" w:type="dxa"/>
          </w:tcPr>
          <w:p w14:paraId="334D47CB"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10</w:t>
            </w:r>
          </w:p>
        </w:tc>
        <w:tc>
          <w:tcPr>
            <w:tcW w:w="4678" w:type="dxa"/>
          </w:tcPr>
          <w:p w14:paraId="36C8080B" w14:textId="1703DB60"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45B89">
              <w:rPr>
                <w:rFonts w:ascii="Times New Roman" w:hAnsi="Times New Roman"/>
                <w:color w:val="000000"/>
                <w:sz w:val="24"/>
                <w:szCs w:val="24"/>
                <w:lang w:val="uk-UA"/>
              </w:rPr>
              <w:t>поставляти</w:t>
            </w:r>
            <w:r w:rsidRPr="00345B89">
              <w:rPr>
                <w:rFonts w:ascii="Times New Roman" w:hAnsi="Times New Roman"/>
                <w:color w:val="000000"/>
                <w:sz w:val="24"/>
                <w:szCs w:val="24"/>
                <w:lang w:val="uk-UA"/>
              </w:rPr>
              <w:t xml:space="preserve"> відповідн</w:t>
            </w:r>
            <w:r w:rsidR="00445426" w:rsidRPr="00345B89">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45B89" w14:paraId="6989D528" w14:textId="77777777" w:rsidTr="00EF00A4">
        <w:tc>
          <w:tcPr>
            <w:tcW w:w="567" w:type="dxa"/>
          </w:tcPr>
          <w:p w14:paraId="70B10769" w14:textId="77777777" w:rsidR="008C5885" w:rsidRPr="00345B89"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45B89">
              <w:rPr>
                <w:rFonts w:ascii="Times New Roman" w:hAnsi="Times New Roman"/>
                <w:sz w:val="24"/>
                <w:szCs w:val="24"/>
                <w:lang w:val="uk-UA"/>
              </w:rPr>
              <w:t>11</w:t>
            </w:r>
          </w:p>
        </w:tc>
        <w:tc>
          <w:tcPr>
            <w:tcW w:w="4678" w:type="dxa"/>
          </w:tcPr>
          <w:p w14:paraId="52764B18" w14:textId="77777777" w:rsidR="008C5885" w:rsidRPr="00345B8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45B89">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345B89"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02B3FD8" w:rsidR="008C5885" w:rsidRDefault="008C5885" w:rsidP="008C5885">
      <w:pPr>
        <w:pBdr>
          <w:top w:val="nil"/>
          <w:left w:val="nil"/>
          <w:bottom w:val="nil"/>
          <w:right w:val="nil"/>
          <w:between w:val="nil"/>
        </w:pBdr>
        <w:ind w:right="-426"/>
        <w:rPr>
          <w:rFonts w:ascii="Times New Roman" w:hAnsi="Times New Roman"/>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563D10D1" w14:textId="77777777" w:rsidR="00EF00A4" w:rsidRPr="00345B89" w:rsidRDefault="00EF00A4"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DB2E4D" w:rsidRPr="00345B89" w14:paraId="5CA05056" w14:textId="77777777" w:rsidTr="00EF00A4">
        <w:trPr>
          <w:trHeight w:val="765"/>
        </w:trPr>
        <w:tc>
          <w:tcPr>
            <w:tcW w:w="567" w:type="dxa"/>
            <w:shd w:val="clear" w:color="000000" w:fill="BFBFBF"/>
            <w:noWrap/>
            <w:vAlign w:val="bottom"/>
            <w:hideMark/>
          </w:tcPr>
          <w:p w14:paraId="1C431AF0" w14:textId="77777777" w:rsidR="00DB2E4D" w:rsidRPr="00345B89"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45B89" w:rsidRDefault="00DB2E4D" w:rsidP="00586ADC">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DB2E4D" w:rsidRPr="00345B89" w14:paraId="00E89A4C" w14:textId="77777777" w:rsidTr="00EF00A4">
        <w:trPr>
          <w:trHeight w:val="510"/>
        </w:trPr>
        <w:tc>
          <w:tcPr>
            <w:tcW w:w="567" w:type="dxa"/>
            <w:shd w:val="clear" w:color="auto" w:fill="auto"/>
            <w:noWrap/>
            <w:hideMark/>
          </w:tcPr>
          <w:p w14:paraId="0D36D61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0BBF60C9"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47F0B63E" w14:textId="77777777" w:rsidR="00DB2E4D" w:rsidRPr="00345B89" w:rsidRDefault="00DB2E4D" w:rsidP="00586ADC">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788C3D57" w14:textId="77777777" w:rsidR="00DB2E4D" w:rsidRPr="00345B89" w:rsidRDefault="00DB2E4D" w:rsidP="00586ADC">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345B89" w:rsidRDefault="00DB2E4D" w:rsidP="0049121B">
            <w:pPr>
              <w:spacing w:after="0" w:line="240" w:lineRule="auto"/>
              <w:jc w:val="center"/>
              <w:rPr>
                <w:rFonts w:ascii="Times New Roman" w:hAnsi="Times New Roman"/>
                <w:sz w:val="24"/>
                <w:szCs w:val="24"/>
              </w:rPr>
            </w:pPr>
            <w:r w:rsidRPr="00345B89">
              <w:rPr>
                <w:rFonts w:ascii="Times New Roman" w:hAnsi="Times New Roman"/>
                <w:sz w:val="24"/>
                <w:szCs w:val="24"/>
              </w:rPr>
              <w:t>кінець: 3</w:t>
            </w:r>
            <w:r w:rsidR="00B82DED" w:rsidRPr="00345B89">
              <w:rPr>
                <w:rFonts w:ascii="Times New Roman" w:hAnsi="Times New Roman"/>
                <w:sz w:val="24"/>
                <w:szCs w:val="24"/>
              </w:rPr>
              <w:t>1</w:t>
            </w:r>
            <w:r w:rsidRPr="00345B89">
              <w:rPr>
                <w:rFonts w:ascii="Times New Roman" w:hAnsi="Times New Roman"/>
                <w:sz w:val="24"/>
                <w:szCs w:val="24"/>
              </w:rPr>
              <w:t>.</w:t>
            </w:r>
            <w:r w:rsidR="00B82DED" w:rsidRPr="00345B89">
              <w:rPr>
                <w:rFonts w:ascii="Times New Roman" w:hAnsi="Times New Roman"/>
                <w:sz w:val="24"/>
                <w:szCs w:val="24"/>
              </w:rPr>
              <w:t>1</w:t>
            </w:r>
            <w:r w:rsidRPr="00345B89">
              <w:rPr>
                <w:rFonts w:ascii="Times New Roman" w:hAnsi="Times New Roman"/>
                <w:sz w:val="24"/>
                <w:szCs w:val="24"/>
              </w:rPr>
              <w:t>2.20</w:t>
            </w:r>
            <w:r w:rsidR="00B82DED" w:rsidRPr="00345B89">
              <w:rPr>
                <w:rFonts w:ascii="Times New Roman" w:hAnsi="Times New Roman"/>
                <w:sz w:val="24"/>
                <w:szCs w:val="24"/>
              </w:rPr>
              <w:t>2</w:t>
            </w:r>
            <w:r w:rsidR="0049121B" w:rsidRPr="00345B89">
              <w:rPr>
                <w:rFonts w:ascii="Times New Roman" w:hAnsi="Times New Roman"/>
                <w:sz w:val="24"/>
                <w:szCs w:val="24"/>
              </w:rPr>
              <w:t>1</w:t>
            </w:r>
          </w:p>
        </w:tc>
      </w:tr>
      <w:tr w:rsidR="00DB2E4D" w:rsidRPr="00345B89" w14:paraId="015A7026" w14:textId="77777777" w:rsidTr="00EF00A4">
        <w:trPr>
          <w:trHeight w:val="897"/>
        </w:trPr>
        <w:tc>
          <w:tcPr>
            <w:tcW w:w="567" w:type="dxa"/>
            <w:shd w:val="clear" w:color="auto" w:fill="auto"/>
            <w:noWrap/>
            <w:hideMark/>
          </w:tcPr>
          <w:p w14:paraId="767411B3"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5DD7F3C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40B08A30" w14:textId="5DC13E7F" w:rsidR="00DB2E4D" w:rsidRPr="00345B89" w:rsidRDefault="00691F4E" w:rsidP="00C80BEC">
            <w:pPr>
              <w:spacing w:after="0" w:line="240" w:lineRule="auto"/>
              <w:rPr>
                <w:rFonts w:ascii="Times New Roman" w:hAnsi="Times New Roman"/>
                <w:sz w:val="24"/>
                <w:szCs w:val="24"/>
              </w:rPr>
            </w:pPr>
            <w:r w:rsidRPr="00345B89">
              <w:rPr>
                <w:rFonts w:ascii="Times New Roman" w:hAnsi="Times New Roman"/>
                <w:sz w:val="24"/>
                <w:szCs w:val="24"/>
              </w:rPr>
              <w:t xml:space="preserve">Оплата товару здійснюється на умовах </w:t>
            </w:r>
            <w:r w:rsidR="00445426" w:rsidRPr="00345B89">
              <w:rPr>
                <w:rFonts w:ascii="Times New Roman" w:hAnsi="Times New Roman"/>
                <w:sz w:val="24"/>
                <w:szCs w:val="24"/>
              </w:rPr>
              <w:t>оплати за фактом постачання  (</w:t>
            </w:r>
            <w:r w:rsidR="00B94700" w:rsidRPr="00345B89">
              <w:rPr>
                <w:rFonts w:ascii="Times New Roman" w:hAnsi="Times New Roman"/>
                <w:sz w:val="24"/>
                <w:szCs w:val="24"/>
              </w:rPr>
              <w:t xml:space="preserve">100 % </w:t>
            </w:r>
            <w:r w:rsidR="00445426" w:rsidRPr="00345B89">
              <w:rPr>
                <w:rFonts w:ascii="Times New Roman" w:hAnsi="Times New Roman"/>
                <w:sz w:val="24"/>
                <w:szCs w:val="24"/>
              </w:rPr>
              <w:t>післяплата)</w:t>
            </w:r>
          </w:p>
        </w:tc>
        <w:tc>
          <w:tcPr>
            <w:tcW w:w="1701" w:type="dxa"/>
            <w:shd w:val="clear" w:color="000000" w:fill="FFFF00"/>
            <w:noWrap/>
            <w:hideMark/>
          </w:tcPr>
          <w:p w14:paraId="4FB22C4D" w14:textId="24BE4593" w:rsidR="00DB2E4D" w:rsidRPr="00345B89" w:rsidRDefault="00DB2E4D" w:rsidP="00586ADC">
            <w:pPr>
              <w:spacing w:after="0" w:line="240" w:lineRule="auto"/>
              <w:jc w:val="center"/>
              <w:rPr>
                <w:rFonts w:ascii="Times New Roman" w:hAnsi="Times New Roman"/>
                <w:sz w:val="24"/>
                <w:szCs w:val="24"/>
              </w:rPr>
            </w:pPr>
          </w:p>
        </w:tc>
      </w:tr>
      <w:tr w:rsidR="00DB2E4D" w:rsidRPr="00345B89" w14:paraId="2B2CA7C8" w14:textId="77777777" w:rsidTr="00EF00A4">
        <w:trPr>
          <w:trHeight w:val="255"/>
        </w:trPr>
        <w:tc>
          <w:tcPr>
            <w:tcW w:w="567" w:type="dxa"/>
            <w:shd w:val="clear" w:color="auto" w:fill="auto"/>
            <w:noWrap/>
            <w:hideMark/>
          </w:tcPr>
          <w:p w14:paraId="058D240C"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12AC835B"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7F37F25C" w14:textId="3514E310"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r w:rsidR="00C80BEC" w:rsidRPr="00345B89">
              <w:rPr>
                <w:rFonts w:ascii="Times New Roman" w:hAnsi="Times New Roman"/>
                <w:sz w:val="24"/>
                <w:szCs w:val="24"/>
              </w:rPr>
              <w:t>.</w:t>
            </w:r>
          </w:p>
        </w:tc>
        <w:tc>
          <w:tcPr>
            <w:tcW w:w="1701" w:type="dxa"/>
            <w:shd w:val="clear" w:color="000000" w:fill="FFFF00"/>
            <w:noWrap/>
            <w:hideMark/>
          </w:tcPr>
          <w:p w14:paraId="2059AC1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6274E02" w14:textId="77777777" w:rsidTr="00EF00A4">
        <w:trPr>
          <w:trHeight w:val="570"/>
        </w:trPr>
        <w:tc>
          <w:tcPr>
            <w:tcW w:w="567" w:type="dxa"/>
            <w:shd w:val="clear" w:color="auto" w:fill="auto"/>
            <w:noWrap/>
            <w:hideMark/>
          </w:tcPr>
          <w:p w14:paraId="6B2D75ED"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4A11EFDF"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2D2C11B5" w14:textId="66E6E9CE" w:rsidR="00DB2E4D" w:rsidRPr="00345B89" w:rsidRDefault="00221525" w:rsidP="00586ADC">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0EB0227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642E4E6E" w14:textId="77777777" w:rsidTr="00EF00A4">
        <w:trPr>
          <w:trHeight w:val="234"/>
        </w:trPr>
        <w:tc>
          <w:tcPr>
            <w:tcW w:w="567" w:type="dxa"/>
            <w:shd w:val="clear" w:color="auto" w:fill="auto"/>
            <w:noWrap/>
            <w:hideMark/>
          </w:tcPr>
          <w:p w14:paraId="7CE8523A"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77A7816A"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701CB392" w14:textId="3BAE9EF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1821CFD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3004A6DB" w14:textId="77777777" w:rsidTr="00EF00A4">
        <w:trPr>
          <w:trHeight w:val="420"/>
        </w:trPr>
        <w:tc>
          <w:tcPr>
            <w:tcW w:w="567" w:type="dxa"/>
            <w:shd w:val="clear" w:color="auto" w:fill="auto"/>
            <w:noWrap/>
            <w:hideMark/>
          </w:tcPr>
          <w:p w14:paraId="5F83B311"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6</w:t>
            </w:r>
          </w:p>
        </w:tc>
        <w:tc>
          <w:tcPr>
            <w:tcW w:w="2694" w:type="dxa"/>
            <w:shd w:val="clear" w:color="auto" w:fill="auto"/>
            <w:hideMark/>
          </w:tcPr>
          <w:p w14:paraId="5A797C99" w14:textId="422E989C"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 xml:space="preserve">Умови </w:t>
            </w:r>
            <w:r w:rsidR="00445426" w:rsidRPr="00345B89">
              <w:rPr>
                <w:rFonts w:ascii="Times New Roman" w:hAnsi="Times New Roman"/>
                <w:b/>
                <w:bCs/>
                <w:sz w:val="24"/>
                <w:szCs w:val="24"/>
              </w:rPr>
              <w:t>постачання товару</w:t>
            </w:r>
          </w:p>
        </w:tc>
        <w:tc>
          <w:tcPr>
            <w:tcW w:w="4819" w:type="dxa"/>
            <w:gridSpan w:val="3"/>
            <w:shd w:val="clear" w:color="auto" w:fill="auto"/>
            <w:hideMark/>
          </w:tcPr>
          <w:p w14:paraId="01ADE93B" w14:textId="6DCBBA15"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r w:rsidR="00C80BEC" w:rsidRPr="00345B89">
              <w:rPr>
                <w:rFonts w:ascii="Times New Roman" w:hAnsi="Times New Roman"/>
                <w:sz w:val="24"/>
                <w:szCs w:val="24"/>
              </w:rPr>
              <w:t>.</w:t>
            </w:r>
          </w:p>
        </w:tc>
        <w:tc>
          <w:tcPr>
            <w:tcW w:w="1701" w:type="dxa"/>
            <w:shd w:val="clear" w:color="000000" w:fill="FFFF00"/>
            <w:noWrap/>
            <w:hideMark/>
          </w:tcPr>
          <w:p w14:paraId="07D92247"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2196EA55" w14:textId="77777777" w:rsidTr="00EF00A4">
        <w:trPr>
          <w:trHeight w:val="563"/>
        </w:trPr>
        <w:tc>
          <w:tcPr>
            <w:tcW w:w="567" w:type="dxa"/>
            <w:shd w:val="clear" w:color="auto" w:fill="auto"/>
            <w:noWrap/>
            <w:hideMark/>
          </w:tcPr>
          <w:p w14:paraId="3D81FEB5"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3F154A92"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2EDA98E9" w14:textId="77777777"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DB2E4D" w:rsidRPr="00345B89" w14:paraId="1789ADF1" w14:textId="77777777" w:rsidTr="00EF00A4">
        <w:trPr>
          <w:trHeight w:val="765"/>
        </w:trPr>
        <w:tc>
          <w:tcPr>
            <w:tcW w:w="567" w:type="dxa"/>
            <w:shd w:val="clear" w:color="auto" w:fill="auto"/>
            <w:noWrap/>
            <w:hideMark/>
          </w:tcPr>
          <w:p w14:paraId="35A87940"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1B4052D6" w14:textId="77777777" w:rsidR="00DB2E4D" w:rsidRPr="00345B89" w:rsidRDefault="00DB2E4D" w:rsidP="00586ADC">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DB69344" w14:textId="5B191F1E" w:rsidR="00DB2E4D" w:rsidRPr="00345B89" w:rsidRDefault="00DB2E4D" w:rsidP="00586ADC">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r w:rsidR="00C80BEC" w:rsidRPr="00345B89">
              <w:rPr>
                <w:rFonts w:ascii="Times New Roman" w:hAnsi="Times New Roman"/>
                <w:sz w:val="24"/>
                <w:szCs w:val="24"/>
              </w:rPr>
              <w:t>.</w:t>
            </w:r>
          </w:p>
        </w:tc>
        <w:tc>
          <w:tcPr>
            <w:tcW w:w="1701" w:type="dxa"/>
            <w:shd w:val="clear" w:color="000000" w:fill="FFFF00"/>
            <w:noWrap/>
            <w:hideMark/>
          </w:tcPr>
          <w:p w14:paraId="303C6209" w14:textId="77777777" w:rsidR="00DB2E4D" w:rsidRPr="00345B89" w:rsidRDefault="00DB2E4D" w:rsidP="00586ADC">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20B16FC6" w14:textId="77777777" w:rsidR="00DB2E4D" w:rsidRPr="00345B89" w:rsidRDefault="00DB2E4D" w:rsidP="00DB2E4D">
      <w:pPr>
        <w:spacing w:after="0" w:line="240" w:lineRule="auto"/>
        <w:ind w:left="-284" w:right="-142" w:firstLine="568"/>
        <w:jc w:val="both"/>
        <w:rPr>
          <w:rFonts w:ascii="Times New Roman" w:hAnsi="Times New Roman"/>
          <w:sz w:val="24"/>
          <w:szCs w:val="24"/>
        </w:rPr>
      </w:pPr>
    </w:p>
    <w:p w14:paraId="1087FB18" w14:textId="7EF218FC" w:rsidR="00DB2E4D" w:rsidRDefault="00DB2E4D" w:rsidP="00DB2E4D">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color w:val="000000"/>
          <w:sz w:val="24"/>
          <w:szCs w:val="24"/>
        </w:rPr>
        <w:t>*Неприйняття умов співпраці призводить до автоматичної дискваліфікації</w:t>
      </w:r>
      <w:r w:rsidR="00912D4F">
        <w:rPr>
          <w:rFonts w:ascii="Times New Roman" w:hAnsi="Times New Roman"/>
          <w:color w:val="000000"/>
          <w:sz w:val="24"/>
          <w:szCs w:val="24"/>
        </w:rPr>
        <w:t>.</w:t>
      </w:r>
    </w:p>
    <w:p w14:paraId="28B57562" w14:textId="77777777" w:rsidR="00912D4F" w:rsidRPr="00345B89" w:rsidRDefault="00912D4F" w:rsidP="00DB2E4D">
      <w:pPr>
        <w:spacing w:after="0" w:line="240" w:lineRule="auto"/>
        <w:ind w:left="-284" w:right="-142" w:firstLine="568"/>
        <w:jc w:val="both"/>
        <w:rPr>
          <w:rFonts w:ascii="Times New Roman" w:hAnsi="Times New Roman"/>
          <w:color w:val="000000"/>
          <w:sz w:val="24"/>
          <w:szCs w:val="24"/>
        </w:rPr>
      </w:pPr>
    </w:p>
    <w:p w14:paraId="3EBBDACE" w14:textId="52E9A100" w:rsidR="00FE4979" w:rsidRPr="00345B89" w:rsidRDefault="00FE4979"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45B89">
        <w:rPr>
          <w:rFonts w:ascii="Times New Roman" w:hAnsi="Times New Roman"/>
          <w:sz w:val="24"/>
          <w:szCs w:val="24"/>
        </w:rPr>
        <w:t>5</w:t>
      </w:r>
      <w:r w:rsidRPr="00345B89">
        <w:rPr>
          <w:rFonts w:ascii="Times New Roman" w:hAnsi="Times New Roman"/>
          <w:sz w:val="24"/>
          <w:szCs w:val="24"/>
        </w:rPr>
        <w:t>0 %.</w:t>
      </w:r>
    </w:p>
    <w:p w14:paraId="301618DF" w14:textId="315ED2D0" w:rsidR="00171E2B" w:rsidRPr="00345B89" w:rsidRDefault="008C5885" w:rsidP="00171E2B">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sidRPr="00345B89">
        <w:rPr>
          <w:rFonts w:ascii="Times New Roman" w:hAnsi="Times New Roman"/>
          <w:sz w:val="24"/>
          <w:szCs w:val="24"/>
        </w:rPr>
        <w:t xml:space="preserve"> </w:t>
      </w:r>
      <w:r w:rsidRPr="00345B89">
        <w:rPr>
          <w:rFonts w:ascii="Times New Roman" w:hAnsi="Times New Roman"/>
          <w:sz w:val="24"/>
          <w:szCs w:val="24"/>
        </w:rPr>
        <w:t>протягом узгодженого терміну договір про закупівлю</w:t>
      </w:r>
      <w:r w:rsidR="00E251A4" w:rsidRPr="00345B89">
        <w:rPr>
          <w:rFonts w:ascii="Times New Roman" w:hAnsi="Times New Roman"/>
          <w:sz w:val="24"/>
          <w:szCs w:val="24"/>
        </w:rPr>
        <w:t xml:space="preserve"> </w:t>
      </w:r>
      <w:r w:rsidR="00E251A4" w:rsidRPr="00912D4F">
        <w:rPr>
          <w:rFonts w:ascii="Times New Roman" w:hAnsi="Times New Roman"/>
          <w:sz w:val="24"/>
          <w:szCs w:val="24"/>
        </w:rPr>
        <w:t>товару</w:t>
      </w:r>
      <w:r w:rsidRPr="00912D4F">
        <w:rPr>
          <w:rFonts w:ascii="Times New Roman" w:hAnsi="Times New Roman"/>
          <w:sz w:val="24"/>
          <w:szCs w:val="24"/>
        </w:rPr>
        <w:t xml:space="preserve"> </w:t>
      </w:r>
      <w:r w:rsidR="00345B89" w:rsidRPr="00912D4F">
        <w:rPr>
          <w:rFonts w:ascii="Times New Roman" w:hAnsi="Times New Roman"/>
          <w:b/>
          <w:bCs/>
          <w:sz w:val="24"/>
          <w:szCs w:val="24"/>
        </w:rPr>
        <w:t>ДК 021:2015: 42930000-4 Центрифуги, вальцювальні машини чи торгові автомати (Центрифуга лабораторна рефрижераторна настільна</w:t>
      </w:r>
      <w:r w:rsidR="003B04B8" w:rsidRPr="00912D4F">
        <w:rPr>
          <w:rFonts w:ascii="Times New Roman" w:hAnsi="Times New Roman"/>
          <w:b/>
          <w:bCs/>
          <w:sz w:val="24"/>
          <w:szCs w:val="24"/>
        </w:rPr>
        <w:t xml:space="preserve"> з ротором</w:t>
      </w:r>
      <w:r w:rsidR="00345B89" w:rsidRPr="00912D4F">
        <w:rPr>
          <w:rFonts w:ascii="Times New Roman" w:hAnsi="Times New Roman"/>
          <w:b/>
          <w:bCs/>
          <w:sz w:val="24"/>
          <w:szCs w:val="24"/>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345B89" w:rsidRPr="00912D4F">
        <w:rPr>
          <w:rFonts w:ascii="Times New Roman" w:hAnsi="Times New Roman"/>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оекту Глобального Фонду</w:t>
      </w:r>
      <w:r w:rsidR="000D0495" w:rsidRPr="00345B89">
        <w:rPr>
          <w:rFonts w:ascii="Times New Roman" w:hAnsi="Times New Roman"/>
          <w:sz w:val="24"/>
          <w:szCs w:val="24"/>
        </w:rPr>
        <w:t xml:space="preserve"> у відповідності до Додатку № 9 «Проект договору </w:t>
      </w:r>
      <w:r w:rsidR="008D3818" w:rsidRPr="00345B89">
        <w:rPr>
          <w:rFonts w:ascii="Times New Roman" w:hAnsi="Times New Roman"/>
          <w:sz w:val="24"/>
          <w:szCs w:val="24"/>
        </w:rPr>
        <w:t>про закупівлю товару</w:t>
      </w:r>
      <w:r w:rsidR="000D0495" w:rsidRPr="00345B89">
        <w:rPr>
          <w:rFonts w:ascii="Times New Roman" w:hAnsi="Times New Roman"/>
          <w:sz w:val="24"/>
          <w:szCs w:val="24"/>
        </w:rPr>
        <w:t xml:space="preserve">» та </w:t>
      </w:r>
      <w:r w:rsidRPr="00345B89">
        <w:rPr>
          <w:rFonts w:ascii="Times New Roman" w:hAnsi="Times New Roman"/>
          <w:sz w:val="24"/>
          <w:szCs w:val="24"/>
        </w:rPr>
        <w:t xml:space="preserve">на умовах, які викладені у Оголошенні </w:t>
      </w:r>
      <w:r w:rsidR="000D0495" w:rsidRPr="00345B89">
        <w:rPr>
          <w:rFonts w:ascii="Times New Roman" w:hAnsi="Times New Roman"/>
          <w:sz w:val="24"/>
          <w:szCs w:val="24"/>
        </w:rPr>
        <w:t>та</w:t>
      </w:r>
      <w:r w:rsidRPr="00345B89">
        <w:rPr>
          <w:rFonts w:ascii="Times New Roman" w:hAnsi="Times New Roman"/>
          <w:sz w:val="24"/>
          <w:szCs w:val="24"/>
        </w:rPr>
        <w:t xml:space="preserve"> пропозиції</w:t>
      </w:r>
      <w:r w:rsidR="000D0495" w:rsidRPr="00345B89">
        <w:rPr>
          <w:rFonts w:ascii="Times New Roman" w:hAnsi="Times New Roman"/>
          <w:sz w:val="24"/>
          <w:szCs w:val="24"/>
        </w:rPr>
        <w:t xml:space="preserve"> Переможця</w:t>
      </w:r>
      <w:r w:rsidRPr="00345B89">
        <w:rPr>
          <w:rFonts w:ascii="Times New Roman" w:hAnsi="Times New Roman"/>
          <w:sz w:val="24"/>
          <w:szCs w:val="24"/>
        </w:rPr>
        <w:t xml:space="preserve">. </w:t>
      </w:r>
    </w:p>
    <w:p w14:paraId="7E1086FE" w14:textId="62E2C114" w:rsidR="00171E2B" w:rsidRPr="00345B89" w:rsidRDefault="00171E2B" w:rsidP="00171E2B">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45B8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00B94700" w:rsidRPr="00345B89">
        <w:rPr>
          <w:rFonts w:ascii="Times New Roman" w:eastAsia="Arial" w:hAnsi="Times New Roman"/>
          <w:sz w:val="24"/>
          <w:szCs w:val="24"/>
        </w:rPr>
        <w:br/>
      </w:r>
      <w:r w:rsidRPr="00345B89">
        <w:rPr>
          <w:rFonts w:ascii="Times New Roman" w:eastAsia="Arial" w:hAnsi="Times New Roman"/>
          <w:sz w:val="24"/>
          <w:szCs w:val="24"/>
        </w:rP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w:t>
      </w:r>
      <w:r w:rsidRPr="00345B89">
        <w:rPr>
          <w:rFonts w:ascii="Times New Roman" w:hAnsi="Times New Roman"/>
          <w:sz w:val="24"/>
          <w:szCs w:val="24"/>
        </w:rPr>
        <w:lastRenderedPageBreak/>
        <w:t xml:space="preserve">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0409BDD" w14:textId="25059EDA" w:rsidR="008C5885" w:rsidRPr="00345B89" w:rsidRDefault="008C5885" w:rsidP="00171E2B">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58BD094" w14:textId="77777777" w:rsidR="0094406B" w:rsidRDefault="0094406B" w:rsidP="00C80BEC">
      <w:pPr>
        <w:suppressAutoHyphens/>
        <w:spacing w:after="0" w:line="240" w:lineRule="auto"/>
        <w:ind w:firstLine="426"/>
        <w:jc w:val="both"/>
        <w:rPr>
          <w:rFonts w:ascii="Times New Roman" w:hAnsi="Times New Roman"/>
          <w:sz w:val="24"/>
          <w:szCs w:val="24"/>
        </w:rPr>
      </w:pPr>
      <w:bookmarkStart w:id="6" w:name="_Hlk59713092"/>
    </w:p>
    <w:p w14:paraId="63480577" w14:textId="77777777" w:rsidR="0094406B" w:rsidRDefault="0094406B" w:rsidP="00C80BEC">
      <w:pPr>
        <w:suppressAutoHyphens/>
        <w:spacing w:after="0" w:line="240" w:lineRule="auto"/>
        <w:ind w:firstLine="426"/>
        <w:jc w:val="both"/>
        <w:rPr>
          <w:rFonts w:ascii="Times New Roman" w:hAnsi="Times New Roman"/>
          <w:sz w:val="24"/>
          <w:szCs w:val="24"/>
        </w:rPr>
      </w:pPr>
    </w:p>
    <w:p w14:paraId="29A845A1" w14:textId="0FCDBFE9" w:rsidR="008C5885" w:rsidRPr="00345B89" w:rsidRDefault="008C5885" w:rsidP="00C80BEC">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w:t>
      </w:r>
      <w:r w:rsidR="00B94700" w:rsidRPr="00345B89">
        <w:rPr>
          <w:rFonts w:ascii="Times New Roman" w:hAnsi="Times New Roman"/>
          <w:sz w:val="24"/>
          <w:szCs w:val="24"/>
        </w:rPr>
        <w:t>____</w:t>
      </w:r>
      <w:r w:rsidRPr="00345B8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345B89" w14:paraId="73BDCA75" w14:textId="77777777" w:rsidTr="008C5885">
        <w:tc>
          <w:tcPr>
            <w:tcW w:w="4859" w:type="dxa"/>
          </w:tcPr>
          <w:p w14:paraId="7F302C6E" w14:textId="77777777" w:rsidR="00FE4979" w:rsidRPr="00345B8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7B715B2B" w14:textId="7B4BA708" w:rsidR="008C5885" w:rsidRPr="00345B8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28A03EF4" w14:textId="77777777" w:rsidR="00FE4979" w:rsidRPr="00345B8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4D0FD727" w14:textId="77777777" w:rsidR="008C5885" w:rsidRPr="00345B8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6"/>
    </w:tbl>
    <w:p w14:paraId="7138094C" w14:textId="77777777" w:rsidR="000D0495" w:rsidRPr="00345B89" w:rsidRDefault="000D0495" w:rsidP="00C80BEC">
      <w:pPr>
        <w:spacing w:after="0" w:line="240" w:lineRule="auto"/>
        <w:ind w:left="4820"/>
        <w:rPr>
          <w:rFonts w:ascii="Times New Roman" w:hAnsi="Times New Roman"/>
          <w:b/>
          <w:bCs/>
          <w:sz w:val="24"/>
          <w:szCs w:val="24"/>
        </w:rPr>
      </w:pPr>
    </w:p>
    <w:p w14:paraId="3A2207D0" w14:textId="77777777" w:rsidR="00345B89" w:rsidRDefault="00345B89" w:rsidP="00C80BEC">
      <w:pPr>
        <w:spacing w:after="0" w:line="240" w:lineRule="auto"/>
        <w:ind w:left="4820"/>
        <w:rPr>
          <w:rFonts w:ascii="Times New Roman" w:hAnsi="Times New Roman"/>
          <w:b/>
          <w:bCs/>
          <w:sz w:val="26"/>
          <w:szCs w:val="26"/>
        </w:rPr>
      </w:pPr>
    </w:p>
    <w:p w14:paraId="0191FBE2" w14:textId="77777777" w:rsidR="00345B89" w:rsidRDefault="00345B89" w:rsidP="00C80BEC">
      <w:pPr>
        <w:spacing w:after="0" w:line="240" w:lineRule="auto"/>
        <w:ind w:left="4820"/>
        <w:rPr>
          <w:rFonts w:ascii="Times New Roman" w:hAnsi="Times New Roman"/>
          <w:b/>
          <w:bCs/>
          <w:sz w:val="26"/>
          <w:szCs w:val="26"/>
        </w:rPr>
      </w:pPr>
    </w:p>
    <w:p w14:paraId="2DA2E6DE" w14:textId="77777777" w:rsidR="00345B89" w:rsidRDefault="00345B89" w:rsidP="00C80BEC">
      <w:pPr>
        <w:spacing w:after="0" w:line="240" w:lineRule="auto"/>
        <w:ind w:left="4820"/>
        <w:rPr>
          <w:rFonts w:ascii="Times New Roman" w:hAnsi="Times New Roman"/>
          <w:b/>
          <w:bCs/>
          <w:sz w:val="26"/>
          <w:szCs w:val="26"/>
        </w:rPr>
      </w:pPr>
    </w:p>
    <w:p w14:paraId="0553F13C" w14:textId="77777777" w:rsidR="00345B89" w:rsidRDefault="00345B89" w:rsidP="00C80BEC">
      <w:pPr>
        <w:spacing w:after="0" w:line="240" w:lineRule="auto"/>
        <w:ind w:left="4820"/>
        <w:rPr>
          <w:rFonts w:ascii="Times New Roman" w:hAnsi="Times New Roman"/>
          <w:b/>
          <w:bCs/>
          <w:sz w:val="26"/>
          <w:szCs w:val="26"/>
        </w:rPr>
      </w:pPr>
    </w:p>
    <w:p w14:paraId="1FAC8545" w14:textId="77777777" w:rsidR="00345B89" w:rsidRDefault="00345B89" w:rsidP="00C80BEC">
      <w:pPr>
        <w:spacing w:after="0" w:line="240" w:lineRule="auto"/>
        <w:ind w:left="4820"/>
        <w:rPr>
          <w:rFonts w:ascii="Times New Roman" w:hAnsi="Times New Roman"/>
          <w:b/>
          <w:bCs/>
          <w:sz w:val="26"/>
          <w:szCs w:val="26"/>
        </w:rPr>
      </w:pPr>
    </w:p>
    <w:p w14:paraId="58060802" w14:textId="77777777" w:rsidR="00345B89" w:rsidRDefault="00345B89" w:rsidP="00C80BEC">
      <w:pPr>
        <w:spacing w:after="0" w:line="240" w:lineRule="auto"/>
        <w:ind w:left="4820"/>
        <w:rPr>
          <w:rFonts w:ascii="Times New Roman" w:hAnsi="Times New Roman"/>
          <w:b/>
          <w:bCs/>
          <w:sz w:val="26"/>
          <w:szCs w:val="26"/>
        </w:rPr>
      </w:pPr>
    </w:p>
    <w:p w14:paraId="6B17C382" w14:textId="77777777" w:rsidR="00345B89" w:rsidRDefault="00345B89" w:rsidP="00C80BEC">
      <w:pPr>
        <w:spacing w:after="0" w:line="240" w:lineRule="auto"/>
        <w:ind w:left="4820"/>
        <w:rPr>
          <w:rFonts w:ascii="Times New Roman" w:hAnsi="Times New Roman"/>
          <w:b/>
          <w:bCs/>
          <w:sz w:val="26"/>
          <w:szCs w:val="26"/>
        </w:rPr>
      </w:pPr>
    </w:p>
    <w:p w14:paraId="658BDA8D" w14:textId="77777777" w:rsidR="00345B89" w:rsidRDefault="00345B89" w:rsidP="00C80BEC">
      <w:pPr>
        <w:spacing w:after="0" w:line="240" w:lineRule="auto"/>
        <w:ind w:left="4820"/>
        <w:rPr>
          <w:rFonts w:ascii="Times New Roman" w:hAnsi="Times New Roman"/>
          <w:b/>
          <w:bCs/>
          <w:sz w:val="26"/>
          <w:szCs w:val="26"/>
        </w:rPr>
      </w:pPr>
    </w:p>
    <w:p w14:paraId="257A4D2E" w14:textId="77777777" w:rsidR="00345B89" w:rsidRDefault="00345B89" w:rsidP="00C80BEC">
      <w:pPr>
        <w:spacing w:after="0" w:line="240" w:lineRule="auto"/>
        <w:ind w:left="4820"/>
        <w:rPr>
          <w:rFonts w:ascii="Times New Roman" w:hAnsi="Times New Roman"/>
          <w:b/>
          <w:bCs/>
          <w:sz w:val="26"/>
          <w:szCs w:val="26"/>
        </w:rPr>
      </w:pPr>
    </w:p>
    <w:p w14:paraId="08702446" w14:textId="77777777" w:rsidR="00345B89" w:rsidRDefault="00345B89" w:rsidP="00C80BEC">
      <w:pPr>
        <w:spacing w:after="0" w:line="240" w:lineRule="auto"/>
        <w:ind w:left="4820"/>
        <w:rPr>
          <w:rFonts w:ascii="Times New Roman" w:hAnsi="Times New Roman"/>
          <w:b/>
          <w:bCs/>
          <w:sz w:val="26"/>
          <w:szCs w:val="26"/>
        </w:rPr>
      </w:pPr>
    </w:p>
    <w:p w14:paraId="27E6C647" w14:textId="77777777" w:rsidR="00345B89" w:rsidRDefault="00345B89" w:rsidP="00C80BEC">
      <w:pPr>
        <w:spacing w:after="0" w:line="240" w:lineRule="auto"/>
        <w:ind w:left="4820"/>
        <w:rPr>
          <w:rFonts w:ascii="Times New Roman" w:hAnsi="Times New Roman"/>
          <w:b/>
          <w:bCs/>
          <w:sz w:val="26"/>
          <w:szCs w:val="26"/>
        </w:rPr>
      </w:pPr>
    </w:p>
    <w:p w14:paraId="5ACF37B9" w14:textId="77777777" w:rsidR="00345B89" w:rsidRDefault="00345B89" w:rsidP="00C80BEC">
      <w:pPr>
        <w:spacing w:after="0" w:line="240" w:lineRule="auto"/>
        <w:ind w:left="4820"/>
        <w:rPr>
          <w:rFonts w:ascii="Times New Roman" w:hAnsi="Times New Roman"/>
          <w:b/>
          <w:bCs/>
          <w:sz w:val="26"/>
          <w:szCs w:val="26"/>
        </w:rPr>
      </w:pPr>
    </w:p>
    <w:p w14:paraId="5426E346" w14:textId="77777777" w:rsidR="00345B89" w:rsidRDefault="00345B89" w:rsidP="00C80BEC">
      <w:pPr>
        <w:spacing w:after="0" w:line="240" w:lineRule="auto"/>
        <w:ind w:left="4820"/>
        <w:rPr>
          <w:rFonts w:ascii="Times New Roman" w:hAnsi="Times New Roman"/>
          <w:b/>
          <w:bCs/>
          <w:sz w:val="26"/>
          <w:szCs w:val="26"/>
        </w:rPr>
      </w:pPr>
    </w:p>
    <w:p w14:paraId="116C7E48" w14:textId="77777777" w:rsidR="00345B89" w:rsidRDefault="00345B89" w:rsidP="00C80BEC">
      <w:pPr>
        <w:spacing w:after="0" w:line="240" w:lineRule="auto"/>
        <w:ind w:left="4820"/>
        <w:rPr>
          <w:rFonts w:ascii="Times New Roman" w:hAnsi="Times New Roman"/>
          <w:b/>
          <w:bCs/>
          <w:sz w:val="26"/>
          <w:szCs w:val="26"/>
        </w:rPr>
      </w:pPr>
    </w:p>
    <w:p w14:paraId="3898ADB7" w14:textId="77777777" w:rsidR="00345B89" w:rsidRDefault="00345B89" w:rsidP="00C80BEC">
      <w:pPr>
        <w:spacing w:after="0" w:line="240" w:lineRule="auto"/>
        <w:ind w:left="4820"/>
        <w:rPr>
          <w:rFonts w:ascii="Times New Roman" w:hAnsi="Times New Roman"/>
          <w:b/>
          <w:bCs/>
          <w:sz w:val="26"/>
          <w:szCs w:val="26"/>
        </w:rPr>
      </w:pPr>
    </w:p>
    <w:p w14:paraId="2AC0809B" w14:textId="77777777" w:rsidR="00345B89" w:rsidRDefault="00345B89" w:rsidP="00C80BEC">
      <w:pPr>
        <w:spacing w:after="0" w:line="240" w:lineRule="auto"/>
        <w:ind w:left="4820"/>
        <w:rPr>
          <w:rFonts w:ascii="Times New Roman" w:hAnsi="Times New Roman"/>
          <w:b/>
          <w:bCs/>
          <w:sz w:val="26"/>
          <w:szCs w:val="26"/>
        </w:rPr>
      </w:pPr>
    </w:p>
    <w:p w14:paraId="7E0A32AB" w14:textId="77777777" w:rsidR="00345B89" w:rsidRDefault="00345B89" w:rsidP="00C80BEC">
      <w:pPr>
        <w:spacing w:after="0" w:line="240" w:lineRule="auto"/>
        <w:ind w:left="4820"/>
        <w:rPr>
          <w:rFonts w:ascii="Times New Roman" w:hAnsi="Times New Roman"/>
          <w:b/>
          <w:bCs/>
          <w:sz w:val="26"/>
          <w:szCs w:val="26"/>
        </w:rPr>
      </w:pPr>
    </w:p>
    <w:p w14:paraId="7E092CB1" w14:textId="77777777" w:rsidR="00345B89" w:rsidRDefault="00345B89" w:rsidP="00C80BEC">
      <w:pPr>
        <w:spacing w:after="0" w:line="240" w:lineRule="auto"/>
        <w:ind w:left="4820"/>
        <w:rPr>
          <w:rFonts w:ascii="Times New Roman" w:hAnsi="Times New Roman"/>
          <w:b/>
          <w:bCs/>
          <w:sz w:val="26"/>
          <w:szCs w:val="26"/>
        </w:rPr>
      </w:pPr>
    </w:p>
    <w:p w14:paraId="620A2379" w14:textId="77777777" w:rsidR="00345B89" w:rsidRDefault="00345B89" w:rsidP="00C80BEC">
      <w:pPr>
        <w:spacing w:after="0" w:line="240" w:lineRule="auto"/>
        <w:ind w:left="4820"/>
        <w:rPr>
          <w:rFonts w:ascii="Times New Roman" w:hAnsi="Times New Roman"/>
          <w:b/>
          <w:bCs/>
          <w:sz w:val="26"/>
          <w:szCs w:val="26"/>
        </w:rPr>
      </w:pPr>
    </w:p>
    <w:p w14:paraId="22E81D5C" w14:textId="77777777" w:rsidR="00345B89" w:rsidRDefault="00345B89" w:rsidP="00C80BEC">
      <w:pPr>
        <w:spacing w:after="0" w:line="240" w:lineRule="auto"/>
        <w:ind w:left="4820"/>
        <w:rPr>
          <w:rFonts w:ascii="Times New Roman" w:hAnsi="Times New Roman"/>
          <w:b/>
          <w:bCs/>
          <w:sz w:val="26"/>
          <w:szCs w:val="26"/>
        </w:rPr>
      </w:pPr>
    </w:p>
    <w:p w14:paraId="4CDAE356" w14:textId="77777777" w:rsidR="00345B89" w:rsidRDefault="00345B89" w:rsidP="00C80BEC">
      <w:pPr>
        <w:spacing w:after="0" w:line="240" w:lineRule="auto"/>
        <w:ind w:left="4820"/>
        <w:rPr>
          <w:rFonts w:ascii="Times New Roman" w:hAnsi="Times New Roman"/>
          <w:b/>
          <w:bCs/>
          <w:sz w:val="26"/>
          <w:szCs w:val="26"/>
        </w:rPr>
      </w:pPr>
    </w:p>
    <w:p w14:paraId="13C57CFC" w14:textId="77777777" w:rsidR="00345B89" w:rsidRDefault="00345B89" w:rsidP="00C80BEC">
      <w:pPr>
        <w:spacing w:after="0" w:line="240" w:lineRule="auto"/>
        <w:ind w:left="4820"/>
        <w:rPr>
          <w:rFonts w:ascii="Times New Roman" w:hAnsi="Times New Roman"/>
          <w:b/>
          <w:bCs/>
          <w:sz w:val="26"/>
          <w:szCs w:val="26"/>
        </w:rPr>
      </w:pPr>
    </w:p>
    <w:p w14:paraId="52DD9560" w14:textId="77777777" w:rsidR="00345B89" w:rsidRDefault="00345B89" w:rsidP="00C80BEC">
      <w:pPr>
        <w:spacing w:after="0" w:line="240" w:lineRule="auto"/>
        <w:ind w:left="4820"/>
        <w:rPr>
          <w:rFonts w:ascii="Times New Roman" w:hAnsi="Times New Roman"/>
          <w:b/>
          <w:bCs/>
          <w:sz w:val="26"/>
          <w:szCs w:val="26"/>
        </w:rPr>
      </w:pPr>
    </w:p>
    <w:p w14:paraId="4FF032A9" w14:textId="77777777" w:rsidR="00345B89" w:rsidRDefault="00345B89" w:rsidP="00C80BEC">
      <w:pPr>
        <w:spacing w:after="0" w:line="240" w:lineRule="auto"/>
        <w:ind w:left="4820"/>
        <w:rPr>
          <w:rFonts w:ascii="Times New Roman" w:hAnsi="Times New Roman"/>
          <w:b/>
          <w:bCs/>
          <w:sz w:val="26"/>
          <w:szCs w:val="26"/>
        </w:rPr>
      </w:pPr>
    </w:p>
    <w:p w14:paraId="0C4B2622" w14:textId="77777777" w:rsidR="00345B89" w:rsidRDefault="00345B89" w:rsidP="00C80BEC">
      <w:pPr>
        <w:spacing w:after="0" w:line="240" w:lineRule="auto"/>
        <w:ind w:left="4820"/>
        <w:rPr>
          <w:rFonts w:ascii="Times New Roman" w:hAnsi="Times New Roman"/>
          <w:b/>
          <w:bCs/>
          <w:sz w:val="26"/>
          <w:szCs w:val="26"/>
        </w:rPr>
      </w:pPr>
    </w:p>
    <w:p w14:paraId="0FB1D8C1" w14:textId="77777777" w:rsidR="00345B89" w:rsidRDefault="00345B89" w:rsidP="00C80BEC">
      <w:pPr>
        <w:spacing w:after="0" w:line="240" w:lineRule="auto"/>
        <w:ind w:left="4820"/>
        <w:rPr>
          <w:rFonts w:ascii="Times New Roman" w:hAnsi="Times New Roman"/>
          <w:b/>
          <w:bCs/>
          <w:sz w:val="26"/>
          <w:szCs w:val="26"/>
        </w:rPr>
      </w:pPr>
    </w:p>
    <w:p w14:paraId="6D083842" w14:textId="77777777" w:rsidR="00345B89" w:rsidRDefault="00345B89" w:rsidP="00C80BEC">
      <w:pPr>
        <w:spacing w:after="0" w:line="240" w:lineRule="auto"/>
        <w:ind w:left="4820"/>
        <w:rPr>
          <w:rFonts w:ascii="Times New Roman" w:hAnsi="Times New Roman"/>
          <w:b/>
          <w:bCs/>
          <w:sz w:val="26"/>
          <w:szCs w:val="26"/>
        </w:rPr>
      </w:pPr>
    </w:p>
    <w:p w14:paraId="4C7BA8DF" w14:textId="77777777" w:rsidR="00345B89" w:rsidRDefault="00345B89" w:rsidP="00C80BEC">
      <w:pPr>
        <w:spacing w:after="0" w:line="240" w:lineRule="auto"/>
        <w:ind w:left="4820"/>
        <w:rPr>
          <w:rFonts w:ascii="Times New Roman" w:hAnsi="Times New Roman"/>
          <w:b/>
          <w:bCs/>
          <w:sz w:val="26"/>
          <w:szCs w:val="26"/>
        </w:rPr>
      </w:pPr>
    </w:p>
    <w:p w14:paraId="06FFB238" w14:textId="77777777" w:rsidR="00345B89" w:rsidRDefault="00345B89" w:rsidP="00C80BEC">
      <w:pPr>
        <w:spacing w:after="0" w:line="240" w:lineRule="auto"/>
        <w:ind w:left="4820"/>
        <w:rPr>
          <w:rFonts w:ascii="Times New Roman" w:hAnsi="Times New Roman"/>
          <w:b/>
          <w:bCs/>
          <w:sz w:val="26"/>
          <w:szCs w:val="26"/>
        </w:rPr>
      </w:pPr>
    </w:p>
    <w:p w14:paraId="26ABA41E" w14:textId="77777777" w:rsidR="00345B89" w:rsidRDefault="00345B89" w:rsidP="00C80BEC">
      <w:pPr>
        <w:spacing w:after="0" w:line="240" w:lineRule="auto"/>
        <w:ind w:left="4820"/>
        <w:rPr>
          <w:rFonts w:ascii="Times New Roman" w:hAnsi="Times New Roman"/>
          <w:b/>
          <w:bCs/>
          <w:sz w:val="26"/>
          <w:szCs w:val="26"/>
        </w:rPr>
      </w:pPr>
    </w:p>
    <w:p w14:paraId="7235F929" w14:textId="77777777" w:rsidR="00345B89" w:rsidRDefault="00345B89" w:rsidP="00C80BEC">
      <w:pPr>
        <w:spacing w:after="0" w:line="240" w:lineRule="auto"/>
        <w:ind w:left="4820"/>
        <w:rPr>
          <w:rFonts w:ascii="Times New Roman" w:hAnsi="Times New Roman"/>
          <w:b/>
          <w:bCs/>
          <w:sz w:val="26"/>
          <w:szCs w:val="26"/>
        </w:rPr>
      </w:pPr>
    </w:p>
    <w:p w14:paraId="127F5C70" w14:textId="77777777" w:rsidR="00345B89" w:rsidRDefault="00345B89" w:rsidP="00C80BEC">
      <w:pPr>
        <w:spacing w:after="0" w:line="240" w:lineRule="auto"/>
        <w:ind w:left="4820"/>
        <w:rPr>
          <w:rFonts w:ascii="Times New Roman" w:hAnsi="Times New Roman"/>
          <w:b/>
          <w:bCs/>
          <w:sz w:val="26"/>
          <w:szCs w:val="26"/>
        </w:rPr>
      </w:pPr>
    </w:p>
    <w:p w14:paraId="08A327D6" w14:textId="77777777" w:rsidR="00345B89" w:rsidRDefault="00345B89" w:rsidP="00C80BEC">
      <w:pPr>
        <w:spacing w:after="0" w:line="240" w:lineRule="auto"/>
        <w:ind w:left="4820"/>
        <w:rPr>
          <w:rFonts w:ascii="Times New Roman" w:hAnsi="Times New Roman"/>
          <w:b/>
          <w:bCs/>
          <w:sz w:val="26"/>
          <w:szCs w:val="26"/>
        </w:rPr>
      </w:pPr>
    </w:p>
    <w:p w14:paraId="7370120A" w14:textId="77777777" w:rsidR="00345B89" w:rsidRDefault="00345B89" w:rsidP="00C80BEC">
      <w:pPr>
        <w:spacing w:after="0" w:line="240" w:lineRule="auto"/>
        <w:ind w:left="4820"/>
        <w:rPr>
          <w:rFonts w:ascii="Times New Roman" w:hAnsi="Times New Roman"/>
          <w:b/>
          <w:bCs/>
          <w:sz w:val="26"/>
          <w:szCs w:val="26"/>
        </w:rPr>
      </w:pPr>
    </w:p>
    <w:p w14:paraId="647669C8" w14:textId="77777777" w:rsidR="00345B89" w:rsidRDefault="00345B89" w:rsidP="00C80BEC">
      <w:pPr>
        <w:spacing w:after="0" w:line="240" w:lineRule="auto"/>
        <w:ind w:left="4820"/>
        <w:rPr>
          <w:rFonts w:ascii="Times New Roman" w:hAnsi="Times New Roman"/>
          <w:b/>
          <w:bCs/>
          <w:sz w:val="26"/>
          <w:szCs w:val="26"/>
        </w:rPr>
      </w:pPr>
    </w:p>
    <w:p w14:paraId="79BEE4A4" w14:textId="77777777" w:rsidR="00345B89" w:rsidRDefault="00345B89" w:rsidP="00C80BEC">
      <w:pPr>
        <w:spacing w:after="0" w:line="240" w:lineRule="auto"/>
        <w:ind w:left="4820"/>
        <w:rPr>
          <w:rFonts w:ascii="Times New Roman" w:hAnsi="Times New Roman"/>
          <w:b/>
          <w:bCs/>
          <w:sz w:val="26"/>
          <w:szCs w:val="26"/>
        </w:rPr>
      </w:pPr>
    </w:p>
    <w:p w14:paraId="2A517294" w14:textId="77777777" w:rsidR="00345B89" w:rsidRDefault="00345B89" w:rsidP="00C80BEC">
      <w:pPr>
        <w:spacing w:after="0" w:line="240" w:lineRule="auto"/>
        <w:ind w:left="4820"/>
        <w:rPr>
          <w:rFonts w:ascii="Times New Roman" w:hAnsi="Times New Roman"/>
          <w:b/>
          <w:bCs/>
          <w:sz w:val="26"/>
          <w:szCs w:val="26"/>
        </w:rPr>
      </w:pPr>
    </w:p>
    <w:p w14:paraId="1043D8AB" w14:textId="77777777" w:rsidR="00345B89" w:rsidRDefault="00345B89" w:rsidP="00C80BEC">
      <w:pPr>
        <w:spacing w:after="0" w:line="240" w:lineRule="auto"/>
        <w:ind w:left="4820"/>
        <w:rPr>
          <w:rFonts w:ascii="Times New Roman" w:hAnsi="Times New Roman"/>
          <w:b/>
          <w:bCs/>
          <w:sz w:val="26"/>
          <w:szCs w:val="26"/>
        </w:rPr>
      </w:pPr>
    </w:p>
    <w:p w14:paraId="7DAC8D23" w14:textId="45676835" w:rsidR="00C80BEC" w:rsidRPr="00B94700" w:rsidRDefault="00EF00A4" w:rsidP="00C80BEC">
      <w:pPr>
        <w:spacing w:after="0" w:line="240" w:lineRule="auto"/>
        <w:ind w:left="4820"/>
        <w:rPr>
          <w:rFonts w:ascii="Times New Roman" w:hAnsi="Times New Roman"/>
          <w:b/>
          <w:bCs/>
          <w:sz w:val="26"/>
          <w:szCs w:val="26"/>
        </w:rPr>
      </w:pPr>
      <w:r>
        <w:rPr>
          <w:rFonts w:ascii="Times New Roman" w:hAnsi="Times New Roman"/>
          <w:b/>
          <w:bCs/>
          <w:sz w:val="26"/>
          <w:szCs w:val="26"/>
        </w:rPr>
        <w:t>Д</w:t>
      </w:r>
      <w:r w:rsidR="001E4D5E" w:rsidRPr="00B94700">
        <w:rPr>
          <w:rFonts w:ascii="Times New Roman" w:hAnsi="Times New Roman"/>
          <w:b/>
          <w:bCs/>
          <w:sz w:val="26"/>
          <w:szCs w:val="26"/>
        </w:rPr>
        <w:t xml:space="preserve">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71BC2173" w:rsidR="00C80BEC" w:rsidRPr="00BD0BE7"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D0BE7">
        <w:rPr>
          <w:rFonts w:ascii="Times New Roman" w:hAnsi="Times New Roman" w:cs="Times New Roman"/>
          <w:color w:val="000000"/>
          <w:sz w:val="26"/>
          <w:szCs w:val="26"/>
        </w:rPr>
        <w:t>Щодо тендерної процедури</w:t>
      </w:r>
      <w:r w:rsidRPr="00BD0BE7">
        <w:rPr>
          <w:sz w:val="26"/>
          <w:szCs w:val="26"/>
        </w:rPr>
        <w:t xml:space="preserve"> </w:t>
      </w:r>
      <w:r w:rsidRPr="00BD0BE7">
        <w:rPr>
          <w:rFonts w:ascii="Times New Roman" w:hAnsi="Times New Roman" w:cs="Times New Roman"/>
          <w:color w:val="000000"/>
          <w:sz w:val="26"/>
          <w:szCs w:val="26"/>
        </w:rPr>
        <w:t>відкритих торгів</w:t>
      </w:r>
      <w:r w:rsidR="00C800B4">
        <w:rPr>
          <w:rFonts w:ascii="Times New Roman" w:hAnsi="Times New Roman" w:cs="Times New Roman"/>
          <w:color w:val="000000"/>
          <w:sz w:val="26"/>
          <w:szCs w:val="26"/>
        </w:rPr>
        <w:t xml:space="preserve"> н</w:t>
      </w:r>
      <w:r w:rsidRPr="00BD0BE7">
        <w:rPr>
          <w:rFonts w:ascii="Times New Roman" w:hAnsi="Times New Roman" w:cs="Times New Roman"/>
          <w:color w:val="000000"/>
          <w:sz w:val="26"/>
          <w:szCs w:val="26"/>
        </w:rPr>
        <w:t xml:space="preserve">а закупівлю </w:t>
      </w:r>
      <w:r w:rsidR="00BD0BE7" w:rsidRPr="00C800B4">
        <w:rPr>
          <w:rFonts w:ascii="Times New Roman" w:hAnsi="Times New Roman" w:cs="Times New Roman"/>
          <w:b/>
          <w:bCs/>
          <w:sz w:val="26"/>
          <w:szCs w:val="26"/>
        </w:rPr>
        <w:t>ДК 021:2015: 42930000-4 Центрифуги, вальцювальні машини чи торгові автомати (Центрифуга лабораторна рефрижераторна настільна</w:t>
      </w:r>
      <w:r w:rsidR="003B04B8" w:rsidRPr="00C800B4">
        <w:rPr>
          <w:rFonts w:ascii="Times New Roman" w:hAnsi="Times New Roman" w:cs="Times New Roman"/>
          <w:b/>
          <w:bCs/>
          <w:sz w:val="26"/>
          <w:szCs w:val="26"/>
        </w:rPr>
        <w:t xml:space="preserve"> з ротором</w:t>
      </w:r>
      <w:r w:rsidR="00BD0BE7" w:rsidRPr="00C800B4">
        <w:rPr>
          <w:rFonts w:ascii="Times New Roman" w:hAnsi="Times New Roman" w:cs="Times New Roman"/>
          <w:b/>
          <w:bCs/>
          <w:sz w:val="26"/>
          <w:szCs w:val="26"/>
        </w:rPr>
        <w:t>) (Інформація щодо коду та назви медичного виробу відповідно до національного класифікатора НК 024:2019 «Класифікатор медичних виробів»: 15115 - Центрифуга для банку крові)</w:t>
      </w:r>
      <w:r w:rsidR="00691F4E" w:rsidRPr="00BD0BE7">
        <w:rPr>
          <w:rFonts w:ascii="Times New Roman" w:hAnsi="Times New Roman" w:cs="Times New Roman"/>
          <w:color w:val="000000"/>
          <w:sz w:val="26"/>
          <w:szCs w:val="26"/>
        </w:rPr>
        <w:t xml:space="preserve">, </w:t>
      </w:r>
      <w:r w:rsidR="00BE2973" w:rsidRPr="00BD0BE7">
        <w:rPr>
          <w:rFonts w:ascii="Times New Roman" w:hAnsi="Times New Roman"/>
          <w:sz w:val="26"/>
          <w:szCs w:val="26"/>
        </w:rPr>
        <w:t xml:space="preserve"> </w:t>
      </w:r>
      <w:r w:rsidRPr="00BD0BE7">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6AB8508B" w14:textId="77777777" w:rsidR="00C80BEC" w:rsidRPr="00BD0BE7" w:rsidRDefault="00C80BEC" w:rsidP="00C80BEC">
      <w:pPr>
        <w:spacing w:after="0" w:line="240" w:lineRule="auto"/>
        <w:rPr>
          <w:rFonts w:ascii="Times New Roman" w:hAnsi="Times New Roman"/>
          <w:sz w:val="24"/>
          <w:szCs w:val="24"/>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7C6894EA"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70E29F94"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sectPr w:rsidR="00295E76" w:rsidRPr="006D5ACB" w:rsidSect="000F23CA">
      <w:footerReference w:type="default" r:id="rId16"/>
      <w:pgSz w:w="11906" w:h="16838"/>
      <w:pgMar w:top="709" w:right="850"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4818" w14:textId="77777777" w:rsidR="000D17C0" w:rsidRDefault="000D17C0" w:rsidP="00295E76">
      <w:pPr>
        <w:spacing w:after="0" w:line="240" w:lineRule="auto"/>
      </w:pPr>
      <w:r>
        <w:separator/>
      </w:r>
    </w:p>
  </w:endnote>
  <w:endnote w:type="continuationSeparator" w:id="0">
    <w:p w14:paraId="22478473" w14:textId="77777777" w:rsidR="000D17C0" w:rsidRDefault="000D17C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0F23CA" w:rsidRDefault="000F23CA">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0F23CA" w:rsidRDefault="000F23C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AA00" w14:textId="77777777" w:rsidR="000D17C0" w:rsidRDefault="000D17C0" w:rsidP="00295E76">
      <w:pPr>
        <w:spacing w:after="0" w:line="240" w:lineRule="auto"/>
      </w:pPr>
      <w:r>
        <w:separator/>
      </w:r>
    </w:p>
  </w:footnote>
  <w:footnote w:type="continuationSeparator" w:id="0">
    <w:p w14:paraId="7A34A89C" w14:textId="77777777" w:rsidR="000D17C0" w:rsidRDefault="000D17C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EA74E3"/>
    <w:multiLevelType w:val="multilevel"/>
    <w:tmpl w:val="11D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15:restartNumberingAfterBreak="0">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1"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4"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5"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28" w15:restartNumberingAfterBreak="0">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29" w15:restartNumberingAfterBreak="0">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6911E3"/>
    <w:multiLevelType w:val="hybridMultilevel"/>
    <w:tmpl w:val="5396F45C"/>
    <w:lvl w:ilvl="0" w:tplc="28441FAC">
      <w:start w:val="1"/>
      <w:numFmt w:val="decimal"/>
      <w:lvlText w:val="%1."/>
      <w:lvlJc w:val="left"/>
      <w:pPr>
        <w:ind w:left="830"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3"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0"/>
  </w:num>
  <w:num w:numId="4">
    <w:abstractNumId w:val="31"/>
  </w:num>
  <w:num w:numId="5">
    <w:abstractNumId w:val="23"/>
  </w:num>
  <w:num w:numId="6">
    <w:abstractNumId w:val="19"/>
  </w:num>
  <w:num w:numId="7">
    <w:abstractNumId w:val="38"/>
  </w:num>
  <w:num w:numId="8">
    <w:abstractNumId w:val="8"/>
  </w:num>
  <w:num w:numId="9">
    <w:abstractNumId w:val="17"/>
  </w:num>
  <w:num w:numId="10">
    <w:abstractNumId w:val="15"/>
  </w:num>
  <w:num w:numId="11">
    <w:abstractNumId w:val="27"/>
  </w:num>
  <w:num w:numId="12">
    <w:abstractNumId w:val="24"/>
  </w:num>
  <w:num w:numId="13">
    <w:abstractNumId w:val="34"/>
  </w:num>
  <w:num w:numId="14">
    <w:abstractNumId w:val="26"/>
  </w:num>
  <w:num w:numId="15">
    <w:abstractNumId w:val="1"/>
  </w:num>
  <w:num w:numId="16">
    <w:abstractNumId w:val="22"/>
  </w:num>
  <w:num w:numId="17">
    <w:abstractNumId w:val="36"/>
  </w:num>
  <w:num w:numId="18">
    <w:abstractNumId w:val="11"/>
  </w:num>
  <w:num w:numId="19">
    <w:abstractNumId w:val="20"/>
  </w:num>
  <w:num w:numId="20">
    <w:abstractNumId w:val="2"/>
  </w:num>
  <w:num w:numId="21">
    <w:abstractNumId w:val="33"/>
  </w:num>
  <w:num w:numId="22">
    <w:abstractNumId w:val="14"/>
  </w:num>
  <w:num w:numId="23">
    <w:abstractNumId w:val="10"/>
  </w:num>
  <w:num w:numId="24">
    <w:abstractNumId w:val="6"/>
  </w:num>
  <w:num w:numId="25">
    <w:abstractNumId w:val="21"/>
  </w:num>
  <w:num w:numId="26">
    <w:abstractNumId w:val="4"/>
  </w:num>
  <w:num w:numId="27">
    <w:abstractNumId w:val="35"/>
  </w:num>
  <w:num w:numId="28">
    <w:abstractNumId w:val="16"/>
  </w:num>
  <w:num w:numId="29">
    <w:abstractNumId w:val="28"/>
  </w:num>
  <w:num w:numId="30">
    <w:abstractNumId w:val="13"/>
  </w:num>
  <w:num w:numId="31">
    <w:abstractNumId w:val="7"/>
  </w:num>
  <w:num w:numId="32">
    <w:abstractNumId w:val="32"/>
  </w:num>
  <w:num w:numId="33">
    <w:abstractNumId w:val="9"/>
  </w:num>
  <w:num w:numId="34">
    <w:abstractNumId w:val="12"/>
  </w:num>
  <w:num w:numId="35">
    <w:abstractNumId w:val="29"/>
  </w:num>
  <w:num w:numId="36">
    <w:abstractNumId w:val="3"/>
  </w:num>
  <w:num w:numId="37">
    <w:abstractNumId w:val="18"/>
  </w:num>
  <w:num w:numId="38">
    <w:abstractNumId w:val="37"/>
  </w:num>
  <w:num w:numId="3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9C0"/>
    <w:rsid w:val="00011D20"/>
    <w:rsid w:val="0001239A"/>
    <w:rsid w:val="00012511"/>
    <w:rsid w:val="000143F2"/>
    <w:rsid w:val="000149EE"/>
    <w:rsid w:val="00017184"/>
    <w:rsid w:val="00017ACB"/>
    <w:rsid w:val="00020911"/>
    <w:rsid w:val="00023296"/>
    <w:rsid w:val="00026C95"/>
    <w:rsid w:val="00031FE1"/>
    <w:rsid w:val="0003308B"/>
    <w:rsid w:val="00033E0F"/>
    <w:rsid w:val="000409FF"/>
    <w:rsid w:val="000437AE"/>
    <w:rsid w:val="0004383A"/>
    <w:rsid w:val="00043C4F"/>
    <w:rsid w:val="00044720"/>
    <w:rsid w:val="00044ED1"/>
    <w:rsid w:val="000462C0"/>
    <w:rsid w:val="00057D6E"/>
    <w:rsid w:val="000708F7"/>
    <w:rsid w:val="00070FE2"/>
    <w:rsid w:val="00076B09"/>
    <w:rsid w:val="000777D5"/>
    <w:rsid w:val="00080BE4"/>
    <w:rsid w:val="00081BC5"/>
    <w:rsid w:val="00084C0C"/>
    <w:rsid w:val="00086558"/>
    <w:rsid w:val="000871B4"/>
    <w:rsid w:val="000871C6"/>
    <w:rsid w:val="00092BF5"/>
    <w:rsid w:val="0009669F"/>
    <w:rsid w:val="00096C62"/>
    <w:rsid w:val="00097099"/>
    <w:rsid w:val="000A1522"/>
    <w:rsid w:val="000A2FCF"/>
    <w:rsid w:val="000A5501"/>
    <w:rsid w:val="000A5FF1"/>
    <w:rsid w:val="000B005F"/>
    <w:rsid w:val="000B00D4"/>
    <w:rsid w:val="000B15A4"/>
    <w:rsid w:val="000B3B18"/>
    <w:rsid w:val="000B403E"/>
    <w:rsid w:val="000B4DC9"/>
    <w:rsid w:val="000B558F"/>
    <w:rsid w:val="000C06A9"/>
    <w:rsid w:val="000C41D7"/>
    <w:rsid w:val="000C68C8"/>
    <w:rsid w:val="000C7A3A"/>
    <w:rsid w:val="000D0495"/>
    <w:rsid w:val="000D17C0"/>
    <w:rsid w:val="000E0958"/>
    <w:rsid w:val="000E2C1C"/>
    <w:rsid w:val="000E638B"/>
    <w:rsid w:val="000F23CA"/>
    <w:rsid w:val="000F2565"/>
    <w:rsid w:val="000F3794"/>
    <w:rsid w:val="000F6475"/>
    <w:rsid w:val="000F6A93"/>
    <w:rsid w:val="000F75A9"/>
    <w:rsid w:val="0010131A"/>
    <w:rsid w:val="00103037"/>
    <w:rsid w:val="001054CE"/>
    <w:rsid w:val="001105FE"/>
    <w:rsid w:val="00113023"/>
    <w:rsid w:val="0011478C"/>
    <w:rsid w:val="00115F7A"/>
    <w:rsid w:val="001160B3"/>
    <w:rsid w:val="0011622B"/>
    <w:rsid w:val="001170FA"/>
    <w:rsid w:val="00120299"/>
    <w:rsid w:val="00123B69"/>
    <w:rsid w:val="00127185"/>
    <w:rsid w:val="001316FB"/>
    <w:rsid w:val="00131AE9"/>
    <w:rsid w:val="00131F16"/>
    <w:rsid w:val="00133AE8"/>
    <w:rsid w:val="00134C92"/>
    <w:rsid w:val="001414D2"/>
    <w:rsid w:val="00144F41"/>
    <w:rsid w:val="001472E4"/>
    <w:rsid w:val="00151DA4"/>
    <w:rsid w:val="001534E0"/>
    <w:rsid w:val="00153F0E"/>
    <w:rsid w:val="001554F1"/>
    <w:rsid w:val="00163453"/>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1B0D"/>
    <w:rsid w:val="001C1F02"/>
    <w:rsid w:val="001C29E4"/>
    <w:rsid w:val="001C44B5"/>
    <w:rsid w:val="001C5F40"/>
    <w:rsid w:val="001C6FE2"/>
    <w:rsid w:val="001D467B"/>
    <w:rsid w:val="001E0433"/>
    <w:rsid w:val="001E0BE4"/>
    <w:rsid w:val="001E0D08"/>
    <w:rsid w:val="001E4BC0"/>
    <w:rsid w:val="001E4D5E"/>
    <w:rsid w:val="001E51D8"/>
    <w:rsid w:val="001E69FF"/>
    <w:rsid w:val="001F27B3"/>
    <w:rsid w:val="001F3509"/>
    <w:rsid w:val="001F54A1"/>
    <w:rsid w:val="00205ADF"/>
    <w:rsid w:val="00212C1F"/>
    <w:rsid w:val="00215330"/>
    <w:rsid w:val="00221525"/>
    <w:rsid w:val="0022180A"/>
    <w:rsid w:val="002220FE"/>
    <w:rsid w:val="002300F0"/>
    <w:rsid w:val="00235593"/>
    <w:rsid w:val="0024226D"/>
    <w:rsid w:val="002438EB"/>
    <w:rsid w:val="00244589"/>
    <w:rsid w:val="002506C3"/>
    <w:rsid w:val="00250BAE"/>
    <w:rsid w:val="00256067"/>
    <w:rsid w:val="002635DB"/>
    <w:rsid w:val="00264887"/>
    <w:rsid w:val="002658A0"/>
    <w:rsid w:val="00266060"/>
    <w:rsid w:val="00276340"/>
    <w:rsid w:val="00280B11"/>
    <w:rsid w:val="00283206"/>
    <w:rsid w:val="00295E76"/>
    <w:rsid w:val="0029718D"/>
    <w:rsid w:val="002971E6"/>
    <w:rsid w:val="002A2383"/>
    <w:rsid w:val="002A3A48"/>
    <w:rsid w:val="002B23F0"/>
    <w:rsid w:val="002B53AA"/>
    <w:rsid w:val="002C29F6"/>
    <w:rsid w:val="002C2CF1"/>
    <w:rsid w:val="002C3429"/>
    <w:rsid w:val="002D04E3"/>
    <w:rsid w:val="002D159A"/>
    <w:rsid w:val="002D3ACD"/>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5D2"/>
    <w:rsid w:val="00335093"/>
    <w:rsid w:val="00336E85"/>
    <w:rsid w:val="00341E3E"/>
    <w:rsid w:val="0034258F"/>
    <w:rsid w:val="00345B89"/>
    <w:rsid w:val="00346DEC"/>
    <w:rsid w:val="0035081D"/>
    <w:rsid w:val="00353CCC"/>
    <w:rsid w:val="003557C3"/>
    <w:rsid w:val="00356C92"/>
    <w:rsid w:val="00362071"/>
    <w:rsid w:val="003703F1"/>
    <w:rsid w:val="00370A12"/>
    <w:rsid w:val="003713D9"/>
    <w:rsid w:val="00372DFD"/>
    <w:rsid w:val="003737E1"/>
    <w:rsid w:val="0037542B"/>
    <w:rsid w:val="003866F2"/>
    <w:rsid w:val="0039108A"/>
    <w:rsid w:val="003925E1"/>
    <w:rsid w:val="003927C2"/>
    <w:rsid w:val="00392A11"/>
    <w:rsid w:val="003A16FF"/>
    <w:rsid w:val="003A22AA"/>
    <w:rsid w:val="003A489E"/>
    <w:rsid w:val="003A4D76"/>
    <w:rsid w:val="003B04B8"/>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2E20"/>
    <w:rsid w:val="0041482B"/>
    <w:rsid w:val="00414EA3"/>
    <w:rsid w:val="00415819"/>
    <w:rsid w:val="00417D36"/>
    <w:rsid w:val="004276FE"/>
    <w:rsid w:val="00432647"/>
    <w:rsid w:val="00440B34"/>
    <w:rsid w:val="004419EC"/>
    <w:rsid w:val="00441C37"/>
    <w:rsid w:val="00444276"/>
    <w:rsid w:val="00445426"/>
    <w:rsid w:val="00457359"/>
    <w:rsid w:val="004620B9"/>
    <w:rsid w:val="004635EC"/>
    <w:rsid w:val="00464E8B"/>
    <w:rsid w:val="00464FC7"/>
    <w:rsid w:val="00477748"/>
    <w:rsid w:val="004849BE"/>
    <w:rsid w:val="00486136"/>
    <w:rsid w:val="0048664A"/>
    <w:rsid w:val="004874CA"/>
    <w:rsid w:val="0049121B"/>
    <w:rsid w:val="00492793"/>
    <w:rsid w:val="00497E59"/>
    <w:rsid w:val="004A1599"/>
    <w:rsid w:val="004A4935"/>
    <w:rsid w:val="004A71D3"/>
    <w:rsid w:val="004B0A83"/>
    <w:rsid w:val="004B1E9B"/>
    <w:rsid w:val="004B3375"/>
    <w:rsid w:val="004B3DFB"/>
    <w:rsid w:val="004B5285"/>
    <w:rsid w:val="004B5951"/>
    <w:rsid w:val="004B638F"/>
    <w:rsid w:val="004B7A0D"/>
    <w:rsid w:val="004B7B91"/>
    <w:rsid w:val="004C34AD"/>
    <w:rsid w:val="004C3A25"/>
    <w:rsid w:val="004C3E29"/>
    <w:rsid w:val="004C4A0C"/>
    <w:rsid w:val="004C5FC1"/>
    <w:rsid w:val="004C702A"/>
    <w:rsid w:val="004D3C0F"/>
    <w:rsid w:val="004D51EA"/>
    <w:rsid w:val="004E1C6B"/>
    <w:rsid w:val="004E7800"/>
    <w:rsid w:val="004F5C7E"/>
    <w:rsid w:val="005028B6"/>
    <w:rsid w:val="00515E27"/>
    <w:rsid w:val="00522953"/>
    <w:rsid w:val="0052568D"/>
    <w:rsid w:val="00525874"/>
    <w:rsid w:val="005378A4"/>
    <w:rsid w:val="00537AB7"/>
    <w:rsid w:val="00540F22"/>
    <w:rsid w:val="00547F82"/>
    <w:rsid w:val="00555850"/>
    <w:rsid w:val="00556018"/>
    <w:rsid w:val="005605CE"/>
    <w:rsid w:val="005623E6"/>
    <w:rsid w:val="00563645"/>
    <w:rsid w:val="00565AFC"/>
    <w:rsid w:val="005679E5"/>
    <w:rsid w:val="00572D34"/>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246F5"/>
    <w:rsid w:val="00635429"/>
    <w:rsid w:val="00645015"/>
    <w:rsid w:val="00645E54"/>
    <w:rsid w:val="0065025C"/>
    <w:rsid w:val="00652193"/>
    <w:rsid w:val="00652253"/>
    <w:rsid w:val="006571C3"/>
    <w:rsid w:val="006603B9"/>
    <w:rsid w:val="00665E03"/>
    <w:rsid w:val="006666E6"/>
    <w:rsid w:val="00674A16"/>
    <w:rsid w:val="00676C62"/>
    <w:rsid w:val="00682FF0"/>
    <w:rsid w:val="006863B2"/>
    <w:rsid w:val="00691F4E"/>
    <w:rsid w:val="00692364"/>
    <w:rsid w:val="006939C5"/>
    <w:rsid w:val="006A0194"/>
    <w:rsid w:val="006A04A5"/>
    <w:rsid w:val="006A1BC4"/>
    <w:rsid w:val="006A289E"/>
    <w:rsid w:val="006A2F99"/>
    <w:rsid w:val="006B624F"/>
    <w:rsid w:val="006C035B"/>
    <w:rsid w:val="006C044A"/>
    <w:rsid w:val="006C109C"/>
    <w:rsid w:val="006D266F"/>
    <w:rsid w:val="006D2CA0"/>
    <w:rsid w:val="006D4B80"/>
    <w:rsid w:val="006D5ACB"/>
    <w:rsid w:val="006E3154"/>
    <w:rsid w:val="006E50B6"/>
    <w:rsid w:val="006F2C1C"/>
    <w:rsid w:val="006F482A"/>
    <w:rsid w:val="006F77A5"/>
    <w:rsid w:val="007021E6"/>
    <w:rsid w:val="007022A2"/>
    <w:rsid w:val="007026BE"/>
    <w:rsid w:val="0070431E"/>
    <w:rsid w:val="00704E9C"/>
    <w:rsid w:val="00706EAE"/>
    <w:rsid w:val="00707919"/>
    <w:rsid w:val="00714CD6"/>
    <w:rsid w:val="00717950"/>
    <w:rsid w:val="00724FE7"/>
    <w:rsid w:val="00731507"/>
    <w:rsid w:val="00734944"/>
    <w:rsid w:val="00735473"/>
    <w:rsid w:val="007354E7"/>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14A6"/>
    <w:rsid w:val="007C7803"/>
    <w:rsid w:val="007D0081"/>
    <w:rsid w:val="007D5B47"/>
    <w:rsid w:val="007D7D53"/>
    <w:rsid w:val="007E17D9"/>
    <w:rsid w:val="007E43B9"/>
    <w:rsid w:val="007E46FF"/>
    <w:rsid w:val="007E5B6E"/>
    <w:rsid w:val="007E6643"/>
    <w:rsid w:val="007E7DB2"/>
    <w:rsid w:val="007F173C"/>
    <w:rsid w:val="007F2DC4"/>
    <w:rsid w:val="007F41AC"/>
    <w:rsid w:val="007F58A6"/>
    <w:rsid w:val="007F5AC8"/>
    <w:rsid w:val="007F7A68"/>
    <w:rsid w:val="00800E12"/>
    <w:rsid w:val="008040EC"/>
    <w:rsid w:val="00804119"/>
    <w:rsid w:val="00806758"/>
    <w:rsid w:val="008146C8"/>
    <w:rsid w:val="00820379"/>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101"/>
    <w:rsid w:val="008602B2"/>
    <w:rsid w:val="008640DF"/>
    <w:rsid w:val="008716CE"/>
    <w:rsid w:val="00875991"/>
    <w:rsid w:val="008762A5"/>
    <w:rsid w:val="008773A6"/>
    <w:rsid w:val="00880DD1"/>
    <w:rsid w:val="00881F4B"/>
    <w:rsid w:val="008834E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2D4F"/>
    <w:rsid w:val="009130FF"/>
    <w:rsid w:val="00916875"/>
    <w:rsid w:val="00927A73"/>
    <w:rsid w:val="0093227F"/>
    <w:rsid w:val="00934B16"/>
    <w:rsid w:val="00934CC1"/>
    <w:rsid w:val="00940202"/>
    <w:rsid w:val="00940F26"/>
    <w:rsid w:val="009423A1"/>
    <w:rsid w:val="0094406B"/>
    <w:rsid w:val="009454E7"/>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19"/>
    <w:rsid w:val="009979A3"/>
    <w:rsid w:val="009979E3"/>
    <w:rsid w:val="009A03BF"/>
    <w:rsid w:val="009A1239"/>
    <w:rsid w:val="009A397F"/>
    <w:rsid w:val="009A62F4"/>
    <w:rsid w:val="009B19B2"/>
    <w:rsid w:val="009B21D0"/>
    <w:rsid w:val="009B2688"/>
    <w:rsid w:val="009B666B"/>
    <w:rsid w:val="009C0456"/>
    <w:rsid w:val="009C130F"/>
    <w:rsid w:val="009C7369"/>
    <w:rsid w:val="009D12C5"/>
    <w:rsid w:val="009D3539"/>
    <w:rsid w:val="009D59C3"/>
    <w:rsid w:val="009E1BEC"/>
    <w:rsid w:val="009E764B"/>
    <w:rsid w:val="009F06F7"/>
    <w:rsid w:val="009F11F5"/>
    <w:rsid w:val="009F41D9"/>
    <w:rsid w:val="009F5299"/>
    <w:rsid w:val="009F60A4"/>
    <w:rsid w:val="009F7F6C"/>
    <w:rsid w:val="00A05883"/>
    <w:rsid w:val="00A06FA5"/>
    <w:rsid w:val="00A11A47"/>
    <w:rsid w:val="00A12217"/>
    <w:rsid w:val="00A1322B"/>
    <w:rsid w:val="00A142E3"/>
    <w:rsid w:val="00A14AB9"/>
    <w:rsid w:val="00A168EF"/>
    <w:rsid w:val="00A2639D"/>
    <w:rsid w:val="00A27ABC"/>
    <w:rsid w:val="00A317E5"/>
    <w:rsid w:val="00A31C05"/>
    <w:rsid w:val="00A32936"/>
    <w:rsid w:val="00A332FA"/>
    <w:rsid w:val="00A33A53"/>
    <w:rsid w:val="00A35DA4"/>
    <w:rsid w:val="00A37417"/>
    <w:rsid w:val="00A40BC5"/>
    <w:rsid w:val="00A4348D"/>
    <w:rsid w:val="00A4391E"/>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76169"/>
    <w:rsid w:val="00A86377"/>
    <w:rsid w:val="00A875BB"/>
    <w:rsid w:val="00A90D2A"/>
    <w:rsid w:val="00A91232"/>
    <w:rsid w:val="00A94049"/>
    <w:rsid w:val="00A964C7"/>
    <w:rsid w:val="00AB7BC7"/>
    <w:rsid w:val="00AC0312"/>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0EF3"/>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831E5"/>
    <w:rsid w:val="00B940A0"/>
    <w:rsid w:val="00B94700"/>
    <w:rsid w:val="00B96CEF"/>
    <w:rsid w:val="00BA280C"/>
    <w:rsid w:val="00BA53DE"/>
    <w:rsid w:val="00BA6874"/>
    <w:rsid w:val="00BB0CD3"/>
    <w:rsid w:val="00BB6E1F"/>
    <w:rsid w:val="00BB757A"/>
    <w:rsid w:val="00BB79B3"/>
    <w:rsid w:val="00BC3B30"/>
    <w:rsid w:val="00BC4E93"/>
    <w:rsid w:val="00BC660C"/>
    <w:rsid w:val="00BD0BE7"/>
    <w:rsid w:val="00BD1202"/>
    <w:rsid w:val="00BD6B2D"/>
    <w:rsid w:val="00BE0E43"/>
    <w:rsid w:val="00BE2961"/>
    <w:rsid w:val="00BE2973"/>
    <w:rsid w:val="00BF0E1C"/>
    <w:rsid w:val="00BF13BF"/>
    <w:rsid w:val="00BF166F"/>
    <w:rsid w:val="00BF309B"/>
    <w:rsid w:val="00BF70C5"/>
    <w:rsid w:val="00C01CAE"/>
    <w:rsid w:val="00C064D6"/>
    <w:rsid w:val="00C0664E"/>
    <w:rsid w:val="00C10BF0"/>
    <w:rsid w:val="00C1117D"/>
    <w:rsid w:val="00C20587"/>
    <w:rsid w:val="00C22439"/>
    <w:rsid w:val="00C2390D"/>
    <w:rsid w:val="00C241A6"/>
    <w:rsid w:val="00C25638"/>
    <w:rsid w:val="00C3002D"/>
    <w:rsid w:val="00C32C2F"/>
    <w:rsid w:val="00C34FA4"/>
    <w:rsid w:val="00C361F5"/>
    <w:rsid w:val="00C36E33"/>
    <w:rsid w:val="00C3705B"/>
    <w:rsid w:val="00C37C20"/>
    <w:rsid w:val="00C43679"/>
    <w:rsid w:val="00C452E7"/>
    <w:rsid w:val="00C60740"/>
    <w:rsid w:val="00C63BB6"/>
    <w:rsid w:val="00C64754"/>
    <w:rsid w:val="00C64996"/>
    <w:rsid w:val="00C65E6E"/>
    <w:rsid w:val="00C731F2"/>
    <w:rsid w:val="00C7689D"/>
    <w:rsid w:val="00C7788D"/>
    <w:rsid w:val="00C800B4"/>
    <w:rsid w:val="00C80BEC"/>
    <w:rsid w:val="00C83072"/>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5AA3"/>
    <w:rsid w:val="00CD7441"/>
    <w:rsid w:val="00CD7503"/>
    <w:rsid w:val="00CD790E"/>
    <w:rsid w:val="00CD7FCF"/>
    <w:rsid w:val="00CE130B"/>
    <w:rsid w:val="00CE16F1"/>
    <w:rsid w:val="00CE720B"/>
    <w:rsid w:val="00CF3955"/>
    <w:rsid w:val="00CF49C5"/>
    <w:rsid w:val="00CF58CC"/>
    <w:rsid w:val="00D059E8"/>
    <w:rsid w:val="00D05D6D"/>
    <w:rsid w:val="00D10754"/>
    <w:rsid w:val="00D10972"/>
    <w:rsid w:val="00D111BF"/>
    <w:rsid w:val="00D129D5"/>
    <w:rsid w:val="00D13D23"/>
    <w:rsid w:val="00D1591D"/>
    <w:rsid w:val="00D170B0"/>
    <w:rsid w:val="00D175D7"/>
    <w:rsid w:val="00D20725"/>
    <w:rsid w:val="00D21679"/>
    <w:rsid w:val="00D31371"/>
    <w:rsid w:val="00D356E4"/>
    <w:rsid w:val="00D42ADD"/>
    <w:rsid w:val="00D43142"/>
    <w:rsid w:val="00D5318F"/>
    <w:rsid w:val="00D5382F"/>
    <w:rsid w:val="00D628B6"/>
    <w:rsid w:val="00D638FA"/>
    <w:rsid w:val="00D65FFF"/>
    <w:rsid w:val="00D8148F"/>
    <w:rsid w:val="00D819A7"/>
    <w:rsid w:val="00D853F0"/>
    <w:rsid w:val="00D8707F"/>
    <w:rsid w:val="00D87C64"/>
    <w:rsid w:val="00D87DA8"/>
    <w:rsid w:val="00D900FD"/>
    <w:rsid w:val="00D91B01"/>
    <w:rsid w:val="00D91BD2"/>
    <w:rsid w:val="00D92881"/>
    <w:rsid w:val="00D932FD"/>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E02416"/>
    <w:rsid w:val="00E03437"/>
    <w:rsid w:val="00E0634C"/>
    <w:rsid w:val="00E06704"/>
    <w:rsid w:val="00E06D06"/>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51BAB"/>
    <w:rsid w:val="00E572F8"/>
    <w:rsid w:val="00E67197"/>
    <w:rsid w:val="00E71E1B"/>
    <w:rsid w:val="00E826A5"/>
    <w:rsid w:val="00E91AC9"/>
    <w:rsid w:val="00E9225A"/>
    <w:rsid w:val="00E97371"/>
    <w:rsid w:val="00E974FF"/>
    <w:rsid w:val="00EA311A"/>
    <w:rsid w:val="00EA485A"/>
    <w:rsid w:val="00EA5B16"/>
    <w:rsid w:val="00EA7862"/>
    <w:rsid w:val="00EC03BC"/>
    <w:rsid w:val="00EC03BE"/>
    <w:rsid w:val="00EC119B"/>
    <w:rsid w:val="00EC3644"/>
    <w:rsid w:val="00EC560F"/>
    <w:rsid w:val="00ED1C88"/>
    <w:rsid w:val="00ED3F46"/>
    <w:rsid w:val="00ED589A"/>
    <w:rsid w:val="00EE19CD"/>
    <w:rsid w:val="00EE7959"/>
    <w:rsid w:val="00EE7F31"/>
    <w:rsid w:val="00EF00A4"/>
    <w:rsid w:val="00EF067D"/>
    <w:rsid w:val="00EF1B03"/>
    <w:rsid w:val="00EF2D92"/>
    <w:rsid w:val="00EF3914"/>
    <w:rsid w:val="00EF3999"/>
    <w:rsid w:val="00EF5118"/>
    <w:rsid w:val="00EF6B67"/>
    <w:rsid w:val="00F052EF"/>
    <w:rsid w:val="00F05F30"/>
    <w:rsid w:val="00F13F9B"/>
    <w:rsid w:val="00F14A93"/>
    <w:rsid w:val="00F25464"/>
    <w:rsid w:val="00F31A29"/>
    <w:rsid w:val="00F35B3D"/>
    <w:rsid w:val="00F41492"/>
    <w:rsid w:val="00F43F7E"/>
    <w:rsid w:val="00F46FE5"/>
    <w:rsid w:val="00F5048A"/>
    <w:rsid w:val="00F51647"/>
    <w:rsid w:val="00F564C0"/>
    <w:rsid w:val="00F61143"/>
    <w:rsid w:val="00F75972"/>
    <w:rsid w:val="00F75E39"/>
    <w:rsid w:val="00F810F1"/>
    <w:rsid w:val="00F8111C"/>
    <w:rsid w:val="00F85895"/>
    <w:rsid w:val="00F86617"/>
    <w:rsid w:val="00FA3F23"/>
    <w:rsid w:val="00FA6F00"/>
    <w:rsid w:val="00FB1C5B"/>
    <w:rsid w:val="00FB34D7"/>
    <w:rsid w:val="00FB5697"/>
    <w:rsid w:val="00FB7121"/>
    <w:rsid w:val="00FC02D9"/>
    <w:rsid w:val="00FC1EDE"/>
    <w:rsid w:val="00FC264E"/>
    <w:rsid w:val="00FC70EC"/>
    <w:rsid w:val="00FC7232"/>
    <w:rsid w:val="00FD1052"/>
    <w:rsid w:val="00FD1D62"/>
    <w:rsid w:val="00FD1DF3"/>
    <w:rsid w:val="00FD45BB"/>
    <w:rsid w:val="00FD6AB0"/>
    <w:rsid w:val="00FE0100"/>
    <w:rsid w:val="00FE09B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styleId="af9">
    <w:name w:val="Unresolved Mention"/>
    <w:basedOn w:val="a0"/>
    <w:uiPriority w:val="99"/>
    <w:semiHidden/>
    <w:unhideWhenUsed/>
    <w:rsid w:val="00E0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8827">
      <w:bodyDiv w:val="1"/>
      <w:marLeft w:val="0"/>
      <w:marRight w:val="0"/>
      <w:marTop w:val="0"/>
      <w:marBottom w:val="0"/>
      <w:divBdr>
        <w:top w:val="none" w:sz="0" w:space="0" w:color="auto"/>
        <w:left w:val="none" w:sz="0" w:space="0" w:color="auto"/>
        <w:bottom w:val="none" w:sz="0" w:space="0" w:color="auto"/>
        <w:right w:val="none" w:sz="0" w:space="0" w:color="auto"/>
      </w:divBdr>
    </w:div>
    <w:div w:id="273025267">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103765244">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5885/psm_qadiagnostics_policy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globalfund.org/media/5885/psm_qadiagnostics_policy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680-07-"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prozorro.gov.ua/plan/UA-P-2021-07-16-002715-a"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22</Pages>
  <Words>30265</Words>
  <Characters>17252</Characters>
  <Application>Microsoft Office Word</Application>
  <DocSecurity>0</DocSecurity>
  <Lines>143</Lines>
  <Paragraphs>94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PHC01</cp:lastModifiedBy>
  <cp:revision>58</cp:revision>
  <cp:lastPrinted>2020-12-22T13:36:00Z</cp:lastPrinted>
  <dcterms:created xsi:type="dcterms:W3CDTF">2021-04-15T13:09:00Z</dcterms:created>
  <dcterms:modified xsi:type="dcterms:W3CDTF">2021-07-16T11:13:00Z</dcterms:modified>
</cp:coreProperties>
</file>