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B0876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7DA06BE8" w14:textId="77777777" w:rsidR="00FA26ED" w:rsidRPr="007D76EC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відбір</w:t>
      </w:r>
      <w:r w:rsidR="002D52C7" w:rsidRPr="007D76EC">
        <w:rPr>
          <w:rFonts w:asciiTheme="minorHAnsi" w:hAnsiTheme="minorHAnsi" w:cs="Arial"/>
          <w:i/>
          <w:szCs w:val="24"/>
          <w:lang w:val="ru-RU"/>
        </w:rPr>
        <w:t xml:space="preserve">  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Керівник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регіональної </w:t>
      </w:r>
      <w:proofErr w:type="spellStart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>мультидисциплінарної</w:t>
      </w:r>
      <w:proofErr w:type="spellEnd"/>
      <w:r w:rsidR="002B7B36" w:rsidRPr="002B7B36">
        <w:rPr>
          <w:rFonts w:asciiTheme="minorHAnsi" w:hAnsiTheme="minorHAnsi" w:cs="Arial"/>
          <w:b/>
          <w:bCs/>
          <w:color w:val="000000"/>
          <w:szCs w:val="24"/>
        </w:rPr>
        <w:t xml:space="preserve"> команди (МДК)</w:t>
      </w:r>
      <w:r w:rsidR="002D52C7"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</w:p>
    <w:p w14:paraId="0E58A9B5" w14:textId="77777777" w:rsidR="002D52C7" w:rsidRPr="007D76EC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14:paraId="7A733322" w14:textId="77777777" w:rsidR="00857D51" w:rsidRPr="007D76EC" w:rsidRDefault="00857D51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307D89E7" w14:textId="77777777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Керівник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регіональної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мультидисциплінарної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команди (МДК)</w:t>
      </w:r>
    </w:p>
    <w:p w14:paraId="5B2021C8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7ABCDEB4" w14:textId="2A508843" w:rsidR="00857D51" w:rsidRPr="008506AE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Регіон діяльності: </w:t>
      </w:r>
      <w:r w:rsidR="00507B33">
        <w:rPr>
          <w:rFonts w:asciiTheme="minorHAnsi" w:eastAsia="Calibri" w:hAnsiTheme="minorHAnsi" w:cs="Arial"/>
          <w:szCs w:val="24"/>
          <w:lang w:eastAsia="en-US"/>
        </w:rPr>
        <w:t>м. Київ</w:t>
      </w:r>
    </w:p>
    <w:p w14:paraId="3AB8928E" w14:textId="1BFF1CD9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88617F">
        <w:rPr>
          <w:rFonts w:asciiTheme="minorHAnsi" w:eastAsia="Calibri" w:hAnsiTheme="minorHAnsi" w:cs="Arial"/>
          <w:szCs w:val="24"/>
          <w:lang w:eastAsia="en-US"/>
        </w:rPr>
        <w:t>травень</w:t>
      </w:r>
      <w:r w:rsidR="00EF22C3">
        <w:rPr>
          <w:rFonts w:asciiTheme="minorHAnsi" w:eastAsia="Calibri" w:hAnsiTheme="minorHAnsi" w:cs="Arial"/>
          <w:szCs w:val="24"/>
          <w:lang w:eastAsia="en-US"/>
        </w:rPr>
        <w:t>-вересень 2021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</w:p>
    <w:p w14:paraId="55DB3278" w14:textId="77777777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C1181E" w:rsidRPr="007D76EC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552BFA1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327002E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5A3EAFCA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1EAB2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13C9C620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Основні обов'язки</w:t>
      </w:r>
      <w:r w:rsidRPr="007D76EC">
        <w:rPr>
          <w:rFonts w:asciiTheme="minorHAnsi" w:hAnsiTheme="minorHAnsi" w:cs="Arial"/>
          <w:szCs w:val="24"/>
        </w:rPr>
        <w:t>:</w:t>
      </w:r>
    </w:p>
    <w:p w14:paraId="261BDBA0" w14:textId="072E67D2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1.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 xml:space="preserve">Забезпечення досягнення показників індикаторів щодо ефективного тестування на ВІЛ, лікування АРТ, утриманню ЛЖВ в лікуванні та досягненні невизначального рівня вірусного навантаження в інституті епідеміології та інфекційних хворобі ім. Л.В. </w:t>
      </w:r>
      <w:proofErr w:type="spellStart"/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Громашевського</w:t>
      </w:r>
      <w:proofErr w:type="spellEnd"/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(далі – ІЕІХ) для виконання цілей Проекту.</w:t>
      </w:r>
    </w:p>
    <w:p w14:paraId="4C8CFC47" w14:textId="4F33CCB0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2.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>Взаємодія із національними координаторами проекту з метою оперативного та поточного вирішення питань лікування АРТ, тестування на ВІЛ, забезпечення ефективного моніторингу лікування та досягнення цілей Проекту.</w:t>
      </w:r>
    </w:p>
    <w:p w14:paraId="57B713BF" w14:textId="77777777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3.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 xml:space="preserve">Координація роботи щодо надання медичної допомоги ЛЖВ в ІЕІХ з метою виконання цілей проекту та відповідно до рекомендацій ВООЗ. </w:t>
      </w:r>
    </w:p>
    <w:p w14:paraId="520B4723" w14:textId="77777777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4.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>Забезпечення доведення цілей Проекту до медичного персоналу ІЕІХ. Координація роботи медичного персоналу ІЕІХ з метою виконання цілей Проекту.</w:t>
      </w:r>
    </w:p>
    <w:p w14:paraId="58EC2059" w14:textId="77777777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5.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>Координація процесу надання консультативної підтримки командою МДК ІЕІХ фахівцям АРТ-сайтів в регіонах України щодо тестування на ВІЛ, ведення пацієнтів з ВІЛ-інфекцією, швидкого початку АРТ, оптимізації схем АРТ, повернення втрачених пацієнтів та інших напрямків діяльності, направлених на виконання цілей проекту та відповідно до рекомендацій ВООЗ.</w:t>
      </w:r>
    </w:p>
    <w:p w14:paraId="60312650" w14:textId="77777777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lastRenderedPageBreak/>
        <w:t>6.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>Координація підготовки проектів документів щодо надання допомоги ЛЖВ (СОП, стандарт надання медичної допомоги, оновлений маршрут пацієнта тощо) в ІЕІХ відповідно до рекомендацій ВООЗ та забезпечення їх імплементації.</w:t>
      </w:r>
    </w:p>
    <w:p w14:paraId="4E97ECD4" w14:textId="77777777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7.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 xml:space="preserve">Координація вчасного формування узагальненої звітності по ІЕІХ, яка стосується </w:t>
      </w:r>
      <w:proofErr w:type="spellStart"/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антиретровірусної</w:t>
      </w:r>
      <w:proofErr w:type="spellEnd"/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 xml:space="preserve"> терапії (ф.№56, ф.№57, ф.№59) до 15 числа місяця наступного за звітним та інформації щодо запасів і прогнозу витрат АРВП.</w:t>
      </w:r>
    </w:p>
    <w:p w14:paraId="0CD40FCD" w14:textId="77777777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8.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>Координація процесу оптимізації схем АРТ, лабораторного супроводу, утримання в лікуванні та якості лікування з метою досягнення виконання цілей Проекту.</w:t>
      </w:r>
    </w:p>
    <w:p w14:paraId="41294265" w14:textId="77777777" w:rsidR="00507B33" w:rsidRPr="00507B33" w:rsidRDefault="00507B33" w:rsidP="00507B33">
      <w:pPr>
        <w:pStyle w:val="a3"/>
        <w:tabs>
          <w:tab w:val="left" w:pos="851"/>
        </w:tabs>
        <w:spacing w:before="120"/>
        <w:ind w:left="142"/>
        <w:jc w:val="both"/>
        <w:rPr>
          <w:rFonts w:asciiTheme="minorHAnsi" w:eastAsia="Times New Roman" w:hAnsiTheme="minorHAnsi" w:cs="Arial"/>
          <w:sz w:val="24"/>
          <w:szCs w:val="24"/>
          <w:lang w:val="uk-UA" w:eastAsia="ru-RU"/>
        </w:rPr>
      </w:pP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>9.</w:t>
      </w:r>
      <w:r w:rsidRPr="00507B33">
        <w:rPr>
          <w:rFonts w:asciiTheme="minorHAnsi" w:eastAsia="Times New Roman" w:hAnsiTheme="minorHAnsi" w:cs="Arial"/>
          <w:sz w:val="24"/>
          <w:szCs w:val="24"/>
          <w:lang w:val="uk-UA" w:eastAsia="ru-RU"/>
        </w:rPr>
        <w:tab/>
        <w:t>Координація ведення первинної облікової документації та звітності з питань моніторингу епідемічної ситуації з ВІЛ-інфекції та вірусних гепатитів відповідно до вимог наказів МОЗ України від 05.03.2013 № 180 та від 10.01.2006 № 1</w:t>
      </w:r>
    </w:p>
    <w:p w14:paraId="7C51313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51DA6339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напрямом: «Інфекційні хвороби»;</w:t>
      </w:r>
    </w:p>
    <w:p w14:paraId="421D63F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Знання нормативно-правової бази з питань ВІЛ-інфекції/СНІДу, вірусних гепатитів, ІПСШ та ЗПТ;</w:t>
      </w:r>
    </w:p>
    <w:p w14:paraId="7C8FCD0B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33BA1D8D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60C7C2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28027932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01F03508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772F1A6B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651562A6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00765ABE" w14:textId="2B851ED0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>: «</w:t>
      </w:r>
      <w:r w:rsidR="00065476">
        <w:rPr>
          <w:rFonts w:asciiTheme="minorHAnsi" w:hAnsiTheme="minorHAnsi" w:cs="Arial"/>
          <w:b/>
          <w:szCs w:val="24"/>
        </w:rPr>
        <w:t xml:space="preserve">134 </w:t>
      </w:r>
      <w:r w:rsidR="00EF22C3">
        <w:rPr>
          <w:rFonts w:asciiTheme="minorHAnsi" w:hAnsiTheme="minorHAnsi" w:cs="Arial"/>
          <w:b/>
          <w:szCs w:val="24"/>
        </w:rPr>
        <w:t>-</w:t>
      </w:r>
      <w:r w:rsidR="00065476">
        <w:rPr>
          <w:rFonts w:asciiTheme="minorHAnsi" w:hAnsiTheme="minorHAnsi" w:cs="Arial"/>
          <w:b/>
          <w:szCs w:val="24"/>
        </w:rPr>
        <w:t xml:space="preserve"> </w:t>
      </w:r>
      <w:bookmarkStart w:id="0" w:name="_GoBack"/>
      <w:bookmarkEnd w:id="0"/>
      <w:r w:rsidR="00EF22C3">
        <w:rPr>
          <w:rFonts w:asciiTheme="minorHAnsi" w:hAnsiTheme="minorHAnsi" w:cs="Arial"/>
          <w:b/>
          <w:szCs w:val="24"/>
        </w:rPr>
        <w:t>2021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8506AE" w:rsidRPr="008506AE">
        <w:rPr>
          <w:rFonts w:asciiTheme="minorHAnsi" w:hAnsiTheme="minorHAnsi" w:cs="Arial"/>
          <w:b/>
          <w:szCs w:val="24"/>
        </w:rPr>
        <w:t xml:space="preserve">Керівник регіональної </w:t>
      </w:r>
      <w:proofErr w:type="spellStart"/>
      <w:r w:rsidR="008506AE" w:rsidRPr="008506AE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8506AE" w:rsidRPr="008506AE">
        <w:rPr>
          <w:rFonts w:asciiTheme="minorHAnsi" w:hAnsiTheme="minorHAnsi" w:cs="Arial"/>
          <w:b/>
          <w:szCs w:val="24"/>
        </w:rPr>
        <w:t xml:space="preserve"> команди (МДК)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5783D5BB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77AB554D" w14:textId="4DF93925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507B33">
        <w:rPr>
          <w:rFonts w:asciiTheme="minorHAnsi" w:eastAsia="Calibri" w:hAnsiTheme="minorHAnsi" w:cs="Arial"/>
          <w:b/>
          <w:szCs w:val="24"/>
          <w:lang w:val="ru-RU" w:eastAsia="en-US"/>
        </w:rPr>
        <w:t>26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proofErr w:type="spellStart"/>
      <w:r w:rsidR="00507B33">
        <w:rPr>
          <w:rFonts w:asciiTheme="minorHAnsi" w:eastAsia="Calibri" w:hAnsiTheme="minorHAnsi" w:cs="Arial"/>
          <w:b/>
          <w:szCs w:val="24"/>
          <w:lang w:val="ru-RU" w:eastAsia="en-US"/>
        </w:rPr>
        <w:t>кв</w:t>
      </w:r>
      <w:r w:rsidR="00507B33">
        <w:rPr>
          <w:rFonts w:asciiTheme="minorHAnsi" w:eastAsia="Calibri" w:hAnsiTheme="minorHAnsi" w:cs="Arial"/>
          <w:b/>
          <w:szCs w:val="24"/>
          <w:lang w:eastAsia="en-US"/>
        </w:rPr>
        <w:t>ітня</w:t>
      </w:r>
      <w:proofErr w:type="spellEnd"/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21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02F465A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74EBB8A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1218302C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44FCCD71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1625081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3B72049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715A2" w14:textId="77777777" w:rsidR="00675C75" w:rsidRDefault="00675C75" w:rsidP="001B4ED2">
      <w:r>
        <w:separator/>
      </w:r>
    </w:p>
  </w:endnote>
  <w:endnote w:type="continuationSeparator" w:id="0">
    <w:p w14:paraId="77759F64" w14:textId="77777777" w:rsidR="00675C75" w:rsidRDefault="00675C75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E4592" w14:textId="77777777" w:rsidR="00675C75" w:rsidRDefault="00675C75" w:rsidP="001B4ED2">
      <w:r>
        <w:separator/>
      </w:r>
    </w:p>
  </w:footnote>
  <w:footnote w:type="continuationSeparator" w:id="0">
    <w:p w14:paraId="1512E2CC" w14:textId="77777777" w:rsidR="00675C75" w:rsidRDefault="00675C75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070CB" w14:textId="77777777" w:rsidR="001B4ED2" w:rsidRDefault="001B4ED2" w:rsidP="000F6781">
    <w:pPr>
      <w:pStyle w:val="a5"/>
      <w:jc w:val="right"/>
    </w:pPr>
    <w:r w:rsidRPr="00D175F1">
      <w:rPr>
        <w:rFonts w:ascii="Arial" w:hAnsi="Arial" w:cs="Arial"/>
        <w:b/>
        <w:noProof/>
        <w:sz w:val="20"/>
        <w:lang w:eastAsia="uk-UA"/>
      </w:rPr>
      <w:drawing>
        <wp:inline distT="0" distB="0" distL="0" distR="0" wp14:anchorId="4095D0CF" wp14:editId="4E7876C1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ED"/>
    <w:rsid w:val="0002060A"/>
    <w:rsid w:val="00024C4A"/>
    <w:rsid w:val="00043490"/>
    <w:rsid w:val="00065476"/>
    <w:rsid w:val="00070D03"/>
    <w:rsid w:val="0009147E"/>
    <w:rsid w:val="000D2768"/>
    <w:rsid w:val="000F6781"/>
    <w:rsid w:val="00125558"/>
    <w:rsid w:val="00137F4D"/>
    <w:rsid w:val="00192F82"/>
    <w:rsid w:val="001B4ED2"/>
    <w:rsid w:val="001D5BC0"/>
    <w:rsid w:val="002176E9"/>
    <w:rsid w:val="00233C38"/>
    <w:rsid w:val="00236084"/>
    <w:rsid w:val="002906C3"/>
    <w:rsid w:val="002B28D9"/>
    <w:rsid w:val="002B7B36"/>
    <w:rsid w:val="002D52C7"/>
    <w:rsid w:val="00375623"/>
    <w:rsid w:val="00404644"/>
    <w:rsid w:val="004D5E28"/>
    <w:rsid w:val="004E30EC"/>
    <w:rsid w:val="00507B33"/>
    <w:rsid w:val="005C4FBE"/>
    <w:rsid w:val="006025A4"/>
    <w:rsid w:val="00675C75"/>
    <w:rsid w:val="007B3E59"/>
    <w:rsid w:val="007D76EC"/>
    <w:rsid w:val="00821F21"/>
    <w:rsid w:val="0083049E"/>
    <w:rsid w:val="008356D3"/>
    <w:rsid w:val="008506AE"/>
    <w:rsid w:val="00857D51"/>
    <w:rsid w:val="0088617F"/>
    <w:rsid w:val="00930D69"/>
    <w:rsid w:val="00953EEA"/>
    <w:rsid w:val="009947C5"/>
    <w:rsid w:val="009F4E53"/>
    <w:rsid w:val="00A67878"/>
    <w:rsid w:val="00AB46F2"/>
    <w:rsid w:val="00AC636B"/>
    <w:rsid w:val="00B02067"/>
    <w:rsid w:val="00B23089"/>
    <w:rsid w:val="00C071C4"/>
    <w:rsid w:val="00C1181E"/>
    <w:rsid w:val="00C72F98"/>
    <w:rsid w:val="00CA4046"/>
    <w:rsid w:val="00CB06D0"/>
    <w:rsid w:val="00CC4BCB"/>
    <w:rsid w:val="00E22A54"/>
    <w:rsid w:val="00E41553"/>
    <w:rsid w:val="00E85895"/>
    <w:rsid w:val="00EC772C"/>
    <w:rsid w:val="00EF22C3"/>
    <w:rsid w:val="00F217A2"/>
    <w:rsid w:val="00F3102F"/>
    <w:rsid w:val="00F32C03"/>
    <w:rsid w:val="00F455F4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528B877"/>
  <w15:docId w15:val="{1CC934E9-211E-44B6-B77A-374EB947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3012</Words>
  <Characters>1718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2</cp:revision>
  <dcterms:created xsi:type="dcterms:W3CDTF">2021-04-21T10:15:00Z</dcterms:created>
  <dcterms:modified xsi:type="dcterms:W3CDTF">2021-04-21T10:15:00Z</dcterms:modified>
</cp:coreProperties>
</file>