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56405BBC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1261D">
        <w:rPr>
          <w:rFonts w:asciiTheme="minorHAnsi" w:eastAsiaTheme="minorHAnsi" w:hAnsiTheme="minorHAnsi" w:cstheme="minorHAnsi"/>
          <w:b/>
          <w:lang w:val="uk-UA" w:eastAsia="en-US"/>
        </w:rPr>
        <w:t>для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D1261D">
        <w:rPr>
          <w:rFonts w:asciiTheme="minorHAnsi" w:eastAsiaTheme="minorHAnsi" w:hAnsiTheme="minorHAnsi" w:cstheme="minorHAnsi"/>
          <w:b/>
          <w:lang w:val="uk-UA" w:eastAsia="en-US"/>
        </w:rPr>
        <w:t>у</w:t>
      </w:r>
      <w:proofErr w:type="spellEnd"/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консультантів-наставників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3286BC4C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D1261D" w:rsidRPr="00D1261D">
        <w:rPr>
          <w:rFonts w:asciiTheme="minorHAnsi" w:eastAsiaTheme="minorHAnsi" w:hAnsiTheme="minorHAnsi" w:cstheme="minorHAnsi"/>
          <w:bCs/>
          <w:lang w:val="uk-UA" w:eastAsia="en-US"/>
        </w:rPr>
        <w:t>Консультнат</w:t>
      </w:r>
      <w:proofErr w:type="spellEnd"/>
      <w:r w:rsidR="00D1261D" w:rsidRPr="00D1261D">
        <w:rPr>
          <w:rFonts w:asciiTheme="minorHAnsi" w:eastAsiaTheme="minorHAnsi" w:hAnsiTheme="minorHAnsi" w:cstheme="minorHAnsi"/>
          <w:bCs/>
          <w:lang w:val="uk-UA" w:eastAsia="en-US"/>
        </w:rPr>
        <w:t>-н</w:t>
      </w:r>
      <w:r w:rsidR="00251E0E" w:rsidRPr="00D1261D">
        <w:rPr>
          <w:rFonts w:asciiTheme="minorHAnsi" w:eastAsiaTheme="minorHAnsi" w:hAnsiTheme="minorHAnsi" w:cstheme="minorHAnsi"/>
          <w:bCs/>
          <w:lang w:val="uk-UA" w:eastAsia="en-US"/>
        </w:rPr>
        <w:t>аста</w:t>
      </w:r>
      <w:r w:rsidR="00251E0E">
        <w:rPr>
          <w:rFonts w:asciiTheme="minorHAnsi" w:eastAsiaTheme="minorHAnsi" w:hAnsiTheme="minorHAnsi" w:cstheme="minorHAnsi"/>
          <w:lang w:val="uk-UA" w:eastAsia="en-US"/>
        </w:rPr>
        <w:t>вник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51E0E">
        <w:rPr>
          <w:rFonts w:asciiTheme="minorHAnsi" w:eastAsiaTheme="minorHAnsi" w:hAnsiTheme="minorHAnsi" w:cstheme="minorHAnsi"/>
          <w:lang w:val="uk-UA" w:eastAsia="en-US"/>
        </w:rPr>
        <w:t>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  <w:bookmarkStart w:id="0" w:name="_GoBack"/>
      <w:bookmarkEnd w:id="0"/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24C061A0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наставницької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60B8D63B" w14:textId="331E508E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Моніторинг прогресу здобуття резидентами ІЕС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та </w:t>
      </w:r>
      <w:r w:rsidR="00F30F0D" w:rsidRPr="00F30F0D">
        <w:rPr>
          <w:rFonts w:asciiTheme="minorHAnsi" w:hAnsiTheme="minorHAnsi" w:cstheme="minorHAnsi"/>
          <w:lang w:val="uk-UA"/>
        </w:rPr>
        <w:t>інформування Радника Резидентів ІЕС щодо досягнутих резидентами результатів</w:t>
      </w:r>
    </w:p>
    <w:p w14:paraId="2D0537DF" w14:textId="4E6EEAFA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Координація </w:t>
      </w:r>
      <w:proofErr w:type="spellStart"/>
      <w:r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ІЕС, що стосуються наставництва з Директором ІЕС та Радником Резидентів ІЕС</w:t>
      </w:r>
    </w:p>
    <w:p w14:paraId="103969D1" w14:textId="4EFE592B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0EAFA0EA" w14:textId="264ADEBB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у виборі проектів для польових досліджень</w:t>
      </w:r>
    </w:p>
    <w:p w14:paraId="214F7B6F" w14:textId="1913B1F5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lastRenderedPageBreak/>
        <w:t>Надання підтримки резидентам ІЕС у написанні наукових матеріалів (статей, тез, протоколів досліджень та ін.)</w:t>
      </w:r>
    </w:p>
    <w:p w14:paraId="239EC199" w14:textId="66B05A50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proofErr w:type="spellStart"/>
      <w:r w:rsidRPr="00F30F0D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над резидентами та наставництва під час планування і організування польових досліджень</w:t>
      </w:r>
    </w:p>
    <w:p w14:paraId="7BF98588" w14:textId="2E319008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89EDD76" w14:textId="77777777" w:rsidR="00F30F0D" w:rsidRPr="00251E0E" w:rsidRDefault="00F30F0D" w:rsidP="00251E0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7E46CC8A" w14:textId="72B16F94" w:rsidR="00D76030" w:rsidRDefault="00D76030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05A21684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наставництва та знання підходів до 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0C4EE052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«</w:t>
      </w:r>
      <w:r w:rsidR="0091725A">
        <w:rPr>
          <w:rFonts w:asciiTheme="minorHAnsi" w:eastAsiaTheme="minorHAnsi" w:hAnsiTheme="minorHAnsi" w:cstheme="minorHAnsi"/>
          <w:lang w:eastAsia="en-US"/>
        </w:rPr>
        <w:t xml:space="preserve">Наставник </w:t>
      </w:r>
      <w:r w:rsidR="0091725A">
        <w:rPr>
          <w:rFonts w:asciiTheme="minorHAnsi" w:eastAsiaTheme="minorHAnsi" w:hAnsiTheme="minorHAnsi" w:cstheme="minorHAnsi"/>
          <w:lang w:val="uk-UA" w:eastAsia="en-US"/>
        </w:rPr>
        <w:t>ІЕС</w:t>
      </w:r>
      <w:r w:rsidRPr="00E434CE">
        <w:rPr>
          <w:rFonts w:asciiTheme="minorHAnsi" w:hAnsiTheme="minorHAnsi" w:cstheme="minorHAnsi"/>
          <w:lang w:val="uk-UA"/>
        </w:rPr>
        <w:t>».</w:t>
      </w:r>
    </w:p>
    <w:p w14:paraId="491BB09D" w14:textId="0EDDF36C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91725A">
        <w:rPr>
          <w:rFonts w:asciiTheme="minorHAnsi" w:hAnsiTheme="minorHAnsi" w:cstheme="minorHAnsi"/>
          <w:b/>
          <w:lang w:val="uk-UA"/>
        </w:rPr>
        <w:t>09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91725A">
        <w:rPr>
          <w:rFonts w:asciiTheme="minorHAnsi" w:hAnsiTheme="minorHAnsi" w:cstheme="minorHAnsi"/>
          <w:b/>
          <w:lang w:val="uk-UA"/>
        </w:rPr>
        <w:t>серпня</w:t>
      </w:r>
      <w:r w:rsidRPr="00CD3306">
        <w:rPr>
          <w:rFonts w:asciiTheme="minorHAnsi" w:hAnsiTheme="minorHAnsi" w:cstheme="minorHAnsi"/>
          <w:b/>
          <w:lang w:val="uk-UA"/>
        </w:rPr>
        <w:t xml:space="preserve"> 201</w:t>
      </w:r>
      <w:r w:rsidR="00A026F0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1261D"/>
    <w:rsid w:val="00D2585E"/>
    <w:rsid w:val="00D25FB7"/>
    <w:rsid w:val="00D3384B"/>
    <w:rsid w:val="00D41514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8B44-CCE1-4CAA-B29F-A916C59A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PHC-HR</cp:lastModifiedBy>
  <cp:revision>4</cp:revision>
  <cp:lastPrinted>2017-08-19T07:19:00Z</cp:lastPrinted>
  <dcterms:created xsi:type="dcterms:W3CDTF">2019-07-29T12:02:00Z</dcterms:created>
  <dcterms:modified xsi:type="dcterms:W3CDTF">2019-07-30T15:11:00Z</dcterms:modified>
</cp:coreProperties>
</file>