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64B87CA4"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bookmarkStart w:id="0" w:name="_Hlk200005081"/>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004037">
        <w:rPr>
          <w:rFonts w:ascii="Calibri" w:eastAsia="Calibri" w:hAnsi="Calibri" w:cs="Calibri"/>
          <w:b/>
        </w:rPr>
        <w:t>щодо туберкульозу на національному рівні</w:t>
      </w:r>
      <w:bookmarkEnd w:id="0"/>
      <w:r w:rsidR="00D64937">
        <w:rPr>
          <w:rFonts w:ascii="Calibri" w:eastAsia="Calibri" w:hAnsi="Calibri" w:cs="Calibri"/>
          <w:b/>
        </w:rPr>
        <w:t xml:space="preserve">  </w:t>
      </w:r>
      <w:r w:rsidR="00D64937">
        <w:rPr>
          <w:rFonts w:ascii="Calibri" w:hAnsi="Calibri" w:cs="Calibri"/>
          <w:b/>
        </w:rPr>
        <w:t xml:space="preserve">в </w:t>
      </w:r>
      <w:r w:rsidR="00D64937" w:rsidRPr="00B136AB">
        <w:rPr>
          <w:rFonts w:ascii="Calibri" w:hAnsi="Calibri" w:cs="Calibri"/>
          <w:b/>
        </w:rPr>
        <w:t xml:space="preserve">рамках програми </w:t>
      </w:r>
      <w:r w:rsidR="00D64937">
        <w:rPr>
          <w:rFonts w:ascii="Calibri" w:hAnsi="Calibri" w:cs="Calibri"/>
          <w:b/>
        </w:rPr>
        <w:t>«</w:t>
      </w:r>
      <w:r w:rsidR="00D64937" w:rsidRPr="00B136AB">
        <w:rPr>
          <w:rFonts w:ascii="Calibri" w:hAnsi="Calibri" w:cs="Calibri"/>
          <w:b/>
        </w:rPr>
        <w:t>Глобального фонду Стійка відповідь на епідемії ВІЛ і ТБ в умовах війни та відновлення України».</w:t>
      </w:r>
    </w:p>
    <w:p w14:paraId="5F1F9CE0" w14:textId="738874F9" w:rsidR="007A506A" w:rsidRDefault="007A506A" w:rsidP="003B351E">
      <w:pPr>
        <w:jc w:val="center"/>
        <w:rPr>
          <w:rFonts w:ascii="Calibri" w:eastAsia="Calibri" w:hAnsi="Calibri" w:cs="Calibri"/>
          <w:b/>
          <w:color w:val="000000"/>
        </w:rPr>
      </w:pPr>
    </w:p>
    <w:p w14:paraId="76885D70" w14:textId="6CCDE05A" w:rsidR="003B351E" w:rsidRDefault="006518AD" w:rsidP="003B351E">
      <w:pPr>
        <w:jc w:val="both"/>
        <w:rPr>
          <w:rFonts w:ascii="Calibri" w:eastAsia="Calibri" w:hAnsi="Calibri" w:cs="Calibri"/>
          <w:bCs/>
          <w:lang w:eastAsia="en-US"/>
        </w:rPr>
      </w:pPr>
      <w:bookmarkStart w:id="1" w:name="_heading=h.gjdgxs" w:colFirst="0" w:colLast="0"/>
      <w:bookmarkEnd w:id="1"/>
      <w:r>
        <w:rPr>
          <w:rFonts w:ascii="Calibri" w:eastAsia="Calibri" w:hAnsi="Calibri" w:cs="Calibri"/>
          <w:b/>
        </w:rPr>
        <w:t xml:space="preserve">Назва позиції: </w:t>
      </w:r>
      <w:bookmarkStart w:id="2" w:name="_Hlk200006839"/>
      <w:bookmarkStart w:id="3" w:name="_Hlk155911090"/>
      <w:bookmarkStart w:id="4" w:name="_GoBack"/>
      <w:r w:rsidR="005F2BEA" w:rsidRPr="005F2BEA">
        <w:rPr>
          <w:rFonts w:ascii="Calibri" w:eastAsia="Calibri" w:hAnsi="Calibri" w:cs="Calibri"/>
          <w:color w:val="000000"/>
          <w:lang w:eastAsia="en-US"/>
        </w:rPr>
        <w:t xml:space="preserve">Консультант </w:t>
      </w:r>
      <w:r w:rsidR="00BF711A">
        <w:rPr>
          <w:rFonts w:ascii="Calibri" w:eastAsia="Calibri" w:hAnsi="Calibri" w:cs="Calibri"/>
          <w:color w:val="000000"/>
          <w:lang w:eastAsia="en-US"/>
        </w:rPr>
        <w:t xml:space="preserve"> </w:t>
      </w:r>
      <w:r w:rsidR="00AE42EA" w:rsidRPr="00AE42EA">
        <w:rPr>
          <w:rFonts w:ascii="Calibri" w:eastAsia="Calibri" w:hAnsi="Calibri" w:cs="Calibri"/>
          <w:color w:val="000000"/>
          <w:lang w:eastAsia="en-US"/>
        </w:rPr>
        <w:t>з внесення та верифікації даних щодо туберкульозу на національному рівні</w:t>
      </w:r>
      <w:r w:rsidR="003B351E" w:rsidRPr="00D872ED">
        <w:rPr>
          <w:rFonts w:ascii="Calibri" w:eastAsia="Calibri" w:hAnsi="Calibri" w:cs="Calibri"/>
          <w:bCs/>
          <w:lang w:eastAsia="en-US"/>
        </w:rPr>
        <w:t xml:space="preserve"> </w:t>
      </w:r>
      <w:bookmarkEnd w:id="2"/>
      <w:bookmarkEnd w:id="4"/>
      <w:r w:rsidR="003B351E" w:rsidRPr="00D872ED">
        <w:rPr>
          <w:rFonts w:ascii="Calibri" w:eastAsia="Calibri" w:hAnsi="Calibri" w:cs="Calibri"/>
          <w:bCs/>
          <w:lang w:eastAsia="en-US"/>
        </w:rPr>
        <w:t>(</w:t>
      </w:r>
      <w:r w:rsidR="00004037">
        <w:rPr>
          <w:rFonts w:ascii="Calibri" w:eastAsia="Calibri" w:hAnsi="Calibri" w:cs="Calibri"/>
          <w:bCs/>
          <w:lang w:eastAsia="en-US"/>
        </w:rPr>
        <w:t>1</w:t>
      </w:r>
      <w:r w:rsidR="008801D6">
        <w:rPr>
          <w:rFonts w:ascii="Calibri" w:eastAsia="Calibri" w:hAnsi="Calibri" w:cs="Calibri"/>
          <w:bCs/>
          <w:lang w:eastAsia="en-US"/>
        </w:rPr>
        <w:t xml:space="preserve"> ос</w:t>
      </w:r>
      <w:r w:rsidR="00004037">
        <w:rPr>
          <w:rFonts w:ascii="Calibri" w:eastAsia="Calibri" w:hAnsi="Calibri" w:cs="Calibri"/>
          <w:bCs/>
          <w:lang w:eastAsia="en-US"/>
        </w:rPr>
        <w:t>оба</w:t>
      </w:r>
      <w:r w:rsidR="008801D6">
        <w:rPr>
          <w:rFonts w:ascii="Calibri" w:eastAsia="Calibri" w:hAnsi="Calibri" w:cs="Calibri"/>
          <w:bCs/>
          <w:lang w:eastAsia="en-US"/>
        </w:rPr>
        <w:t>)</w:t>
      </w:r>
      <w:r w:rsidR="00DC35E5">
        <w:rPr>
          <w:rFonts w:ascii="Calibri" w:eastAsia="Calibri" w:hAnsi="Calibri" w:cs="Calibri"/>
          <w:bCs/>
          <w:lang w:eastAsia="en-US"/>
        </w:rPr>
        <w:t>.</w:t>
      </w:r>
    </w:p>
    <w:p w14:paraId="054CAA3A" w14:textId="77777777" w:rsidR="00D03A35" w:rsidRPr="00643D53"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3"/>
    <w:p w14:paraId="1493CDC4" w14:textId="77777777" w:rsidR="003B351E" w:rsidRPr="008801D6" w:rsidRDefault="003B351E" w:rsidP="003B351E">
      <w:pPr>
        <w:rPr>
          <w:rFonts w:ascii="Calibri" w:eastAsia="Calibri" w:hAnsi="Calibri" w:cs="Calibri"/>
          <w:b/>
        </w:rPr>
      </w:pPr>
    </w:p>
    <w:p w14:paraId="5230D82C" w14:textId="4ED1E0E2" w:rsidR="006F56FD" w:rsidRPr="008265BA" w:rsidRDefault="006F56FD" w:rsidP="006F56FD">
      <w:pPr>
        <w:shd w:val="clear" w:color="auto" w:fill="FFFFFF"/>
        <w:rPr>
          <w:rFonts w:ascii="Calibri" w:hAnsi="Calibri" w:cs="Calibri"/>
          <w:color w:val="000000"/>
        </w:rPr>
      </w:pPr>
      <w:bookmarkStart w:id="5"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004037">
        <w:rPr>
          <w:rFonts w:ascii="Calibri" w:hAnsi="Calibri" w:cs="Calibri"/>
          <w:b/>
          <w:bCs/>
          <w:color w:val="000000"/>
        </w:rPr>
        <w:t>червень</w:t>
      </w:r>
      <w:r w:rsidR="0081601C">
        <w:rPr>
          <w:rFonts w:ascii="Calibri" w:hAnsi="Calibri" w:cs="Calibri"/>
          <w:b/>
          <w:bCs/>
          <w:color w:val="000000"/>
        </w:rPr>
        <w:t xml:space="preserve"> </w:t>
      </w:r>
      <w:r w:rsidR="003B351E">
        <w:rPr>
          <w:rFonts w:ascii="Calibri" w:hAnsi="Calibri" w:cs="Calibri"/>
          <w:b/>
          <w:bCs/>
          <w:color w:val="000000"/>
        </w:rPr>
        <w:t>-</w:t>
      </w:r>
      <w:r w:rsidR="0081601C">
        <w:rPr>
          <w:rFonts w:ascii="Calibri" w:hAnsi="Calibri" w:cs="Calibri"/>
          <w:b/>
          <w:bCs/>
          <w:color w:val="000000"/>
        </w:rPr>
        <w:t xml:space="preserve"> </w:t>
      </w:r>
      <w:r w:rsidR="00004037">
        <w:rPr>
          <w:rFonts w:ascii="Calibri" w:hAnsi="Calibri" w:cs="Calibri"/>
          <w:b/>
          <w:bCs/>
          <w:color w:val="000000"/>
        </w:rPr>
        <w:t>грудень</w:t>
      </w:r>
      <w:r w:rsidR="003B351E">
        <w:rPr>
          <w:rFonts w:ascii="Calibri" w:hAnsi="Calibri" w:cs="Calibri"/>
          <w:b/>
          <w:bCs/>
          <w:color w:val="000000"/>
        </w:rPr>
        <w:t xml:space="preserve"> 202</w:t>
      </w:r>
      <w:r w:rsidR="0081601C">
        <w:rPr>
          <w:rFonts w:ascii="Calibri" w:hAnsi="Calibri" w:cs="Calibri"/>
          <w:b/>
          <w:bCs/>
          <w:color w:val="000000"/>
        </w:rPr>
        <w:t>5</w:t>
      </w:r>
      <w:r w:rsidR="00BF711A">
        <w:rPr>
          <w:rFonts w:ascii="Calibri" w:hAnsi="Calibri" w:cs="Calibri"/>
          <w:b/>
          <w:bCs/>
          <w:color w:val="000000"/>
        </w:rPr>
        <w:t xml:space="preserve"> року</w:t>
      </w:r>
    </w:p>
    <w:bookmarkEnd w:id="5"/>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B6C9C3B" w14:textId="77777777" w:rsidR="005F2BEA" w:rsidRDefault="005F2BEA" w:rsidP="005F2BEA">
      <w:pPr>
        <w:jc w:val="both"/>
        <w:rPr>
          <w:rFonts w:ascii="Calibri" w:hAnsi="Calibri" w:cs="Calibri"/>
          <w:b/>
          <w:bCs/>
          <w:lang w:eastAsia="en-US"/>
        </w:rPr>
      </w:pPr>
    </w:p>
    <w:p w14:paraId="6799164F" w14:textId="70B5AEE6" w:rsidR="005F2BEA" w:rsidRDefault="005F2BEA" w:rsidP="005F2BEA">
      <w:pPr>
        <w:jc w:val="both"/>
        <w:rPr>
          <w:rFonts w:asciiTheme="minorHAnsi" w:hAnsiTheme="minorHAnsi" w:cstheme="minorHAnsi"/>
          <w:b/>
          <w:bCs/>
          <w:lang w:eastAsia="en-US"/>
        </w:rPr>
      </w:pPr>
      <w:r w:rsidRPr="005F2BEA">
        <w:rPr>
          <w:rFonts w:asciiTheme="minorHAnsi" w:hAnsiTheme="minorHAnsi" w:cstheme="minorHAnsi"/>
          <w:b/>
          <w:bCs/>
          <w:lang w:eastAsia="en-US"/>
        </w:rPr>
        <w:t>Обґрунтування</w:t>
      </w:r>
      <w:r>
        <w:rPr>
          <w:rFonts w:asciiTheme="minorHAnsi" w:hAnsiTheme="minorHAnsi" w:cstheme="minorHAnsi"/>
          <w:b/>
          <w:bCs/>
          <w:lang w:eastAsia="en-US"/>
        </w:rPr>
        <w:t>.</w:t>
      </w:r>
    </w:p>
    <w:p w14:paraId="0503A3CC" w14:textId="7E77ED58" w:rsidR="006D1763" w:rsidRPr="006D1763" w:rsidRDefault="006D1763" w:rsidP="005F2BEA">
      <w:pPr>
        <w:jc w:val="both"/>
        <w:rPr>
          <w:rFonts w:asciiTheme="minorHAnsi" w:hAnsiTheme="minorHAnsi" w:cstheme="minorHAnsi"/>
        </w:rPr>
      </w:pPr>
      <w:r w:rsidRPr="006D1763">
        <w:rPr>
          <w:rFonts w:asciiTheme="minorHAnsi" w:hAnsiTheme="minorHAnsi" w:cstheme="minorHAnsi"/>
        </w:rPr>
        <w:t xml:space="preserve">З метою забезпечення ефективної реалізації державної політики у сфері подолання туберкульозу та забезпечення якісної медичної допомоги людям, які хворіють на ТБ, необхідний постійний моніторинг та оцінка індикаторів якості медичної допомоги, їх верифікація. </w:t>
      </w:r>
      <w:r w:rsidR="00D87D11">
        <w:rPr>
          <w:rFonts w:asciiTheme="minorHAnsi" w:hAnsiTheme="minorHAnsi" w:cstheme="minorHAnsi"/>
        </w:rPr>
        <w:t>А</w:t>
      </w:r>
      <w:r w:rsidRPr="006D1763">
        <w:rPr>
          <w:rFonts w:asciiTheme="minorHAnsi" w:hAnsiTheme="minorHAnsi" w:cstheme="minorHAnsi"/>
        </w:rPr>
        <w:t>наліз досягнення індикаторів якості медичної допомоги</w:t>
      </w:r>
      <w:r w:rsidR="00D87D11">
        <w:rPr>
          <w:rFonts w:asciiTheme="minorHAnsi" w:hAnsiTheme="minorHAnsi" w:cstheme="minorHAnsi"/>
        </w:rPr>
        <w:t xml:space="preserve"> дозволяє </w:t>
      </w:r>
      <w:r w:rsidRPr="006D1763">
        <w:rPr>
          <w:rFonts w:asciiTheme="minorHAnsi" w:hAnsiTheme="minorHAnsi" w:cstheme="minorHAnsi"/>
        </w:rPr>
        <w:t xml:space="preserve"> вживати </w:t>
      </w:r>
      <w:r w:rsidR="00D87D11">
        <w:rPr>
          <w:rFonts w:asciiTheme="minorHAnsi" w:hAnsiTheme="minorHAnsi" w:cstheme="minorHAnsi"/>
        </w:rPr>
        <w:t xml:space="preserve">дієві </w:t>
      </w:r>
      <w:r w:rsidRPr="006D1763">
        <w:rPr>
          <w:rFonts w:asciiTheme="minorHAnsi" w:hAnsiTheme="minorHAnsi" w:cstheme="minorHAnsi"/>
        </w:rPr>
        <w:t>управлінські рішення.</w:t>
      </w:r>
    </w:p>
    <w:p w14:paraId="28796F15" w14:textId="151137FC" w:rsidR="006D1763" w:rsidRPr="00AE42EA" w:rsidRDefault="005F2BEA" w:rsidP="006D1763">
      <w:pPr>
        <w:jc w:val="both"/>
        <w:rPr>
          <w:rFonts w:asciiTheme="minorHAnsi" w:hAnsiTheme="minorHAnsi" w:cstheme="minorHAnsi"/>
        </w:rPr>
      </w:pPr>
      <w:r w:rsidRPr="005F2BEA">
        <w:rPr>
          <w:rFonts w:asciiTheme="minorHAnsi" w:hAnsiTheme="minorHAnsi" w:cstheme="minorHAnsi"/>
        </w:rPr>
        <w:t>ЦГЗ у партнерстві з міжнародними та національними орга</w:t>
      </w:r>
      <w:r w:rsidR="00BF711A">
        <w:rPr>
          <w:rFonts w:asciiTheme="minorHAnsi" w:hAnsiTheme="minorHAnsi" w:cstheme="minorHAnsi"/>
        </w:rPr>
        <w:t>н</w:t>
      </w:r>
      <w:r w:rsidRPr="005F2BEA">
        <w:rPr>
          <w:rFonts w:asciiTheme="minorHAnsi" w:hAnsiTheme="minorHAnsi" w:cstheme="minorHAnsi"/>
        </w:rPr>
        <w:t xml:space="preserve">ізаціями активно реалізує заходи, спрямовані на підвищення якості медичної допомоги, що надається в межах Програми медичних гарантій, зокрема для </w:t>
      </w:r>
      <w:r w:rsidR="00AE42EA">
        <w:rPr>
          <w:rFonts w:asciiTheme="minorHAnsi" w:hAnsiTheme="minorHAnsi" w:cstheme="minorHAnsi"/>
        </w:rPr>
        <w:t>людей, які хворіють на туберкульоз.</w:t>
      </w:r>
      <w:r w:rsidR="00AE42EA">
        <w:rPr>
          <w:rFonts w:asciiTheme="minorHAnsi" w:hAnsiTheme="minorHAnsi" w:cstheme="minorHAnsi"/>
          <w:lang w:val="en-US"/>
        </w:rPr>
        <w:t xml:space="preserve"> </w:t>
      </w:r>
      <w:r w:rsidR="006D1763">
        <w:rPr>
          <w:rFonts w:asciiTheme="minorHAnsi" w:hAnsiTheme="minorHAnsi" w:cstheme="minorHAnsi"/>
        </w:rPr>
        <w:t xml:space="preserve">ЦГЗ як координатор заходів з подолання туберкульозу на національному рівні проводить постійний збір та моніторинг інформаційно-статистичних даних з питань профілактики, діагностики та лікування ТБ. В той же час дані щодо систематичного скринінгу на ТБ переважно збираються у паперовому вигляді, що не дає можливості повною мірою </w:t>
      </w:r>
      <w:proofErr w:type="spellStart"/>
      <w:r w:rsidR="006D1763">
        <w:rPr>
          <w:rFonts w:asciiTheme="minorHAnsi" w:hAnsiTheme="minorHAnsi" w:cstheme="minorHAnsi"/>
        </w:rPr>
        <w:t>верифікувати</w:t>
      </w:r>
      <w:proofErr w:type="spellEnd"/>
      <w:r w:rsidR="006D1763">
        <w:rPr>
          <w:rFonts w:asciiTheme="minorHAnsi" w:hAnsiTheme="minorHAnsi" w:cstheme="minorHAnsi"/>
        </w:rPr>
        <w:t xml:space="preserve"> дані, які використовуються для </w:t>
      </w:r>
      <w:r w:rsidR="006D1763" w:rsidRPr="006D1763">
        <w:rPr>
          <w:rFonts w:asciiTheme="minorHAnsi" w:hAnsiTheme="minorHAnsi" w:cstheme="minorHAnsi"/>
        </w:rPr>
        <w:t xml:space="preserve">оцінки </w:t>
      </w:r>
      <w:proofErr w:type="spellStart"/>
      <w:r w:rsidR="006D1763" w:rsidRPr="006D1763">
        <w:rPr>
          <w:rFonts w:asciiTheme="minorHAnsi" w:hAnsiTheme="minorHAnsi" w:cstheme="minorHAnsi"/>
        </w:rPr>
        <w:t>епідситуації</w:t>
      </w:r>
      <w:proofErr w:type="spellEnd"/>
      <w:r w:rsidR="006D1763" w:rsidRPr="006D1763">
        <w:rPr>
          <w:rFonts w:asciiTheme="minorHAnsi" w:hAnsiTheme="minorHAnsi" w:cstheme="minorHAnsi"/>
        </w:rPr>
        <w:t xml:space="preserve"> та прийняття управлінських рішень.</w:t>
      </w:r>
    </w:p>
    <w:p w14:paraId="1DDFFF47" w14:textId="522AB3EA" w:rsidR="00AE42EA" w:rsidRDefault="006D1763" w:rsidP="005F2BEA">
      <w:pPr>
        <w:jc w:val="both"/>
        <w:rPr>
          <w:rFonts w:asciiTheme="minorHAnsi" w:hAnsiTheme="minorHAnsi" w:cstheme="minorHAnsi"/>
        </w:rPr>
      </w:pPr>
      <w:r w:rsidRPr="006D1763">
        <w:rPr>
          <w:rFonts w:asciiTheme="minorHAnsi" w:hAnsiTheme="minorHAnsi" w:cstheme="minorHAnsi"/>
        </w:rPr>
        <w:t>Н</w:t>
      </w:r>
      <w:r w:rsidR="00AE42EA" w:rsidRPr="006D1763">
        <w:rPr>
          <w:rFonts w:asciiTheme="minorHAnsi" w:hAnsiTheme="minorHAnsi" w:cstheme="minorHAnsi"/>
        </w:rPr>
        <w:t xml:space="preserve">еможливо оцінити якість надання послуги з виявлення та діагностики ТБ, оскільки функціональні можливості електронної системи охорони здоров’я не забезпечують управління медичною інформацією. </w:t>
      </w:r>
    </w:p>
    <w:p w14:paraId="5CABCF40" w14:textId="61A421E8" w:rsidR="006D1763" w:rsidRPr="006D1763" w:rsidRDefault="006D1763" w:rsidP="005F2BEA">
      <w:pPr>
        <w:jc w:val="both"/>
        <w:rPr>
          <w:rFonts w:asciiTheme="minorHAnsi" w:hAnsiTheme="minorHAnsi" w:cstheme="minorHAnsi"/>
        </w:rPr>
      </w:pPr>
      <w:r w:rsidRPr="006D1763">
        <w:rPr>
          <w:rFonts w:asciiTheme="minorHAnsi" w:hAnsiTheme="minorHAnsi" w:cstheme="minorHAnsi"/>
        </w:rPr>
        <w:t>З метою забезпечення створення системи моніторингу та оцінки якості надання первинної медичної допомоги людям, які хворіють на ТБ та послуг з виявлення та діагностики ТБ та ТБ-інфекції оголошується зазначений конкурс.</w:t>
      </w:r>
    </w:p>
    <w:p w14:paraId="62403292" w14:textId="18AD7D75" w:rsidR="007A506A" w:rsidRPr="00643D53" w:rsidRDefault="007A506A" w:rsidP="00643D53">
      <w:pPr>
        <w:jc w:val="both"/>
        <w:rPr>
          <w:rFonts w:ascii="Calibri" w:hAnsi="Calibri" w:cs="Calibri"/>
          <w:b/>
          <w:bCs/>
          <w:lang w:eastAsia="en-US"/>
        </w:rPr>
      </w:pPr>
    </w:p>
    <w:p w14:paraId="14B82D99" w14:textId="389678DC" w:rsidR="00300E02" w:rsidRPr="005F2BEA" w:rsidRDefault="006F56FD" w:rsidP="005F2BEA">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6DC1641C" w14:textId="12C6A794" w:rsidR="00896FC1" w:rsidRDefault="005F2BEA" w:rsidP="00643D53">
      <w:pPr>
        <w:pStyle w:val="a4"/>
        <w:numPr>
          <w:ilvl w:val="0"/>
          <w:numId w:val="4"/>
        </w:numPr>
        <w:spacing w:after="0" w:line="240" w:lineRule="auto"/>
        <w:ind w:left="851"/>
        <w:jc w:val="both"/>
        <w:rPr>
          <w:rFonts w:asciiTheme="minorHAnsi" w:hAnsiTheme="minorHAnsi" w:cstheme="minorHAnsi"/>
          <w:sz w:val="24"/>
          <w:szCs w:val="24"/>
        </w:rPr>
      </w:pPr>
      <w:bookmarkStart w:id="6" w:name="_Hlk182233177"/>
      <w:r w:rsidRPr="005F2BEA">
        <w:rPr>
          <w:rFonts w:ascii="Segoe UI Symbol" w:eastAsia="Times New Roman" w:hAnsi="Segoe UI Symbol" w:cs="Segoe UI Symbol"/>
          <w:color w:val="000000"/>
          <w:sz w:val="24"/>
          <w:szCs w:val="24"/>
          <w:lang w:eastAsia="ru-RU"/>
        </w:rPr>
        <w:lastRenderedPageBreak/>
        <w:t>⁠</w:t>
      </w:r>
      <w:r w:rsidR="006D1763">
        <w:rPr>
          <w:rFonts w:asciiTheme="minorHAnsi" w:hAnsiTheme="minorHAnsi" w:cstheme="minorHAnsi"/>
          <w:sz w:val="24"/>
          <w:szCs w:val="24"/>
        </w:rPr>
        <w:t xml:space="preserve">підготовка та узагальнення </w:t>
      </w:r>
      <w:r w:rsidR="006D1763" w:rsidRPr="006D1763">
        <w:rPr>
          <w:rFonts w:asciiTheme="minorHAnsi" w:hAnsiTheme="minorHAnsi" w:cstheme="minorHAnsi"/>
          <w:sz w:val="24"/>
          <w:szCs w:val="24"/>
        </w:rPr>
        <w:t xml:space="preserve"> інформаці</w:t>
      </w:r>
      <w:r w:rsidR="006D1763">
        <w:rPr>
          <w:rFonts w:asciiTheme="minorHAnsi" w:hAnsiTheme="minorHAnsi" w:cstheme="minorHAnsi"/>
          <w:sz w:val="24"/>
          <w:szCs w:val="24"/>
        </w:rPr>
        <w:t xml:space="preserve">ї </w:t>
      </w:r>
      <w:r w:rsidR="006D1763" w:rsidRPr="006D1763">
        <w:rPr>
          <w:rFonts w:asciiTheme="minorHAnsi" w:hAnsiTheme="minorHAnsi" w:cstheme="minorHAnsi"/>
          <w:sz w:val="24"/>
          <w:szCs w:val="24"/>
        </w:rPr>
        <w:t xml:space="preserve">про результати аналізу звітів про доходи і витрати </w:t>
      </w:r>
      <w:bookmarkStart w:id="7" w:name="_Hlk200006475"/>
      <w:r w:rsidR="006D1763">
        <w:rPr>
          <w:rFonts w:asciiTheme="minorHAnsi" w:hAnsiTheme="minorHAnsi" w:cstheme="minorHAnsi"/>
          <w:sz w:val="24"/>
          <w:szCs w:val="24"/>
        </w:rPr>
        <w:t xml:space="preserve">регіональних </w:t>
      </w:r>
      <w:proofErr w:type="spellStart"/>
      <w:r w:rsidR="006D1763">
        <w:rPr>
          <w:rFonts w:asciiTheme="minorHAnsi" w:hAnsiTheme="minorHAnsi" w:cstheme="minorHAnsi"/>
          <w:sz w:val="24"/>
          <w:szCs w:val="24"/>
        </w:rPr>
        <w:t>фтизіопульмонологічних</w:t>
      </w:r>
      <w:proofErr w:type="spellEnd"/>
      <w:r w:rsidR="006D1763">
        <w:rPr>
          <w:rFonts w:asciiTheme="minorHAnsi" w:hAnsiTheme="minorHAnsi" w:cstheme="minorHAnsi"/>
          <w:sz w:val="24"/>
          <w:szCs w:val="24"/>
        </w:rPr>
        <w:t xml:space="preserve"> центрів</w:t>
      </w:r>
      <w:r w:rsidR="006D1763" w:rsidRPr="006D1763">
        <w:rPr>
          <w:rFonts w:asciiTheme="minorHAnsi" w:hAnsiTheme="minorHAnsi" w:cstheme="minorHAnsi"/>
          <w:sz w:val="24"/>
          <w:szCs w:val="24"/>
        </w:rPr>
        <w:t xml:space="preserve"> </w:t>
      </w:r>
      <w:bookmarkEnd w:id="7"/>
      <w:r w:rsidR="006D1763" w:rsidRPr="006D1763">
        <w:rPr>
          <w:rFonts w:asciiTheme="minorHAnsi" w:hAnsiTheme="minorHAnsi" w:cstheme="minorHAnsi"/>
          <w:sz w:val="24"/>
          <w:szCs w:val="24"/>
        </w:rPr>
        <w:t xml:space="preserve">(середньомісячний рівень витрат, в </w:t>
      </w:r>
      <w:proofErr w:type="spellStart"/>
      <w:r w:rsidR="006D1763" w:rsidRPr="006D1763">
        <w:rPr>
          <w:rFonts w:asciiTheme="minorHAnsi" w:hAnsiTheme="minorHAnsi" w:cstheme="minorHAnsi"/>
          <w:sz w:val="24"/>
          <w:szCs w:val="24"/>
        </w:rPr>
        <w:t>т.ч</w:t>
      </w:r>
      <w:proofErr w:type="spellEnd"/>
      <w:r w:rsidR="006D1763" w:rsidRPr="006D1763">
        <w:rPr>
          <w:rFonts w:asciiTheme="minorHAnsi" w:hAnsiTheme="minorHAnsi" w:cstheme="minorHAnsi"/>
          <w:sz w:val="24"/>
          <w:szCs w:val="24"/>
        </w:rPr>
        <w:t xml:space="preserve">. і на зарплати, </w:t>
      </w:r>
      <w:r w:rsidR="00D87D11">
        <w:rPr>
          <w:rFonts w:asciiTheme="minorHAnsi" w:hAnsiTheme="minorHAnsi" w:cstheme="minorHAnsi"/>
          <w:sz w:val="24"/>
          <w:szCs w:val="24"/>
        </w:rPr>
        <w:t>витрати на харчування)</w:t>
      </w:r>
      <w:r w:rsidR="00013B4E">
        <w:rPr>
          <w:rFonts w:asciiTheme="minorHAnsi" w:hAnsiTheme="minorHAnsi" w:cstheme="minorHAnsi"/>
          <w:sz w:val="24"/>
          <w:szCs w:val="24"/>
        </w:rPr>
        <w:t>;</w:t>
      </w:r>
    </w:p>
    <w:p w14:paraId="4D50D58D" w14:textId="704BF386" w:rsidR="00D87D11" w:rsidRPr="00D87D11" w:rsidRDefault="00D87D11" w:rsidP="00D87D11">
      <w:pPr>
        <w:pStyle w:val="a4"/>
        <w:numPr>
          <w:ilvl w:val="0"/>
          <w:numId w:val="4"/>
        </w:numPr>
        <w:spacing w:after="0" w:line="240" w:lineRule="auto"/>
        <w:ind w:left="851"/>
        <w:jc w:val="both"/>
        <w:rPr>
          <w:rFonts w:asciiTheme="minorHAnsi" w:eastAsia="Times New Roman" w:hAnsiTheme="minorHAnsi" w:cstheme="minorHAnsi"/>
          <w:color w:val="000000"/>
          <w:sz w:val="24"/>
          <w:szCs w:val="24"/>
          <w:lang w:eastAsia="ru-RU"/>
        </w:rPr>
      </w:pPr>
      <w:r w:rsidRPr="00D87D11">
        <w:rPr>
          <w:rFonts w:asciiTheme="minorHAnsi" w:hAnsiTheme="minorHAnsi" w:cstheme="minorHAnsi"/>
          <w:sz w:val="24"/>
          <w:szCs w:val="24"/>
        </w:rPr>
        <w:t xml:space="preserve">оцінка кадрового забезпечення регіональних </w:t>
      </w:r>
      <w:proofErr w:type="spellStart"/>
      <w:r w:rsidRPr="00D87D11">
        <w:rPr>
          <w:rFonts w:asciiTheme="minorHAnsi" w:hAnsiTheme="minorHAnsi" w:cstheme="minorHAnsi"/>
          <w:sz w:val="24"/>
          <w:szCs w:val="24"/>
        </w:rPr>
        <w:t>фтизіопульмонологічних</w:t>
      </w:r>
      <w:proofErr w:type="spellEnd"/>
      <w:r w:rsidRPr="00D87D11">
        <w:rPr>
          <w:rFonts w:asciiTheme="minorHAnsi" w:hAnsiTheme="minorHAnsi" w:cstheme="minorHAnsi"/>
          <w:sz w:val="24"/>
          <w:szCs w:val="24"/>
        </w:rPr>
        <w:t xml:space="preserve"> центрів  (співвідношення організаторів, лікарів, середнього медперсоналу, допоміжного персоналу);</w:t>
      </w:r>
    </w:p>
    <w:p w14:paraId="17818ABF" w14:textId="77777777" w:rsidR="00D87D11" w:rsidRPr="00D87D11" w:rsidRDefault="00D87D11" w:rsidP="00D87D11">
      <w:pPr>
        <w:pStyle w:val="a4"/>
        <w:numPr>
          <w:ilvl w:val="0"/>
          <w:numId w:val="4"/>
        </w:numPr>
        <w:spacing w:after="0" w:line="240" w:lineRule="auto"/>
        <w:ind w:left="851"/>
        <w:jc w:val="both"/>
        <w:rPr>
          <w:rFonts w:asciiTheme="minorHAnsi" w:eastAsia="Times New Roman" w:hAnsiTheme="minorHAnsi" w:cstheme="minorHAnsi"/>
          <w:color w:val="000000"/>
          <w:sz w:val="24"/>
          <w:szCs w:val="24"/>
          <w:lang w:eastAsia="ru-RU"/>
        </w:rPr>
      </w:pPr>
      <w:r>
        <w:rPr>
          <w:rFonts w:asciiTheme="minorHAnsi" w:eastAsia="Times New Roman" w:hAnsiTheme="minorHAnsi" w:cstheme="minorHAnsi"/>
          <w:color w:val="000000"/>
          <w:sz w:val="24"/>
          <w:szCs w:val="24"/>
          <w:lang w:eastAsia="ru-RU"/>
        </w:rPr>
        <w:t xml:space="preserve">підготовка інформація щодо </w:t>
      </w:r>
      <w:r w:rsidRPr="00D87D11">
        <w:rPr>
          <w:rFonts w:asciiTheme="minorHAnsi" w:hAnsiTheme="minorHAnsi" w:cstheme="minorHAnsi"/>
          <w:color w:val="000000"/>
        </w:rPr>
        <w:t>кільк</w:t>
      </w:r>
      <w:r>
        <w:rPr>
          <w:rFonts w:asciiTheme="minorHAnsi" w:hAnsiTheme="minorHAnsi" w:cstheme="minorHAnsi"/>
          <w:color w:val="000000"/>
        </w:rPr>
        <w:t>о</w:t>
      </w:r>
      <w:r w:rsidRPr="00D87D11">
        <w:rPr>
          <w:rFonts w:asciiTheme="minorHAnsi" w:hAnsiTheme="minorHAnsi" w:cstheme="minorHAnsi"/>
          <w:color w:val="000000"/>
        </w:rPr>
        <w:t>ст</w:t>
      </w:r>
      <w:r>
        <w:rPr>
          <w:rFonts w:asciiTheme="minorHAnsi" w:hAnsiTheme="minorHAnsi" w:cstheme="minorHAnsi"/>
          <w:color w:val="000000"/>
        </w:rPr>
        <w:t>і</w:t>
      </w:r>
      <w:r w:rsidRPr="00D87D11">
        <w:rPr>
          <w:rFonts w:asciiTheme="minorHAnsi" w:hAnsiTheme="minorHAnsi" w:cstheme="minorHAnsi"/>
          <w:color w:val="000000"/>
        </w:rPr>
        <w:t xml:space="preserve"> закладів первинної мережі, які уклали додаткову угоду на ведення пацієнтів з ТБ;</w:t>
      </w:r>
      <w:r>
        <w:rPr>
          <w:rFonts w:asciiTheme="minorHAnsi" w:hAnsiTheme="minorHAnsi" w:cstheme="minorHAnsi"/>
          <w:color w:val="000000"/>
        </w:rPr>
        <w:t xml:space="preserve"> </w:t>
      </w:r>
      <w:r w:rsidRPr="00D87D11">
        <w:rPr>
          <w:rFonts w:asciiTheme="minorHAnsi" w:hAnsiTheme="minorHAnsi" w:cstheme="minorHAnsi"/>
          <w:color w:val="000000"/>
        </w:rPr>
        <w:t>кільк</w:t>
      </w:r>
      <w:r>
        <w:rPr>
          <w:rFonts w:asciiTheme="minorHAnsi" w:hAnsiTheme="minorHAnsi" w:cstheme="minorHAnsi"/>
          <w:color w:val="000000"/>
        </w:rPr>
        <w:t>о</w:t>
      </w:r>
      <w:r w:rsidRPr="00D87D11">
        <w:rPr>
          <w:rFonts w:asciiTheme="minorHAnsi" w:hAnsiTheme="minorHAnsi" w:cstheme="minorHAnsi"/>
          <w:color w:val="000000"/>
        </w:rPr>
        <w:t>ст</w:t>
      </w:r>
      <w:r>
        <w:rPr>
          <w:rFonts w:asciiTheme="minorHAnsi" w:hAnsiTheme="minorHAnsi" w:cstheme="minorHAnsi"/>
          <w:color w:val="000000"/>
        </w:rPr>
        <w:t>і</w:t>
      </w:r>
      <w:r w:rsidRPr="00D87D11">
        <w:rPr>
          <w:rFonts w:asciiTheme="minorHAnsi" w:hAnsiTheme="minorHAnsi" w:cstheme="minorHAnsi"/>
          <w:color w:val="000000"/>
        </w:rPr>
        <w:t xml:space="preserve"> пацієнтів, які хворіють на туберкульоз та отримують медичні послуги в амбулаторних умовах під час надання первинної медичної допомоги в розрізі закладів та регіонів;</w:t>
      </w:r>
      <w:r>
        <w:rPr>
          <w:rFonts w:asciiTheme="minorHAnsi" w:hAnsiTheme="minorHAnsi" w:cstheme="minorHAnsi"/>
          <w:color w:val="000000"/>
        </w:rPr>
        <w:t xml:space="preserve"> визначення </w:t>
      </w:r>
      <w:r w:rsidRPr="00D87D11">
        <w:rPr>
          <w:rFonts w:asciiTheme="minorHAnsi" w:hAnsiTheme="minorHAnsi" w:cstheme="minorHAnsi"/>
          <w:color w:val="000000"/>
        </w:rPr>
        <w:t>алгоритм</w:t>
      </w:r>
      <w:r>
        <w:rPr>
          <w:rFonts w:asciiTheme="minorHAnsi" w:hAnsiTheme="minorHAnsi" w:cstheme="minorHAnsi"/>
          <w:color w:val="000000"/>
        </w:rPr>
        <w:t>у</w:t>
      </w:r>
      <w:r w:rsidRPr="00D87D11">
        <w:rPr>
          <w:rFonts w:asciiTheme="minorHAnsi" w:hAnsiTheme="minorHAnsi" w:cstheme="minorHAnsi"/>
          <w:color w:val="000000"/>
        </w:rPr>
        <w:t xml:space="preserve"> та правил медичної послуги зі скринінгу на туберкульоз у межах ПМД в рамках програми медичних гарантій як такої, що підлягає оплаті за тарифом (кількість осіб по групам ризику та результати їх рентгенологічного обстеження); охоплення вакцинацією БЦЖ </w:t>
      </w:r>
      <w:proofErr w:type="spellStart"/>
      <w:r w:rsidRPr="00D87D11">
        <w:rPr>
          <w:rFonts w:asciiTheme="minorHAnsi" w:hAnsiTheme="minorHAnsi" w:cstheme="minorHAnsi"/>
          <w:color w:val="000000"/>
        </w:rPr>
        <w:t>навонароджених</w:t>
      </w:r>
      <w:proofErr w:type="spellEnd"/>
      <w:r w:rsidRPr="00D87D11">
        <w:rPr>
          <w:rFonts w:asciiTheme="minorHAnsi" w:hAnsiTheme="minorHAnsi" w:cstheme="minorHAnsi"/>
          <w:color w:val="000000"/>
        </w:rPr>
        <w:t xml:space="preserve"> та дітей до 1 року</w:t>
      </w:r>
      <w:r>
        <w:rPr>
          <w:rFonts w:asciiTheme="minorHAnsi" w:hAnsiTheme="minorHAnsi" w:cstheme="minorHAnsi"/>
          <w:color w:val="000000"/>
        </w:rPr>
        <w:t>;</w:t>
      </w:r>
    </w:p>
    <w:p w14:paraId="3EF18942" w14:textId="7747815B" w:rsidR="00643D53" w:rsidRPr="00D87D11" w:rsidRDefault="00D87D11" w:rsidP="00D87D11">
      <w:pPr>
        <w:pStyle w:val="a4"/>
        <w:numPr>
          <w:ilvl w:val="0"/>
          <w:numId w:val="4"/>
        </w:numPr>
        <w:spacing w:after="0" w:line="240" w:lineRule="auto"/>
        <w:ind w:left="851"/>
        <w:jc w:val="both"/>
        <w:rPr>
          <w:rFonts w:asciiTheme="minorHAnsi" w:eastAsia="Times New Roman" w:hAnsiTheme="minorHAnsi" w:cstheme="minorHAnsi"/>
          <w:color w:val="000000"/>
          <w:sz w:val="24"/>
          <w:szCs w:val="24"/>
          <w:lang w:eastAsia="ru-RU"/>
        </w:rPr>
      </w:pPr>
      <w:r>
        <w:rPr>
          <w:rFonts w:asciiTheme="minorHAnsi" w:hAnsiTheme="minorHAnsi" w:cstheme="minorHAnsi"/>
          <w:color w:val="000000"/>
        </w:rPr>
        <w:t xml:space="preserve">підготовка інформації щодо </w:t>
      </w:r>
      <w:r w:rsidRPr="00D87D11">
        <w:rPr>
          <w:rFonts w:asciiTheme="minorHAnsi" w:hAnsiTheme="minorHAnsi" w:cstheme="minorHAnsi"/>
          <w:color w:val="000000"/>
        </w:rPr>
        <w:t>кільк</w:t>
      </w:r>
      <w:r>
        <w:rPr>
          <w:rFonts w:asciiTheme="minorHAnsi" w:hAnsiTheme="minorHAnsi" w:cstheme="minorHAnsi"/>
          <w:color w:val="000000"/>
        </w:rPr>
        <w:t>о</w:t>
      </w:r>
      <w:r w:rsidRPr="00D87D11">
        <w:rPr>
          <w:rFonts w:asciiTheme="minorHAnsi" w:hAnsiTheme="minorHAnsi" w:cstheme="minorHAnsi"/>
          <w:color w:val="000000"/>
        </w:rPr>
        <w:t>ст</w:t>
      </w:r>
      <w:r>
        <w:rPr>
          <w:rFonts w:asciiTheme="minorHAnsi" w:hAnsiTheme="minorHAnsi" w:cstheme="minorHAnsi"/>
          <w:color w:val="000000"/>
        </w:rPr>
        <w:t>і</w:t>
      </w:r>
      <w:r w:rsidRPr="00D87D11">
        <w:rPr>
          <w:rFonts w:asciiTheme="minorHAnsi" w:hAnsiTheme="minorHAnsi" w:cstheme="minorHAnsi"/>
          <w:color w:val="000000"/>
        </w:rPr>
        <w:t xml:space="preserve"> пацієнтів з ТБ, інформація про лікування яких була вперше внесена в ЄСОЗ, особливості розрахунку </w:t>
      </w:r>
      <w:r>
        <w:rPr>
          <w:rFonts w:asciiTheme="minorHAnsi" w:hAnsiTheme="minorHAnsi" w:cstheme="minorHAnsi"/>
          <w:color w:val="000000"/>
        </w:rPr>
        <w:t xml:space="preserve">та </w:t>
      </w:r>
      <w:r w:rsidRPr="00D87D11">
        <w:rPr>
          <w:rFonts w:asciiTheme="minorHAnsi" w:hAnsiTheme="minorHAnsi" w:cstheme="minorHAnsi"/>
          <w:color w:val="000000"/>
        </w:rPr>
        <w:t>моніторинг лікування</w:t>
      </w:r>
      <w:r w:rsidR="00643D53" w:rsidRPr="00D87D11">
        <w:rPr>
          <w:rFonts w:asciiTheme="minorHAnsi" w:hAnsiTheme="minorHAnsi" w:cstheme="minorHAnsi"/>
          <w:color w:val="000000"/>
        </w:rPr>
        <w:t>;</w:t>
      </w:r>
    </w:p>
    <w:p w14:paraId="15099C61" w14:textId="38D28B98" w:rsidR="0081601C" w:rsidRPr="005F2BEA" w:rsidRDefault="005F2BEA" w:rsidP="00D87D11">
      <w:pPr>
        <w:pStyle w:val="a4"/>
        <w:numPr>
          <w:ilvl w:val="0"/>
          <w:numId w:val="4"/>
        </w:numPr>
        <w:spacing w:line="240" w:lineRule="auto"/>
        <w:ind w:left="851"/>
        <w:jc w:val="both"/>
        <w:rPr>
          <w:rFonts w:cs="Calibri"/>
          <w:color w:val="000000"/>
        </w:rPr>
      </w:pPr>
      <w:r w:rsidRPr="005F2BEA">
        <w:rPr>
          <w:rFonts w:ascii="Segoe UI Symbol" w:hAnsi="Segoe UI Symbol" w:cs="Segoe UI Symbol"/>
          <w:color w:val="000000"/>
          <w:sz w:val="24"/>
          <w:szCs w:val="24"/>
        </w:rPr>
        <w:t>⁠</w:t>
      </w:r>
      <w:bookmarkEnd w:id="6"/>
      <w:r w:rsidR="00D87D11">
        <w:rPr>
          <w:rFonts w:asciiTheme="minorHAnsi" w:hAnsiTheme="minorHAnsi" w:cstheme="minorHAnsi"/>
          <w:color w:val="000000"/>
          <w:sz w:val="24"/>
          <w:szCs w:val="24"/>
        </w:rPr>
        <w:t xml:space="preserve">формування звітності в ЄСОЗ та розробка </w:t>
      </w:r>
      <w:proofErr w:type="spellStart"/>
      <w:r w:rsidR="00D87D11">
        <w:rPr>
          <w:rFonts w:asciiTheme="minorHAnsi" w:hAnsiTheme="minorHAnsi" w:cstheme="minorHAnsi"/>
          <w:color w:val="000000"/>
          <w:sz w:val="24"/>
          <w:szCs w:val="24"/>
        </w:rPr>
        <w:t>дашбордів</w:t>
      </w:r>
      <w:proofErr w:type="spellEnd"/>
      <w:r w:rsidR="00D87D11">
        <w:rPr>
          <w:rFonts w:asciiTheme="minorHAnsi" w:hAnsiTheme="minorHAnsi" w:cstheme="minorHAnsi"/>
          <w:color w:val="000000"/>
          <w:sz w:val="24"/>
          <w:szCs w:val="24"/>
        </w:rPr>
        <w:t>.</w:t>
      </w:r>
    </w:p>
    <w:p w14:paraId="777FED2C" w14:textId="7AB56CF3" w:rsidR="007A506A" w:rsidRPr="005F2BEA" w:rsidRDefault="006518AD" w:rsidP="00643D53">
      <w:pPr>
        <w:jc w:val="both"/>
        <w:rPr>
          <w:rFonts w:ascii="Calibri" w:eastAsia="Calibri" w:hAnsi="Calibri" w:cs="Calibri"/>
          <w:b/>
        </w:rPr>
      </w:pPr>
      <w:r>
        <w:rPr>
          <w:rFonts w:ascii="Calibri" w:eastAsia="Calibri" w:hAnsi="Calibri" w:cs="Calibri"/>
          <w:b/>
        </w:rPr>
        <w:t>Вимоги до професійної компетентності:</w:t>
      </w:r>
    </w:p>
    <w:p w14:paraId="2D8C64E7"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вища освіта;</w:t>
      </w:r>
    </w:p>
    <w:p w14:paraId="0BE725BD" w14:textId="77777777" w:rsidR="005F2BEA" w:rsidRDefault="005F2BEA" w:rsidP="00643D53">
      <w:pPr>
        <w:pStyle w:val="a4"/>
        <w:numPr>
          <w:ilvl w:val="0"/>
          <w:numId w:val="9"/>
        </w:numPr>
        <w:spacing w:after="160" w:line="240" w:lineRule="auto"/>
        <w:ind w:left="851"/>
        <w:jc w:val="both"/>
        <w:rPr>
          <w:sz w:val="24"/>
          <w:szCs w:val="24"/>
        </w:rPr>
      </w:pPr>
      <w:r>
        <w:rPr>
          <w:sz w:val="24"/>
          <w:szCs w:val="24"/>
        </w:rPr>
        <w:t>д</w:t>
      </w:r>
      <w:r w:rsidRPr="00FE17EB">
        <w:rPr>
          <w:sz w:val="24"/>
          <w:szCs w:val="24"/>
        </w:rPr>
        <w:t>освід роботи з медичною звітністю, базами даних, реєстрами, масивами даних, аналітичними системами</w:t>
      </w:r>
      <w:r>
        <w:rPr>
          <w:sz w:val="24"/>
          <w:szCs w:val="24"/>
        </w:rPr>
        <w:t>;</w:t>
      </w:r>
    </w:p>
    <w:p w14:paraId="2A738256"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володіння ПК на рівні професійного користувача;</w:t>
      </w:r>
    </w:p>
    <w:p w14:paraId="264E8B1B"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високий рівень організаційних здібностей та дотримання чітких дедлайнів;</w:t>
      </w:r>
    </w:p>
    <w:p w14:paraId="3302226A" w14:textId="3C6A1B83" w:rsidR="007A506A" w:rsidRPr="005F2BEA" w:rsidRDefault="005F2BEA" w:rsidP="00643D53">
      <w:pPr>
        <w:pStyle w:val="a4"/>
        <w:numPr>
          <w:ilvl w:val="0"/>
          <w:numId w:val="9"/>
        </w:numPr>
        <w:spacing w:after="160" w:line="240" w:lineRule="auto"/>
        <w:ind w:left="851"/>
        <w:jc w:val="both"/>
        <w:rPr>
          <w:sz w:val="24"/>
          <w:szCs w:val="24"/>
        </w:rPr>
      </w:pPr>
      <w:r w:rsidRPr="00A8296E">
        <w:rPr>
          <w:sz w:val="24"/>
          <w:szCs w:val="24"/>
        </w:rPr>
        <w:t>вміння працювати у команді.</w:t>
      </w:r>
    </w:p>
    <w:p w14:paraId="700A3650" w14:textId="79BB8B81" w:rsidR="00300E02" w:rsidRPr="00DC35E5" w:rsidRDefault="006518AD" w:rsidP="005F2BEA">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D64937">
        <w:rPr>
          <w:rFonts w:ascii="Calibri" w:eastAsia="Calibri" w:hAnsi="Calibri" w:cs="Calibri"/>
          <w:b/>
        </w:rPr>
        <w:t xml:space="preserve">209-2025 </w:t>
      </w:r>
      <w:r w:rsidR="00D87D11" w:rsidRPr="00D87D11">
        <w:rPr>
          <w:rFonts w:ascii="Calibri" w:eastAsia="Calibri" w:hAnsi="Calibri" w:cs="Calibri"/>
          <w:b/>
        </w:rPr>
        <w:t xml:space="preserve">Консультант  з внесення та верифікації даних щодо туберкульозу на національному рівні </w:t>
      </w:r>
      <w:r w:rsidR="00DC35E5" w:rsidRPr="00610E4C">
        <w:rPr>
          <w:rFonts w:ascii="Calibri" w:eastAsia="Calibri" w:hAnsi="Calibri" w:cs="Calibri"/>
          <w:b/>
          <w:lang w:eastAsia="en-US"/>
        </w:rPr>
        <w:t xml:space="preserve">» </w:t>
      </w:r>
    </w:p>
    <w:p w14:paraId="7392DD58" w14:textId="77777777" w:rsidR="00300E02" w:rsidRDefault="00300E02">
      <w:pPr>
        <w:ind w:left="284"/>
        <w:jc w:val="both"/>
        <w:rPr>
          <w:rFonts w:ascii="Calibri" w:eastAsia="Calibri" w:hAnsi="Calibri" w:cs="Calibri"/>
          <w:b/>
        </w:rPr>
      </w:pPr>
    </w:p>
    <w:p w14:paraId="33DD812A" w14:textId="4249C013" w:rsidR="007A506A" w:rsidRDefault="006518AD" w:rsidP="005F2BEA">
      <w:pPr>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до</w:t>
      </w:r>
      <w:bookmarkStart w:id="8" w:name="_Hlk150265673"/>
      <w:r w:rsidR="00D64937">
        <w:rPr>
          <w:rFonts w:ascii="Calibri" w:eastAsia="Calibri" w:hAnsi="Calibri" w:cs="Calibri"/>
          <w:b/>
        </w:rPr>
        <w:t xml:space="preserve"> 16 </w:t>
      </w:r>
      <w:r w:rsidR="00D87D11">
        <w:rPr>
          <w:rFonts w:ascii="Calibri" w:eastAsia="Calibri" w:hAnsi="Calibri" w:cs="Calibri"/>
          <w:b/>
        </w:rPr>
        <w:t>червня</w:t>
      </w:r>
      <w:r w:rsidR="008801D6" w:rsidRPr="00643D53">
        <w:rPr>
          <w:rFonts w:ascii="Calibri" w:eastAsia="Calibri" w:hAnsi="Calibri" w:cs="Calibri"/>
          <w:b/>
        </w:rPr>
        <w:t xml:space="preserve"> </w:t>
      </w:r>
      <w:r w:rsidRPr="00DC35E5">
        <w:rPr>
          <w:rFonts w:ascii="Calibri" w:eastAsia="Calibri" w:hAnsi="Calibri" w:cs="Calibri"/>
          <w:b/>
        </w:rPr>
        <w:t>202</w:t>
      </w:r>
      <w:r w:rsidR="00D87D11">
        <w:rPr>
          <w:rFonts w:ascii="Calibri" w:eastAsia="Calibri" w:hAnsi="Calibri" w:cs="Calibri"/>
          <w:b/>
        </w:rPr>
        <w:t>5</w:t>
      </w:r>
      <w:r w:rsidRPr="00DC35E5">
        <w:rPr>
          <w:rFonts w:ascii="Calibri" w:eastAsia="Calibri" w:hAnsi="Calibri" w:cs="Calibri"/>
          <w:b/>
        </w:rPr>
        <w:t xml:space="preserve"> року</w:t>
      </w:r>
      <w:bookmarkEnd w:id="8"/>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518BE680" w14:textId="2E2573EC" w:rsidR="007A506A" w:rsidRPr="005F2BEA" w:rsidRDefault="006518AD" w:rsidP="005F2BEA">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7A506A" w:rsidRPr="005F2BE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38E6E60"/>
    <w:multiLevelType w:val="hybridMultilevel"/>
    <w:tmpl w:val="34AE64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293C8B"/>
    <w:multiLevelType w:val="hybridMultilevel"/>
    <w:tmpl w:val="871C9C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4037"/>
    <w:rsid w:val="000068C6"/>
    <w:rsid w:val="000110DC"/>
    <w:rsid w:val="00013B4E"/>
    <w:rsid w:val="00015674"/>
    <w:rsid w:val="000E6328"/>
    <w:rsid w:val="001A3A81"/>
    <w:rsid w:val="001A3F38"/>
    <w:rsid w:val="00290F17"/>
    <w:rsid w:val="002C268A"/>
    <w:rsid w:val="002F13B7"/>
    <w:rsid w:val="002F388C"/>
    <w:rsid w:val="00300E02"/>
    <w:rsid w:val="00396676"/>
    <w:rsid w:val="003B351E"/>
    <w:rsid w:val="003D6520"/>
    <w:rsid w:val="003E735A"/>
    <w:rsid w:val="00406D42"/>
    <w:rsid w:val="0045271B"/>
    <w:rsid w:val="005A2988"/>
    <w:rsid w:val="005D48D6"/>
    <w:rsid w:val="005F2BEA"/>
    <w:rsid w:val="00610E4C"/>
    <w:rsid w:val="00643D53"/>
    <w:rsid w:val="006478AB"/>
    <w:rsid w:val="006518AD"/>
    <w:rsid w:val="006A566D"/>
    <w:rsid w:val="006B2F27"/>
    <w:rsid w:val="006C189E"/>
    <w:rsid w:val="006D1763"/>
    <w:rsid w:val="006F56FD"/>
    <w:rsid w:val="007A506A"/>
    <w:rsid w:val="007F25AE"/>
    <w:rsid w:val="008006F2"/>
    <w:rsid w:val="0081601C"/>
    <w:rsid w:val="00854A59"/>
    <w:rsid w:val="008801D6"/>
    <w:rsid w:val="00885FA2"/>
    <w:rsid w:val="00896FC1"/>
    <w:rsid w:val="00906233"/>
    <w:rsid w:val="00984662"/>
    <w:rsid w:val="009F79F4"/>
    <w:rsid w:val="00AB2004"/>
    <w:rsid w:val="00AE0FC6"/>
    <w:rsid w:val="00AE42EA"/>
    <w:rsid w:val="00AF5ABD"/>
    <w:rsid w:val="00B33B8F"/>
    <w:rsid w:val="00B63734"/>
    <w:rsid w:val="00B64A46"/>
    <w:rsid w:val="00B930FA"/>
    <w:rsid w:val="00BF711A"/>
    <w:rsid w:val="00C04B0A"/>
    <w:rsid w:val="00CE3271"/>
    <w:rsid w:val="00D03A35"/>
    <w:rsid w:val="00D369F1"/>
    <w:rsid w:val="00D64937"/>
    <w:rsid w:val="00D87D11"/>
    <w:rsid w:val="00DB151B"/>
    <w:rsid w:val="00DC35E5"/>
    <w:rsid w:val="00F770EB"/>
    <w:rsid w:val="00F852F2"/>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763"/>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8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3375</Words>
  <Characters>1925</Characters>
  <Application>Microsoft Office Word</Application>
  <DocSecurity>0</DocSecurity>
  <Lines>16</Lines>
  <Paragraphs>10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4</cp:revision>
  <dcterms:created xsi:type="dcterms:W3CDTF">2025-06-05T04:53:00Z</dcterms:created>
  <dcterms:modified xsi:type="dcterms:W3CDTF">2025-06-09T08:19:00Z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