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02BB3" w14:textId="77777777" w:rsidR="007A506A" w:rsidRPr="00927C1D" w:rsidRDefault="006518AD" w:rsidP="00927C1D">
      <w:pPr>
        <w:spacing w:after="160"/>
        <w:jc w:val="right"/>
        <w:rPr>
          <w:rFonts w:asciiTheme="minorHAnsi" w:eastAsia="Calibri" w:hAnsiTheme="minorHAnsi" w:cstheme="minorHAnsi"/>
          <w:b/>
        </w:rPr>
      </w:pPr>
      <w:r w:rsidRPr="00927C1D">
        <w:rPr>
          <w:rFonts w:asciiTheme="minorHAnsi" w:eastAsia="Calibri" w:hAnsiTheme="minorHAnsi" w:cstheme="minorHAnsi"/>
          <w:noProof/>
        </w:rPr>
        <w:drawing>
          <wp:inline distT="0" distB="0" distL="0" distR="0" wp14:anchorId="7F169FDA" wp14:editId="21FF68DB">
            <wp:extent cx="2028825" cy="695325"/>
            <wp:effectExtent l="0" t="0" r="0" b="0"/>
            <wp:docPr id="4"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6"/>
                    <a:srcRect/>
                    <a:stretch>
                      <a:fillRect/>
                    </a:stretch>
                  </pic:blipFill>
                  <pic:spPr>
                    <a:xfrm>
                      <a:off x="0" y="0"/>
                      <a:ext cx="2028825" cy="695325"/>
                    </a:xfrm>
                    <a:prstGeom prst="rect">
                      <a:avLst/>
                    </a:prstGeom>
                    <a:ln/>
                  </pic:spPr>
                </pic:pic>
              </a:graphicData>
            </a:graphic>
          </wp:inline>
        </w:drawing>
      </w:r>
    </w:p>
    <w:p w14:paraId="47B247C9" w14:textId="77777777" w:rsidR="00E26029" w:rsidRPr="00927C1D" w:rsidRDefault="006518AD" w:rsidP="00927C1D">
      <w:pPr>
        <w:jc w:val="center"/>
        <w:rPr>
          <w:rFonts w:asciiTheme="minorHAnsi" w:eastAsia="Calibri" w:hAnsiTheme="minorHAnsi" w:cstheme="minorHAnsi"/>
          <w:b/>
        </w:rPr>
      </w:pPr>
      <w:r w:rsidRPr="00927C1D">
        <w:rPr>
          <w:rFonts w:asciiTheme="minorHAnsi" w:eastAsia="Calibri" w:hAnsiTheme="minorHAnsi" w:cstheme="minorHAnsi"/>
          <w:b/>
        </w:rPr>
        <w:t xml:space="preserve">Державна установа </w:t>
      </w:r>
      <w:r w:rsidRPr="00927C1D">
        <w:rPr>
          <w:rFonts w:asciiTheme="minorHAnsi" w:eastAsia="Calibri" w:hAnsiTheme="minorHAnsi" w:cstheme="minorHAnsi"/>
          <w:b/>
        </w:rPr>
        <w:br/>
        <w:t xml:space="preserve">«Центр громадського здоров’я Міністерства охорони здоров’я України» оголошує конкурс </w:t>
      </w:r>
    </w:p>
    <w:p w14:paraId="55514425" w14:textId="23ED1D89" w:rsidR="00113A41" w:rsidRPr="00250D8C" w:rsidRDefault="00E26029" w:rsidP="00113A41">
      <w:pPr>
        <w:jc w:val="center"/>
        <w:rPr>
          <w:rFonts w:ascii="Calibri" w:eastAsia="Calibri" w:hAnsi="Calibri" w:cs="Calibri"/>
          <w:b/>
          <w:lang w:eastAsia="en-US"/>
        </w:rPr>
      </w:pPr>
      <w:r w:rsidRPr="00927C1D">
        <w:rPr>
          <w:rFonts w:asciiTheme="minorHAnsi" w:eastAsia="Calibri" w:hAnsiTheme="minorHAnsi" w:cstheme="minorHAnsi"/>
          <w:b/>
        </w:rPr>
        <w:t xml:space="preserve">на </w:t>
      </w:r>
      <w:r w:rsidR="00437FD8">
        <w:rPr>
          <w:rFonts w:asciiTheme="minorHAnsi" w:eastAsia="Calibri" w:hAnsiTheme="minorHAnsi" w:cstheme="minorHAnsi"/>
          <w:b/>
        </w:rPr>
        <w:t>г</w:t>
      </w:r>
      <w:r w:rsidR="00437FD8" w:rsidRPr="00437FD8">
        <w:rPr>
          <w:rFonts w:asciiTheme="minorHAnsi" w:eastAsia="Calibri" w:hAnsiTheme="minorHAnsi" w:cstheme="minorHAnsi"/>
          <w:b/>
        </w:rPr>
        <w:t>олов</w:t>
      </w:r>
      <w:r w:rsidR="00437FD8">
        <w:rPr>
          <w:rFonts w:asciiTheme="minorHAnsi" w:eastAsia="Calibri" w:hAnsiTheme="minorHAnsi" w:cstheme="minorHAnsi"/>
          <w:b/>
        </w:rPr>
        <w:t>ного</w:t>
      </w:r>
      <w:r w:rsidR="00437FD8" w:rsidRPr="00437FD8">
        <w:rPr>
          <w:rFonts w:asciiTheme="minorHAnsi" w:eastAsia="Calibri" w:hAnsiTheme="minorHAnsi" w:cstheme="minorHAnsi"/>
          <w:b/>
        </w:rPr>
        <w:t xml:space="preserve"> фахівц</w:t>
      </w:r>
      <w:r w:rsidR="00437FD8">
        <w:rPr>
          <w:rFonts w:asciiTheme="minorHAnsi" w:eastAsia="Calibri" w:hAnsiTheme="minorHAnsi" w:cstheme="minorHAnsi"/>
          <w:b/>
        </w:rPr>
        <w:t>я</w:t>
      </w:r>
      <w:r w:rsidR="00437FD8" w:rsidRPr="00437FD8">
        <w:rPr>
          <w:rFonts w:asciiTheme="minorHAnsi" w:eastAsia="Calibri" w:hAnsiTheme="minorHAnsi" w:cstheme="minorHAnsi"/>
          <w:b/>
        </w:rPr>
        <w:t xml:space="preserve"> з управління та протидії вірусним гепатитам та </w:t>
      </w:r>
      <w:proofErr w:type="spellStart"/>
      <w:r w:rsidR="00437FD8" w:rsidRPr="00437FD8">
        <w:rPr>
          <w:rFonts w:asciiTheme="minorHAnsi" w:eastAsia="Calibri" w:hAnsiTheme="minorHAnsi" w:cstheme="minorHAnsi"/>
          <w:b/>
        </w:rPr>
        <w:t>опіоїдної</w:t>
      </w:r>
      <w:proofErr w:type="spellEnd"/>
      <w:r w:rsidR="00437FD8" w:rsidRPr="00437FD8">
        <w:rPr>
          <w:rFonts w:asciiTheme="minorHAnsi" w:eastAsia="Calibri" w:hAnsiTheme="minorHAnsi" w:cstheme="minorHAnsi"/>
          <w:b/>
        </w:rPr>
        <w:t xml:space="preserve"> </w:t>
      </w:r>
      <w:proofErr w:type="spellStart"/>
      <w:r w:rsidR="00437FD8" w:rsidRPr="00437FD8">
        <w:rPr>
          <w:rFonts w:asciiTheme="minorHAnsi" w:eastAsia="Calibri" w:hAnsiTheme="minorHAnsi" w:cstheme="minorHAnsi"/>
          <w:b/>
        </w:rPr>
        <w:t>залежності</w:t>
      </w:r>
      <w:r w:rsidR="00113A41" w:rsidRPr="00250D8C">
        <w:rPr>
          <w:rFonts w:ascii="Calibri" w:eastAsia="Calibri" w:hAnsi="Calibri" w:cs="Calibri"/>
          <w:b/>
          <w:lang w:eastAsia="en-US"/>
        </w:rPr>
        <w:t>в</w:t>
      </w:r>
      <w:proofErr w:type="spellEnd"/>
      <w:r w:rsidR="00113A41" w:rsidRPr="00250D8C">
        <w:rPr>
          <w:rFonts w:ascii="Calibri" w:eastAsia="Calibri" w:hAnsi="Calibri" w:cs="Calibri"/>
          <w:b/>
          <w:lang w:eastAsia="en-US"/>
        </w:rPr>
        <w:t xml:space="preserve"> </w:t>
      </w:r>
      <w:r w:rsidR="00113A41" w:rsidRPr="00250D8C">
        <w:rPr>
          <w:rFonts w:ascii="Calibri" w:eastAsia="Calibri" w:hAnsi="Calibri" w:cs="Calibri"/>
          <w:b/>
        </w:rPr>
        <w:t xml:space="preserve">рамках програми </w:t>
      </w:r>
      <w:r w:rsidR="00113A41" w:rsidRPr="00250D8C">
        <w:rPr>
          <w:rFonts w:ascii="Calibri" w:hAnsi="Calibri" w:cs="Calibri"/>
          <w:b/>
          <w:color w:val="000000"/>
          <w:bdr w:val="none" w:sz="0" w:space="0" w:color="auto" w:frame="1"/>
          <w:lang w:eastAsia="uk-UA"/>
        </w:rPr>
        <w:t>Глобального фонду </w:t>
      </w:r>
      <w:r w:rsidR="00437FD8">
        <w:rPr>
          <w:rFonts w:ascii="Calibri" w:hAnsi="Calibri" w:cs="Calibri"/>
          <w:b/>
          <w:color w:val="000000"/>
          <w:bdr w:val="none" w:sz="0" w:space="0" w:color="auto" w:frame="1"/>
          <w:lang w:eastAsia="uk-UA"/>
        </w:rPr>
        <w:t>«</w:t>
      </w:r>
      <w:r w:rsidR="00113A41" w:rsidRPr="00250D8C">
        <w:rPr>
          <w:rFonts w:ascii="Calibri" w:hAnsi="Calibri" w:cs="Calibri"/>
          <w:b/>
          <w:color w:val="000000"/>
          <w:bdr w:val="none" w:sz="0" w:space="0" w:color="auto" w:frame="1"/>
          <w:shd w:val="clear" w:color="auto" w:fill="FFFFFF"/>
          <w:lang w:eastAsia="uk-UA"/>
        </w:rPr>
        <w:t>Стійка відповідь на епідемії ВІЛ і ТБ в умовах війни та відновлення України</w:t>
      </w:r>
      <w:r w:rsidR="00113A41" w:rsidRPr="00250D8C">
        <w:rPr>
          <w:rFonts w:ascii="Calibri" w:eastAsia="Calibri" w:hAnsi="Calibri" w:cs="Calibri"/>
          <w:b/>
        </w:rPr>
        <w:t>».</w:t>
      </w:r>
    </w:p>
    <w:p w14:paraId="54FC5E08" w14:textId="0E9A6CEC" w:rsidR="006518AD" w:rsidRPr="00927C1D" w:rsidRDefault="006518AD" w:rsidP="00927C1D">
      <w:pPr>
        <w:jc w:val="center"/>
        <w:rPr>
          <w:rFonts w:asciiTheme="minorHAnsi" w:eastAsia="Calibri" w:hAnsiTheme="minorHAnsi" w:cstheme="minorHAnsi"/>
          <w:b/>
        </w:rPr>
      </w:pPr>
    </w:p>
    <w:p w14:paraId="5F1F9CE0" w14:textId="738874F9" w:rsidR="007A506A" w:rsidRPr="00927C1D" w:rsidRDefault="007A506A" w:rsidP="00927C1D">
      <w:pPr>
        <w:jc w:val="center"/>
        <w:rPr>
          <w:rFonts w:asciiTheme="minorHAnsi" w:eastAsia="Calibri" w:hAnsiTheme="minorHAnsi" w:cstheme="minorHAnsi"/>
          <w:b/>
          <w:color w:val="000000"/>
        </w:rPr>
      </w:pPr>
    </w:p>
    <w:p w14:paraId="399674F5" w14:textId="77777777" w:rsidR="00D91E1E" w:rsidRDefault="006518AD" w:rsidP="00927C1D">
      <w:pPr>
        <w:rPr>
          <w:rFonts w:asciiTheme="minorHAnsi" w:eastAsia="Calibri" w:hAnsiTheme="minorHAnsi" w:cstheme="minorHAnsi"/>
          <w:bCs/>
        </w:rPr>
      </w:pPr>
      <w:bookmarkStart w:id="0" w:name="_heading=h.gjdgxs" w:colFirst="0" w:colLast="0"/>
      <w:bookmarkEnd w:id="0"/>
      <w:r w:rsidRPr="00927C1D">
        <w:rPr>
          <w:rFonts w:asciiTheme="minorHAnsi" w:eastAsia="Calibri" w:hAnsiTheme="minorHAnsi" w:cstheme="minorHAnsi"/>
          <w:b/>
        </w:rPr>
        <w:t xml:space="preserve">Назва позиції: </w:t>
      </w:r>
      <w:r w:rsidR="00437FD8" w:rsidRPr="00437FD8">
        <w:rPr>
          <w:rFonts w:asciiTheme="minorHAnsi" w:eastAsia="Calibri" w:hAnsiTheme="minorHAnsi" w:cstheme="minorHAnsi"/>
          <w:bCs/>
        </w:rPr>
        <w:t xml:space="preserve">Головний фахівець з управління та протидії вірусним гепатитам та </w:t>
      </w:r>
      <w:proofErr w:type="spellStart"/>
      <w:r w:rsidR="00437FD8" w:rsidRPr="00437FD8">
        <w:rPr>
          <w:rFonts w:asciiTheme="minorHAnsi" w:eastAsia="Calibri" w:hAnsiTheme="minorHAnsi" w:cstheme="minorHAnsi"/>
          <w:bCs/>
        </w:rPr>
        <w:t>опіоїдної</w:t>
      </w:r>
      <w:proofErr w:type="spellEnd"/>
      <w:r w:rsidR="00437FD8" w:rsidRPr="00437FD8">
        <w:rPr>
          <w:rFonts w:asciiTheme="minorHAnsi" w:eastAsia="Calibri" w:hAnsiTheme="minorHAnsi" w:cstheme="minorHAnsi"/>
          <w:bCs/>
        </w:rPr>
        <w:t xml:space="preserve"> залежності</w:t>
      </w:r>
    </w:p>
    <w:p w14:paraId="36E1F8A9" w14:textId="2D308621" w:rsidR="006F56FD" w:rsidRPr="00927C1D" w:rsidRDefault="006F56FD" w:rsidP="00927C1D">
      <w:pPr>
        <w:rPr>
          <w:rFonts w:asciiTheme="minorHAnsi" w:hAnsiTheme="minorHAnsi" w:cstheme="minorHAnsi"/>
          <w:b/>
          <w:lang w:eastAsia="en-US"/>
        </w:rPr>
      </w:pPr>
      <w:r w:rsidRPr="00927C1D">
        <w:rPr>
          <w:rFonts w:asciiTheme="minorHAnsi" w:hAnsiTheme="minorHAnsi" w:cstheme="minorHAnsi"/>
          <w:b/>
          <w:bCs/>
          <w:color w:val="000000"/>
        </w:rPr>
        <w:br/>
      </w:r>
      <w:r w:rsidRPr="00927C1D">
        <w:rPr>
          <w:rFonts w:asciiTheme="minorHAnsi" w:hAnsiTheme="minorHAnsi" w:cstheme="minorHAnsi"/>
          <w:b/>
          <w:lang w:eastAsia="en-US"/>
        </w:rPr>
        <w:t>Інформація щодо установи:</w:t>
      </w:r>
    </w:p>
    <w:p w14:paraId="160D3BB8" w14:textId="22F07C5B" w:rsidR="006F56FD" w:rsidRPr="00927C1D" w:rsidRDefault="006F56FD" w:rsidP="00437FD8">
      <w:pPr>
        <w:ind w:firstLine="720"/>
        <w:jc w:val="both"/>
        <w:rPr>
          <w:rFonts w:asciiTheme="minorHAnsi" w:hAnsiTheme="minorHAnsi" w:cstheme="minorHAnsi"/>
          <w:lang w:eastAsia="en-US"/>
        </w:rPr>
      </w:pPr>
      <w:r w:rsidRPr="00927C1D">
        <w:rPr>
          <w:rFonts w:asciiTheme="minorHAnsi" w:hAnsiTheme="minorHAnsi" w:cstheme="minorHAns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62403292" w14:textId="77777777" w:rsidR="007A506A" w:rsidRPr="00927C1D" w:rsidRDefault="007A506A" w:rsidP="00927C1D">
      <w:pPr>
        <w:shd w:val="clear" w:color="auto" w:fill="FFFFFF"/>
        <w:jc w:val="both"/>
        <w:rPr>
          <w:rFonts w:asciiTheme="minorHAnsi" w:eastAsia="Calibri" w:hAnsiTheme="minorHAnsi" w:cstheme="minorHAnsi"/>
          <w:b/>
        </w:rPr>
      </w:pPr>
    </w:p>
    <w:p w14:paraId="022FEB84" w14:textId="77777777" w:rsidR="00DF79C6" w:rsidRPr="00927C1D" w:rsidRDefault="00DF79C6" w:rsidP="00927C1D">
      <w:pPr>
        <w:spacing w:after="120"/>
        <w:ind w:left="-14"/>
        <w:jc w:val="both"/>
        <w:rPr>
          <w:rFonts w:asciiTheme="minorHAnsi" w:hAnsiTheme="minorHAnsi" w:cstheme="minorHAnsi"/>
        </w:rPr>
      </w:pPr>
      <w:r w:rsidRPr="00927C1D">
        <w:rPr>
          <w:rFonts w:asciiTheme="minorHAnsi" w:hAnsiTheme="minorHAnsi" w:cstheme="minorHAnsi"/>
          <w:b/>
          <w:bCs/>
        </w:rPr>
        <w:t>Завдання</w:t>
      </w:r>
      <w:r w:rsidRPr="00927C1D">
        <w:rPr>
          <w:rFonts w:asciiTheme="minorHAnsi" w:hAnsiTheme="minorHAnsi" w:cstheme="minorHAnsi"/>
        </w:rPr>
        <w:t>:</w:t>
      </w:r>
    </w:p>
    <w:p w14:paraId="39F9F23F" w14:textId="5929F38A" w:rsidR="00927C1D" w:rsidRPr="00927C1D" w:rsidRDefault="00DA1A6F" w:rsidP="00437FD8">
      <w:pPr>
        <w:pStyle w:val="a4"/>
        <w:numPr>
          <w:ilvl w:val="0"/>
          <w:numId w:val="12"/>
        </w:numPr>
        <w:spacing w:line="240" w:lineRule="auto"/>
        <w:jc w:val="both"/>
        <w:rPr>
          <w:rFonts w:asciiTheme="minorHAnsi" w:hAnsiTheme="minorHAnsi" w:cstheme="minorHAnsi"/>
          <w:sz w:val="24"/>
          <w:szCs w:val="24"/>
        </w:rPr>
      </w:pPr>
      <w:r>
        <w:rPr>
          <w:rFonts w:asciiTheme="minorHAnsi" w:hAnsiTheme="minorHAnsi" w:cstheme="minorHAnsi"/>
          <w:sz w:val="24"/>
          <w:szCs w:val="24"/>
        </w:rPr>
        <w:t>У</w:t>
      </w:r>
      <w:r w:rsidR="00927C1D" w:rsidRPr="00927C1D">
        <w:rPr>
          <w:rFonts w:asciiTheme="minorHAnsi" w:hAnsiTheme="minorHAnsi" w:cstheme="minorHAnsi"/>
          <w:sz w:val="24"/>
          <w:szCs w:val="24"/>
        </w:rPr>
        <w:t>часть у координації розвитку програм психічного здоров’я</w:t>
      </w:r>
      <w:r w:rsidR="00927C1D" w:rsidRPr="00927C1D">
        <w:rPr>
          <w:rFonts w:asciiTheme="minorHAnsi" w:hAnsiTheme="minorHAnsi" w:cstheme="minorHAnsi"/>
          <w:sz w:val="24"/>
          <w:szCs w:val="24"/>
          <w:lang w:val="ru-RU"/>
        </w:rPr>
        <w:t xml:space="preserve"> (</w:t>
      </w:r>
      <w:r w:rsidR="00927C1D" w:rsidRPr="00927C1D">
        <w:rPr>
          <w:rFonts w:asciiTheme="minorHAnsi" w:hAnsiTheme="minorHAnsi" w:cstheme="minorHAnsi"/>
          <w:sz w:val="24"/>
          <w:szCs w:val="24"/>
        </w:rPr>
        <w:t>за напрямом громадського психічного здоров’я), на національному та регіональному рівні.</w:t>
      </w:r>
    </w:p>
    <w:p w14:paraId="44CF3B18" w14:textId="5D2DF9B2" w:rsidR="00927C1D" w:rsidRPr="00927C1D" w:rsidRDefault="00DA1A6F" w:rsidP="00437FD8">
      <w:pPr>
        <w:pStyle w:val="a4"/>
        <w:numPr>
          <w:ilvl w:val="0"/>
          <w:numId w:val="12"/>
        </w:numPr>
        <w:shd w:val="clear" w:color="auto" w:fill="FFFFFF" w:themeFill="background1"/>
        <w:spacing w:line="240" w:lineRule="auto"/>
        <w:ind w:right="-1"/>
        <w:jc w:val="both"/>
        <w:rPr>
          <w:rFonts w:asciiTheme="minorHAnsi" w:hAnsiTheme="minorHAnsi" w:cstheme="minorHAnsi"/>
          <w:sz w:val="24"/>
          <w:szCs w:val="24"/>
        </w:rPr>
      </w:pPr>
      <w:r>
        <w:rPr>
          <w:rFonts w:asciiTheme="minorHAnsi" w:hAnsiTheme="minorHAnsi" w:cstheme="minorHAnsi"/>
          <w:sz w:val="24"/>
          <w:szCs w:val="24"/>
        </w:rPr>
        <w:t>Підготовка</w:t>
      </w:r>
      <w:r w:rsidR="00927C1D" w:rsidRPr="00927C1D">
        <w:rPr>
          <w:rFonts w:asciiTheme="minorHAnsi" w:hAnsiTheme="minorHAnsi" w:cstheme="minorHAnsi"/>
          <w:sz w:val="24"/>
          <w:szCs w:val="24"/>
        </w:rPr>
        <w:t xml:space="preserve"> пропозиці</w:t>
      </w:r>
      <w:r>
        <w:rPr>
          <w:rFonts w:asciiTheme="minorHAnsi" w:hAnsiTheme="minorHAnsi" w:cstheme="minorHAnsi"/>
          <w:sz w:val="24"/>
          <w:szCs w:val="24"/>
        </w:rPr>
        <w:t>й</w:t>
      </w:r>
      <w:r w:rsidR="00927C1D" w:rsidRPr="00927C1D">
        <w:rPr>
          <w:rFonts w:asciiTheme="minorHAnsi" w:hAnsiTheme="minorHAnsi" w:cstheme="minorHAnsi"/>
          <w:sz w:val="24"/>
          <w:szCs w:val="24"/>
        </w:rPr>
        <w:t xml:space="preserve"> щодо взаємодії з </w:t>
      </w:r>
      <w:sdt>
        <w:sdtPr>
          <w:rPr>
            <w:rFonts w:asciiTheme="minorHAnsi" w:hAnsiTheme="minorHAnsi" w:cstheme="minorHAnsi"/>
            <w:sz w:val="24"/>
            <w:szCs w:val="24"/>
          </w:rPr>
          <w:tag w:val="goog_rdk_8"/>
          <w:id w:val="-835151039"/>
        </w:sdtPr>
        <w:sdtEndPr/>
        <w:sdtContent>
          <w:r w:rsidR="00927C1D" w:rsidRPr="00927C1D">
            <w:rPr>
              <w:rFonts w:asciiTheme="minorHAnsi" w:hAnsiTheme="minorHAnsi" w:cstheme="minorHAnsi"/>
              <w:sz w:val="24"/>
              <w:szCs w:val="24"/>
            </w:rPr>
            <w:t>ц</w:t>
          </w:r>
        </w:sdtContent>
      </w:sdt>
      <w:r w:rsidR="00927C1D" w:rsidRPr="00927C1D">
        <w:rPr>
          <w:rFonts w:asciiTheme="minorHAnsi" w:hAnsiTheme="minorHAnsi" w:cstheme="minorHAnsi"/>
          <w:sz w:val="24"/>
          <w:szCs w:val="24"/>
        </w:rPr>
        <w:t>ентральними органами виконавчої влади щодо покращення чинного законодавства, існуючої системи профілактики, діагностики та лікування за напрямами психічного здоров’я.</w:t>
      </w:r>
    </w:p>
    <w:p w14:paraId="5D1AEA3F" w14:textId="15640C35" w:rsidR="00927C1D" w:rsidRPr="00927C1D" w:rsidRDefault="00DA1A6F" w:rsidP="00437FD8">
      <w:pPr>
        <w:pStyle w:val="a4"/>
        <w:numPr>
          <w:ilvl w:val="0"/>
          <w:numId w:val="12"/>
        </w:numPr>
        <w:shd w:val="clear" w:color="FFFFFF" w:fill="FFFFFF"/>
        <w:spacing w:line="240" w:lineRule="auto"/>
        <w:ind w:right="-1"/>
        <w:jc w:val="both"/>
        <w:rPr>
          <w:rFonts w:asciiTheme="minorHAnsi" w:hAnsiTheme="minorHAnsi" w:cstheme="minorHAnsi"/>
          <w:sz w:val="24"/>
          <w:szCs w:val="24"/>
          <w:lang w:val="en-US"/>
        </w:rPr>
      </w:pPr>
      <w:r>
        <w:rPr>
          <w:rFonts w:asciiTheme="minorHAnsi" w:hAnsiTheme="minorHAnsi" w:cstheme="minorHAnsi"/>
          <w:sz w:val="24"/>
          <w:szCs w:val="24"/>
        </w:rPr>
        <w:t>У</w:t>
      </w:r>
      <w:r w:rsidR="00927C1D" w:rsidRPr="00927C1D">
        <w:rPr>
          <w:rFonts w:asciiTheme="minorHAnsi" w:hAnsiTheme="minorHAnsi" w:cstheme="minorHAnsi"/>
          <w:sz w:val="24"/>
          <w:szCs w:val="24"/>
        </w:rPr>
        <w:t xml:space="preserve">часть у здійсненні загальної координації розвитку програм профілактики, діагностики та лікування за напрямом громадського психічного здоров’я.  </w:t>
      </w:r>
    </w:p>
    <w:p w14:paraId="6C996D9E" w14:textId="04E124DA" w:rsidR="00927C1D" w:rsidRPr="00927C1D" w:rsidRDefault="00927C1D" w:rsidP="00437FD8">
      <w:pPr>
        <w:pStyle w:val="a4"/>
        <w:numPr>
          <w:ilvl w:val="0"/>
          <w:numId w:val="12"/>
        </w:numPr>
        <w:shd w:val="clear" w:color="FFFFFF" w:fill="FFFFFF"/>
        <w:spacing w:line="240" w:lineRule="auto"/>
        <w:ind w:right="-1"/>
        <w:jc w:val="both"/>
        <w:rPr>
          <w:rFonts w:asciiTheme="minorHAnsi" w:hAnsiTheme="minorHAnsi" w:cstheme="minorHAnsi"/>
          <w:sz w:val="24"/>
          <w:szCs w:val="24"/>
        </w:rPr>
      </w:pPr>
      <w:r w:rsidRPr="00927C1D">
        <w:rPr>
          <w:rFonts w:asciiTheme="minorHAnsi" w:hAnsiTheme="minorHAnsi" w:cstheme="minorHAnsi"/>
          <w:sz w:val="24"/>
          <w:szCs w:val="24"/>
        </w:rPr>
        <w:t>Нада</w:t>
      </w:r>
      <w:r w:rsidR="00DA1A6F">
        <w:rPr>
          <w:rFonts w:asciiTheme="minorHAnsi" w:hAnsiTheme="minorHAnsi" w:cstheme="minorHAnsi"/>
          <w:sz w:val="24"/>
          <w:szCs w:val="24"/>
        </w:rPr>
        <w:t>ння</w:t>
      </w:r>
      <w:r w:rsidRPr="00927C1D">
        <w:rPr>
          <w:rFonts w:asciiTheme="minorHAnsi" w:hAnsiTheme="minorHAnsi" w:cstheme="minorHAnsi"/>
          <w:sz w:val="24"/>
          <w:szCs w:val="24"/>
        </w:rPr>
        <w:t xml:space="preserve"> організаційно-методичн</w:t>
      </w:r>
      <w:r w:rsidR="00DA1A6F">
        <w:rPr>
          <w:rFonts w:asciiTheme="minorHAnsi" w:hAnsiTheme="minorHAnsi" w:cstheme="minorHAnsi"/>
          <w:sz w:val="24"/>
          <w:szCs w:val="24"/>
        </w:rPr>
        <w:t>ої</w:t>
      </w:r>
      <w:r w:rsidRPr="00927C1D">
        <w:rPr>
          <w:rFonts w:asciiTheme="minorHAnsi" w:hAnsiTheme="minorHAnsi" w:cstheme="minorHAnsi"/>
          <w:sz w:val="24"/>
          <w:szCs w:val="24"/>
        </w:rPr>
        <w:t xml:space="preserve"> підтримк</w:t>
      </w:r>
      <w:r w:rsidR="00DA1A6F">
        <w:rPr>
          <w:rFonts w:asciiTheme="minorHAnsi" w:hAnsiTheme="minorHAnsi" w:cstheme="minorHAnsi"/>
          <w:sz w:val="24"/>
          <w:szCs w:val="24"/>
        </w:rPr>
        <w:t>и</w:t>
      </w:r>
      <w:r w:rsidRPr="00927C1D">
        <w:rPr>
          <w:rFonts w:asciiTheme="minorHAnsi" w:hAnsiTheme="minorHAnsi" w:cstheme="minorHAnsi"/>
          <w:sz w:val="24"/>
          <w:szCs w:val="24"/>
        </w:rPr>
        <w:t>, сприя</w:t>
      </w:r>
      <w:r w:rsidR="00DA1A6F">
        <w:rPr>
          <w:rFonts w:asciiTheme="minorHAnsi" w:hAnsiTheme="minorHAnsi" w:cstheme="minorHAnsi"/>
          <w:sz w:val="24"/>
          <w:szCs w:val="24"/>
        </w:rPr>
        <w:t>ння</w:t>
      </w:r>
      <w:r w:rsidRPr="00927C1D">
        <w:rPr>
          <w:rFonts w:asciiTheme="minorHAnsi" w:hAnsiTheme="minorHAnsi" w:cstheme="minorHAnsi"/>
          <w:sz w:val="24"/>
          <w:szCs w:val="24"/>
        </w:rPr>
        <w:t xml:space="preserve"> забезпеченню доступу до доказової інформації надавачів послуг через проведення візитів технічної підтримки, розроб</w:t>
      </w:r>
      <w:r w:rsidR="00DA1A6F">
        <w:rPr>
          <w:rFonts w:asciiTheme="minorHAnsi" w:hAnsiTheme="minorHAnsi" w:cstheme="minorHAnsi"/>
          <w:sz w:val="24"/>
          <w:szCs w:val="24"/>
        </w:rPr>
        <w:t>ці</w:t>
      </w:r>
      <w:r w:rsidRPr="00927C1D">
        <w:rPr>
          <w:rFonts w:asciiTheme="minorHAnsi" w:hAnsiTheme="minorHAnsi" w:cstheme="minorHAnsi"/>
          <w:sz w:val="24"/>
          <w:szCs w:val="24"/>
        </w:rPr>
        <w:t xml:space="preserve"> </w:t>
      </w:r>
      <w:proofErr w:type="spellStart"/>
      <w:r w:rsidRPr="00927C1D">
        <w:rPr>
          <w:rFonts w:asciiTheme="minorHAnsi" w:hAnsiTheme="minorHAnsi" w:cstheme="minorHAnsi"/>
          <w:sz w:val="24"/>
          <w:szCs w:val="24"/>
        </w:rPr>
        <w:t>проєктів</w:t>
      </w:r>
      <w:proofErr w:type="spellEnd"/>
      <w:r w:rsidRPr="00927C1D">
        <w:rPr>
          <w:rFonts w:asciiTheme="minorHAnsi" w:hAnsiTheme="minorHAnsi" w:cstheme="minorHAnsi"/>
          <w:sz w:val="24"/>
          <w:szCs w:val="24"/>
        </w:rPr>
        <w:t xml:space="preserve"> медико-технологічної документації, організацію навчальних заходів тощо.</w:t>
      </w:r>
      <w:r w:rsidRPr="00927C1D">
        <w:rPr>
          <w:rFonts w:asciiTheme="minorHAnsi" w:hAnsiTheme="minorHAnsi" w:cstheme="minorHAnsi"/>
          <w:sz w:val="24"/>
          <w:szCs w:val="24"/>
        </w:rPr>
        <w:tab/>
      </w:r>
      <w:r w:rsidRPr="00927C1D">
        <w:rPr>
          <w:rFonts w:asciiTheme="minorHAnsi" w:hAnsiTheme="minorHAnsi" w:cstheme="minorHAnsi"/>
          <w:sz w:val="24"/>
          <w:szCs w:val="24"/>
        </w:rPr>
        <w:tab/>
      </w:r>
    </w:p>
    <w:p w14:paraId="550F3478" w14:textId="357627FA" w:rsidR="00927C1D" w:rsidRPr="00927C1D" w:rsidRDefault="00927C1D" w:rsidP="00437FD8">
      <w:pPr>
        <w:pStyle w:val="a4"/>
        <w:numPr>
          <w:ilvl w:val="0"/>
          <w:numId w:val="12"/>
        </w:numPr>
        <w:shd w:val="clear" w:color="FFFFFF" w:fill="FFFFFF"/>
        <w:spacing w:line="240" w:lineRule="auto"/>
        <w:ind w:right="-1"/>
        <w:jc w:val="both"/>
        <w:rPr>
          <w:rFonts w:asciiTheme="minorHAnsi" w:hAnsiTheme="minorHAnsi" w:cstheme="minorHAnsi"/>
          <w:sz w:val="24"/>
          <w:szCs w:val="24"/>
        </w:rPr>
      </w:pPr>
      <w:r w:rsidRPr="00927C1D">
        <w:rPr>
          <w:rFonts w:asciiTheme="minorHAnsi" w:hAnsiTheme="minorHAnsi" w:cstheme="minorHAnsi"/>
          <w:sz w:val="24"/>
          <w:szCs w:val="24"/>
        </w:rPr>
        <w:t>Пров</w:t>
      </w:r>
      <w:r w:rsidR="00DA1A6F">
        <w:rPr>
          <w:rFonts w:asciiTheme="minorHAnsi" w:hAnsiTheme="minorHAnsi" w:cstheme="minorHAnsi"/>
          <w:sz w:val="24"/>
          <w:szCs w:val="24"/>
        </w:rPr>
        <w:t xml:space="preserve">едення та прийняття участі </w:t>
      </w:r>
      <w:r w:rsidRPr="00927C1D">
        <w:rPr>
          <w:rFonts w:asciiTheme="minorHAnsi" w:hAnsiTheme="minorHAnsi" w:cstheme="minorHAnsi"/>
          <w:sz w:val="24"/>
          <w:szCs w:val="24"/>
        </w:rPr>
        <w:t>в організації тренінгів, курсів, семінарів, шкіл передового досвіду тощо, спрямованих на підвищення кваліфікації</w:t>
      </w:r>
      <w:r>
        <w:rPr>
          <w:rFonts w:asciiTheme="minorHAnsi" w:hAnsiTheme="minorHAnsi" w:cstheme="minorHAnsi"/>
          <w:sz w:val="24"/>
          <w:szCs w:val="24"/>
          <w:lang w:val="en-US"/>
        </w:rPr>
        <w:t xml:space="preserve"> </w:t>
      </w:r>
      <w:r w:rsidRPr="00927C1D">
        <w:rPr>
          <w:rFonts w:asciiTheme="minorHAnsi" w:hAnsiTheme="minorHAnsi" w:cstheme="minorHAnsi"/>
          <w:sz w:val="24"/>
          <w:szCs w:val="24"/>
        </w:rPr>
        <w:t xml:space="preserve"> медичних та фахівців з немедичною освітою з питань психічного здоров’я,.</w:t>
      </w:r>
      <w:r w:rsidRPr="00927C1D">
        <w:rPr>
          <w:rFonts w:asciiTheme="minorHAnsi" w:hAnsiTheme="minorHAnsi" w:cstheme="minorHAnsi"/>
          <w:sz w:val="24"/>
          <w:szCs w:val="24"/>
        </w:rPr>
        <w:tab/>
      </w:r>
      <w:r w:rsidRPr="00927C1D">
        <w:rPr>
          <w:rFonts w:asciiTheme="minorHAnsi" w:hAnsiTheme="minorHAnsi" w:cstheme="minorHAnsi"/>
          <w:sz w:val="24"/>
          <w:szCs w:val="24"/>
        </w:rPr>
        <w:tab/>
      </w:r>
    </w:p>
    <w:p w14:paraId="435CB2FD" w14:textId="3CFFAC27" w:rsidR="00927C1D" w:rsidRPr="00927C1D" w:rsidRDefault="00DA1A6F" w:rsidP="00437FD8">
      <w:pPr>
        <w:pStyle w:val="a4"/>
        <w:numPr>
          <w:ilvl w:val="0"/>
          <w:numId w:val="12"/>
        </w:numPr>
        <w:shd w:val="clear" w:color="FFFFFF" w:fill="FFFFFF"/>
        <w:spacing w:line="240" w:lineRule="auto"/>
        <w:ind w:right="-1"/>
        <w:jc w:val="both"/>
        <w:rPr>
          <w:rFonts w:asciiTheme="minorHAnsi" w:hAnsiTheme="minorHAnsi" w:cstheme="minorHAnsi"/>
          <w:sz w:val="24"/>
          <w:szCs w:val="24"/>
        </w:rPr>
      </w:pPr>
      <w:r>
        <w:rPr>
          <w:rFonts w:asciiTheme="minorHAnsi" w:hAnsiTheme="minorHAnsi" w:cstheme="minorHAnsi"/>
          <w:sz w:val="24"/>
          <w:szCs w:val="24"/>
        </w:rPr>
        <w:t>У</w:t>
      </w:r>
      <w:r w:rsidR="00927C1D" w:rsidRPr="00927C1D">
        <w:rPr>
          <w:rFonts w:asciiTheme="minorHAnsi" w:hAnsiTheme="minorHAnsi" w:cstheme="minorHAnsi"/>
          <w:sz w:val="24"/>
          <w:szCs w:val="24"/>
        </w:rPr>
        <w:t xml:space="preserve">часть у здійсненні взаємодії державних та неурядових організацій, </w:t>
      </w:r>
      <w:proofErr w:type="spellStart"/>
      <w:r w:rsidR="00927C1D" w:rsidRPr="00927C1D">
        <w:rPr>
          <w:rFonts w:asciiTheme="minorHAnsi" w:hAnsiTheme="minorHAnsi" w:cstheme="minorHAnsi"/>
          <w:sz w:val="24"/>
          <w:szCs w:val="24"/>
        </w:rPr>
        <w:t>проєктів</w:t>
      </w:r>
      <w:proofErr w:type="spellEnd"/>
      <w:r w:rsidR="00927C1D" w:rsidRPr="00927C1D">
        <w:rPr>
          <w:rFonts w:asciiTheme="minorHAnsi" w:hAnsiTheme="minorHAnsi" w:cstheme="minorHAnsi"/>
          <w:sz w:val="24"/>
          <w:szCs w:val="24"/>
        </w:rPr>
        <w:t xml:space="preserve"> міжнародної технічної допомоги, що задіяні до надання послуг, розробки політик тощо за напрямами психічного здоров’я з метою організації більш ефективної діяльності, трансферу знань та кращих практик.</w:t>
      </w:r>
    </w:p>
    <w:p w14:paraId="564B741E" w14:textId="254A9C97" w:rsidR="00927C1D" w:rsidRPr="00927C1D" w:rsidRDefault="00927C1D" w:rsidP="00437FD8">
      <w:pPr>
        <w:pStyle w:val="a4"/>
        <w:numPr>
          <w:ilvl w:val="0"/>
          <w:numId w:val="12"/>
        </w:numPr>
        <w:shd w:val="clear" w:color="FFFFFF" w:fill="FFFFFF"/>
        <w:spacing w:line="240" w:lineRule="auto"/>
        <w:ind w:right="-1"/>
        <w:jc w:val="both"/>
        <w:rPr>
          <w:rFonts w:asciiTheme="minorHAnsi" w:hAnsiTheme="minorHAnsi" w:cstheme="minorHAnsi"/>
          <w:sz w:val="24"/>
          <w:szCs w:val="24"/>
        </w:rPr>
      </w:pPr>
      <w:r w:rsidRPr="00927C1D">
        <w:rPr>
          <w:rFonts w:asciiTheme="minorHAnsi" w:hAnsiTheme="minorHAnsi" w:cstheme="minorHAnsi"/>
          <w:sz w:val="24"/>
          <w:szCs w:val="24"/>
        </w:rPr>
        <w:t>Нада</w:t>
      </w:r>
      <w:r w:rsidR="00DA1A6F">
        <w:rPr>
          <w:rFonts w:asciiTheme="minorHAnsi" w:hAnsiTheme="minorHAnsi" w:cstheme="minorHAnsi"/>
          <w:sz w:val="24"/>
          <w:szCs w:val="24"/>
        </w:rPr>
        <w:t>ння</w:t>
      </w:r>
      <w:r w:rsidRPr="00927C1D">
        <w:rPr>
          <w:rFonts w:asciiTheme="minorHAnsi" w:hAnsiTheme="minorHAnsi" w:cstheme="minorHAnsi"/>
          <w:sz w:val="24"/>
          <w:szCs w:val="24"/>
        </w:rPr>
        <w:t xml:space="preserve"> пропозицій та рекомендації структурним підрозділам з питань охорони здоров’я обласних та Київської та Севастопольської міських державних адміністрацій щодо </w:t>
      </w:r>
      <w:sdt>
        <w:sdtPr>
          <w:rPr>
            <w:rFonts w:asciiTheme="minorHAnsi" w:hAnsiTheme="minorHAnsi" w:cstheme="minorHAnsi"/>
            <w:sz w:val="24"/>
            <w:szCs w:val="24"/>
          </w:rPr>
          <w:tag w:val="goog_rdk_14"/>
          <w:id w:val="2037610923"/>
        </w:sdtPr>
        <w:sdtEndPr/>
        <w:sdtContent>
          <w:r w:rsidRPr="00927C1D">
            <w:rPr>
              <w:rFonts w:asciiTheme="minorHAnsi" w:hAnsiTheme="minorHAnsi" w:cstheme="minorHAnsi"/>
              <w:sz w:val="24"/>
              <w:szCs w:val="24"/>
            </w:rPr>
            <w:t>покращення</w:t>
          </w:r>
        </w:sdtContent>
      </w:sdt>
      <w:sdt>
        <w:sdtPr>
          <w:rPr>
            <w:rFonts w:asciiTheme="minorHAnsi" w:hAnsiTheme="minorHAnsi" w:cstheme="minorHAnsi"/>
            <w:sz w:val="24"/>
            <w:szCs w:val="24"/>
          </w:rPr>
          <w:tag w:val="goog_rdk_15"/>
          <w:id w:val="-459809612"/>
        </w:sdtPr>
        <w:sdtEndPr/>
        <w:sdtContent>
          <w:r w:rsidRPr="00927C1D">
            <w:rPr>
              <w:rFonts w:asciiTheme="minorHAnsi" w:hAnsiTheme="minorHAnsi" w:cstheme="minorHAnsi"/>
              <w:sz w:val="24"/>
              <w:szCs w:val="24"/>
            </w:rPr>
            <w:t xml:space="preserve"> </w:t>
          </w:r>
        </w:sdtContent>
      </w:sdt>
      <w:r w:rsidRPr="00927C1D">
        <w:rPr>
          <w:rFonts w:asciiTheme="minorHAnsi" w:hAnsiTheme="minorHAnsi" w:cstheme="minorHAnsi"/>
          <w:sz w:val="24"/>
          <w:szCs w:val="24"/>
        </w:rPr>
        <w:t xml:space="preserve">якості послуг, впровадження найбільш ефективних програм та </w:t>
      </w:r>
      <w:proofErr w:type="spellStart"/>
      <w:r w:rsidRPr="00927C1D">
        <w:rPr>
          <w:rFonts w:asciiTheme="minorHAnsi" w:hAnsiTheme="minorHAnsi" w:cstheme="minorHAnsi"/>
          <w:sz w:val="24"/>
          <w:szCs w:val="24"/>
        </w:rPr>
        <w:t>втручань</w:t>
      </w:r>
      <w:proofErr w:type="spellEnd"/>
      <w:r w:rsidRPr="00927C1D">
        <w:rPr>
          <w:rFonts w:asciiTheme="minorHAnsi" w:hAnsiTheme="minorHAnsi" w:cstheme="minorHAnsi"/>
          <w:sz w:val="24"/>
          <w:szCs w:val="24"/>
        </w:rPr>
        <w:t>.</w:t>
      </w:r>
    </w:p>
    <w:p w14:paraId="27B2856E" w14:textId="7A8CB971" w:rsidR="00927C1D" w:rsidRPr="00927C1D" w:rsidRDefault="00927C1D" w:rsidP="00437FD8">
      <w:pPr>
        <w:pStyle w:val="a4"/>
        <w:numPr>
          <w:ilvl w:val="0"/>
          <w:numId w:val="12"/>
        </w:numPr>
        <w:pBdr>
          <w:top w:val="none" w:sz="4" w:space="0" w:color="000000"/>
          <w:left w:val="none" w:sz="4" w:space="0" w:color="000000"/>
          <w:bottom w:val="none" w:sz="4" w:space="0" w:color="000000"/>
          <w:right w:val="none" w:sz="4" w:space="0" w:color="000000"/>
          <w:between w:val="none" w:sz="4" w:space="0" w:color="000000"/>
        </w:pBdr>
        <w:spacing w:line="240" w:lineRule="auto"/>
        <w:ind w:right="-1"/>
        <w:jc w:val="both"/>
        <w:rPr>
          <w:rFonts w:asciiTheme="minorHAnsi" w:hAnsiTheme="minorHAnsi" w:cstheme="minorHAnsi"/>
          <w:color w:val="000000"/>
          <w:sz w:val="24"/>
          <w:szCs w:val="24"/>
        </w:rPr>
      </w:pPr>
      <w:r w:rsidRPr="00927C1D">
        <w:rPr>
          <w:rFonts w:asciiTheme="minorHAnsi" w:hAnsiTheme="minorHAnsi" w:cstheme="minorHAnsi"/>
          <w:color w:val="000000"/>
          <w:sz w:val="24"/>
          <w:szCs w:val="24"/>
        </w:rPr>
        <w:t>Здійсн</w:t>
      </w:r>
      <w:r w:rsidR="00DA1A6F">
        <w:rPr>
          <w:rFonts w:asciiTheme="minorHAnsi" w:hAnsiTheme="minorHAnsi" w:cstheme="minorHAnsi"/>
          <w:color w:val="000000"/>
          <w:sz w:val="24"/>
          <w:szCs w:val="24"/>
        </w:rPr>
        <w:t xml:space="preserve">ення </w:t>
      </w:r>
      <w:r w:rsidRPr="00927C1D">
        <w:rPr>
          <w:rFonts w:asciiTheme="minorHAnsi" w:hAnsiTheme="minorHAnsi" w:cstheme="minorHAnsi"/>
          <w:color w:val="000000"/>
          <w:sz w:val="24"/>
          <w:szCs w:val="24"/>
        </w:rPr>
        <w:t>загальн</w:t>
      </w:r>
      <w:r w:rsidR="00DA1A6F">
        <w:rPr>
          <w:rFonts w:asciiTheme="minorHAnsi" w:hAnsiTheme="minorHAnsi" w:cstheme="minorHAnsi"/>
          <w:color w:val="000000"/>
          <w:sz w:val="24"/>
          <w:szCs w:val="24"/>
        </w:rPr>
        <w:t>ого</w:t>
      </w:r>
      <w:r w:rsidRPr="00927C1D">
        <w:rPr>
          <w:rFonts w:asciiTheme="minorHAnsi" w:hAnsiTheme="minorHAnsi" w:cstheme="minorHAnsi"/>
          <w:color w:val="000000"/>
          <w:sz w:val="24"/>
          <w:szCs w:val="24"/>
        </w:rPr>
        <w:t xml:space="preserve"> моніторинг</w:t>
      </w:r>
      <w:r w:rsidR="00DA1A6F">
        <w:rPr>
          <w:rFonts w:asciiTheme="minorHAnsi" w:hAnsiTheme="minorHAnsi" w:cstheme="minorHAnsi"/>
          <w:color w:val="000000"/>
          <w:sz w:val="24"/>
          <w:szCs w:val="24"/>
        </w:rPr>
        <w:t>у</w:t>
      </w:r>
      <w:r w:rsidRPr="00927C1D">
        <w:rPr>
          <w:rFonts w:asciiTheme="minorHAnsi" w:hAnsiTheme="minorHAnsi" w:cstheme="minorHAnsi"/>
          <w:color w:val="000000"/>
          <w:sz w:val="24"/>
          <w:szCs w:val="24"/>
        </w:rPr>
        <w:t xml:space="preserve"> та оцінк</w:t>
      </w:r>
      <w:r w:rsidR="00DA1A6F">
        <w:rPr>
          <w:rFonts w:asciiTheme="minorHAnsi" w:hAnsiTheme="minorHAnsi" w:cstheme="minorHAnsi"/>
          <w:color w:val="000000"/>
          <w:sz w:val="24"/>
          <w:szCs w:val="24"/>
        </w:rPr>
        <w:t>и</w:t>
      </w:r>
      <w:r w:rsidRPr="00927C1D">
        <w:rPr>
          <w:rFonts w:asciiTheme="minorHAnsi" w:hAnsiTheme="minorHAnsi" w:cstheme="minorHAnsi"/>
          <w:color w:val="000000"/>
          <w:sz w:val="24"/>
          <w:szCs w:val="24"/>
        </w:rPr>
        <w:t xml:space="preserve"> поточної ситуації на національному та регіональному рівні щодо психічного здоров’я.</w:t>
      </w:r>
      <w:r w:rsidRPr="00927C1D">
        <w:rPr>
          <w:rFonts w:asciiTheme="minorHAnsi" w:hAnsiTheme="minorHAnsi" w:cstheme="minorHAnsi"/>
          <w:color w:val="000000"/>
          <w:sz w:val="24"/>
          <w:szCs w:val="24"/>
        </w:rPr>
        <w:tab/>
      </w:r>
    </w:p>
    <w:p w14:paraId="06B5A156" w14:textId="09759939" w:rsidR="00927C1D" w:rsidRPr="00927C1D" w:rsidRDefault="00927C1D" w:rsidP="00437FD8">
      <w:pPr>
        <w:pStyle w:val="a4"/>
        <w:numPr>
          <w:ilvl w:val="0"/>
          <w:numId w:val="12"/>
        </w:numPr>
        <w:pBdr>
          <w:top w:val="none" w:sz="4" w:space="0" w:color="000000"/>
          <w:left w:val="none" w:sz="4" w:space="0" w:color="000000"/>
          <w:bottom w:val="none" w:sz="4" w:space="0" w:color="000000"/>
          <w:right w:val="none" w:sz="4" w:space="0" w:color="000000"/>
          <w:between w:val="none" w:sz="4" w:space="0" w:color="000000"/>
        </w:pBdr>
        <w:spacing w:line="240" w:lineRule="auto"/>
        <w:ind w:right="-1"/>
        <w:jc w:val="both"/>
        <w:rPr>
          <w:rFonts w:asciiTheme="minorHAnsi" w:hAnsiTheme="minorHAnsi" w:cstheme="minorHAnsi"/>
          <w:color w:val="000000"/>
          <w:sz w:val="24"/>
          <w:szCs w:val="24"/>
        </w:rPr>
      </w:pPr>
      <w:r w:rsidRPr="00927C1D">
        <w:rPr>
          <w:rFonts w:asciiTheme="minorHAnsi" w:hAnsiTheme="minorHAnsi" w:cstheme="minorHAnsi"/>
          <w:color w:val="000000"/>
          <w:sz w:val="24"/>
          <w:szCs w:val="24"/>
        </w:rPr>
        <w:lastRenderedPageBreak/>
        <w:t>Здійсн</w:t>
      </w:r>
      <w:r w:rsidR="00DA1A6F">
        <w:rPr>
          <w:rFonts w:asciiTheme="minorHAnsi" w:hAnsiTheme="minorHAnsi" w:cstheme="minorHAnsi"/>
          <w:color w:val="000000"/>
          <w:sz w:val="24"/>
          <w:szCs w:val="24"/>
        </w:rPr>
        <w:t>ення</w:t>
      </w:r>
      <w:r w:rsidRPr="00927C1D">
        <w:rPr>
          <w:rFonts w:asciiTheme="minorHAnsi" w:hAnsiTheme="minorHAnsi" w:cstheme="minorHAnsi"/>
          <w:color w:val="000000"/>
          <w:sz w:val="24"/>
          <w:szCs w:val="24"/>
        </w:rPr>
        <w:t xml:space="preserve"> моніторинг</w:t>
      </w:r>
      <w:r w:rsidR="00DA1A6F">
        <w:rPr>
          <w:rFonts w:asciiTheme="minorHAnsi" w:hAnsiTheme="minorHAnsi" w:cstheme="minorHAnsi"/>
          <w:color w:val="000000"/>
          <w:sz w:val="24"/>
          <w:szCs w:val="24"/>
        </w:rPr>
        <w:t>у</w:t>
      </w:r>
      <w:r w:rsidRPr="00927C1D">
        <w:rPr>
          <w:rFonts w:asciiTheme="minorHAnsi" w:hAnsiTheme="minorHAnsi" w:cstheme="minorHAnsi"/>
          <w:color w:val="000000"/>
          <w:sz w:val="24"/>
          <w:szCs w:val="24"/>
        </w:rPr>
        <w:t xml:space="preserve"> ефективності реалізації програм щодо психічного здоров’я на національному та регіональному рівнях із подальшою підготовкою рекомендацій з метою вирішення виявлених проблем.</w:t>
      </w:r>
      <w:r w:rsidRPr="00927C1D">
        <w:rPr>
          <w:rFonts w:asciiTheme="minorHAnsi" w:hAnsiTheme="minorHAnsi" w:cstheme="minorHAnsi"/>
          <w:color w:val="000000"/>
          <w:sz w:val="24"/>
          <w:szCs w:val="24"/>
        </w:rPr>
        <w:tab/>
      </w:r>
      <w:r w:rsidRPr="00927C1D">
        <w:rPr>
          <w:rFonts w:asciiTheme="minorHAnsi" w:hAnsiTheme="minorHAnsi" w:cstheme="minorHAnsi"/>
          <w:color w:val="000000"/>
          <w:sz w:val="24"/>
          <w:szCs w:val="24"/>
        </w:rPr>
        <w:tab/>
      </w:r>
    </w:p>
    <w:p w14:paraId="00FB0197" w14:textId="1F9ADA0A" w:rsidR="00927C1D" w:rsidRPr="00927C1D" w:rsidRDefault="00DA1A6F" w:rsidP="00437FD8">
      <w:pPr>
        <w:pStyle w:val="a4"/>
        <w:numPr>
          <w:ilvl w:val="0"/>
          <w:numId w:val="12"/>
        </w:numPr>
        <w:pBdr>
          <w:top w:val="none" w:sz="4" w:space="0" w:color="000000"/>
          <w:left w:val="none" w:sz="4" w:space="0" w:color="000000"/>
          <w:bottom w:val="none" w:sz="4" w:space="0" w:color="000000"/>
          <w:right w:val="none" w:sz="4" w:space="0" w:color="000000"/>
          <w:between w:val="none" w:sz="4" w:space="0" w:color="000000"/>
        </w:pBdr>
        <w:spacing w:line="240" w:lineRule="auto"/>
        <w:ind w:right="-1"/>
        <w:jc w:val="both"/>
        <w:rPr>
          <w:rFonts w:asciiTheme="minorHAnsi" w:hAnsiTheme="minorHAnsi" w:cstheme="minorHAnsi"/>
          <w:color w:val="000000"/>
          <w:sz w:val="24"/>
          <w:szCs w:val="24"/>
        </w:rPr>
      </w:pPr>
      <w:r>
        <w:rPr>
          <w:rFonts w:asciiTheme="minorHAnsi" w:hAnsiTheme="minorHAnsi" w:cstheme="minorHAnsi"/>
          <w:color w:val="000000"/>
          <w:sz w:val="24"/>
          <w:szCs w:val="24"/>
        </w:rPr>
        <w:t>Участь</w:t>
      </w:r>
      <w:r w:rsidR="00927C1D" w:rsidRPr="00927C1D">
        <w:rPr>
          <w:rFonts w:asciiTheme="minorHAnsi" w:hAnsiTheme="minorHAnsi" w:cstheme="minorHAnsi"/>
          <w:color w:val="000000"/>
          <w:sz w:val="24"/>
          <w:szCs w:val="24"/>
        </w:rPr>
        <w:t xml:space="preserve"> у координації створення та підтримки роботи національних медичних інформаційних систем з обліку та аналізу даних щодо психічного здоров’я.</w:t>
      </w:r>
      <w:r w:rsidR="00927C1D" w:rsidRPr="00927C1D">
        <w:rPr>
          <w:rFonts w:asciiTheme="minorHAnsi" w:hAnsiTheme="minorHAnsi" w:cstheme="minorHAnsi"/>
          <w:sz w:val="24"/>
          <w:szCs w:val="24"/>
        </w:rPr>
        <w:t xml:space="preserve"> </w:t>
      </w:r>
    </w:p>
    <w:p w14:paraId="3878AAD0" w14:textId="2DDEEFA6" w:rsidR="00927C1D" w:rsidRPr="00927C1D" w:rsidRDefault="00DA1A6F" w:rsidP="00437FD8">
      <w:pPr>
        <w:pStyle w:val="a4"/>
        <w:numPr>
          <w:ilvl w:val="0"/>
          <w:numId w:val="12"/>
        </w:numPr>
        <w:spacing w:line="240" w:lineRule="auto"/>
        <w:ind w:right="-1"/>
        <w:jc w:val="both"/>
        <w:rPr>
          <w:rFonts w:asciiTheme="minorHAnsi" w:hAnsiTheme="minorHAnsi" w:cstheme="minorHAnsi"/>
          <w:sz w:val="24"/>
          <w:szCs w:val="24"/>
        </w:rPr>
      </w:pPr>
      <w:r>
        <w:rPr>
          <w:rFonts w:asciiTheme="minorHAnsi" w:hAnsiTheme="minorHAnsi" w:cstheme="minorHAnsi"/>
          <w:sz w:val="24"/>
          <w:szCs w:val="24"/>
        </w:rPr>
        <w:t>Участь</w:t>
      </w:r>
      <w:r w:rsidR="00927C1D" w:rsidRPr="00927C1D">
        <w:rPr>
          <w:rFonts w:asciiTheme="minorHAnsi" w:hAnsiTheme="minorHAnsi" w:cstheme="minorHAnsi"/>
          <w:sz w:val="24"/>
          <w:szCs w:val="24"/>
        </w:rPr>
        <w:t xml:space="preserve"> у плануванні потреб </w:t>
      </w:r>
      <w:r w:rsidR="00927C1D" w:rsidRPr="00927C1D">
        <w:rPr>
          <w:rFonts w:asciiTheme="minorHAnsi" w:hAnsiTheme="minorHAnsi" w:cstheme="minorHAnsi"/>
          <w:color w:val="000000"/>
          <w:sz w:val="24"/>
          <w:szCs w:val="24"/>
          <w:lang w:val="en-US" w:eastAsia="uk-UA"/>
        </w:rPr>
        <w:t xml:space="preserve">у </w:t>
      </w:r>
      <w:proofErr w:type="spellStart"/>
      <w:r w:rsidR="00927C1D" w:rsidRPr="00927C1D">
        <w:rPr>
          <w:rFonts w:asciiTheme="minorHAnsi" w:hAnsiTheme="minorHAnsi" w:cstheme="minorHAnsi"/>
          <w:color w:val="000000"/>
          <w:sz w:val="24"/>
          <w:szCs w:val="24"/>
          <w:lang w:val="en-US" w:eastAsia="uk-UA"/>
        </w:rPr>
        <w:t>лікарських</w:t>
      </w:r>
      <w:proofErr w:type="spellEnd"/>
      <w:r w:rsidR="00927C1D" w:rsidRPr="00927C1D">
        <w:rPr>
          <w:rFonts w:asciiTheme="minorHAnsi" w:hAnsiTheme="minorHAnsi" w:cstheme="minorHAnsi"/>
          <w:color w:val="000000"/>
          <w:sz w:val="24"/>
          <w:szCs w:val="24"/>
          <w:lang w:val="en-US" w:eastAsia="uk-UA"/>
        </w:rPr>
        <w:t xml:space="preserve"> </w:t>
      </w:r>
      <w:proofErr w:type="spellStart"/>
      <w:r w:rsidR="00927C1D" w:rsidRPr="00927C1D">
        <w:rPr>
          <w:rFonts w:asciiTheme="minorHAnsi" w:hAnsiTheme="minorHAnsi" w:cstheme="minorHAnsi"/>
          <w:color w:val="000000"/>
          <w:sz w:val="24"/>
          <w:szCs w:val="24"/>
          <w:lang w:val="en-US" w:eastAsia="uk-UA"/>
        </w:rPr>
        <w:t>препаратах</w:t>
      </w:r>
      <w:proofErr w:type="spellEnd"/>
      <w:r w:rsidR="00927C1D" w:rsidRPr="00927C1D">
        <w:rPr>
          <w:rFonts w:asciiTheme="minorHAnsi" w:hAnsiTheme="minorHAnsi" w:cstheme="minorHAnsi"/>
          <w:color w:val="000000"/>
          <w:sz w:val="24"/>
          <w:szCs w:val="24"/>
          <w:lang w:val="en-US" w:eastAsia="uk-UA"/>
        </w:rPr>
        <w:t xml:space="preserve"> </w:t>
      </w:r>
      <w:proofErr w:type="spellStart"/>
      <w:r w:rsidR="00927C1D" w:rsidRPr="00927C1D">
        <w:rPr>
          <w:rFonts w:asciiTheme="minorHAnsi" w:hAnsiTheme="minorHAnsi" w:cstheme="minorHAnsi"/>
          <w:color w:val="000000"/>
          <w:sz w:val="24"/>
          <w:szCs w:val="24"/>
          <w:lang w:val="en-US" w:eastAsia="uk-UA"/>
        </w:rPr>
        <w:t>щодо</w:t>
      </w:r>
      <w:proofErr w:type="spellEnd"/>
      <w:r w:rsidR="00927C1D" w:rsidRPr="00927C1D">
        <w:rPr>
          <w:rFonts w:asciiTheme="minorHAnsi" w:hAnsiTheme="minorHAnsi" w:cstheme="minorHAnsi"/>
          <w:color w:val="000000"/>
          <w:sz w:val="24"/>
          <w:szCs w:val="24"/>
          <w:lang w:val="en-US" w:eastAsia="uk-UA"/>
        </w:rPr>
        <w:t xml:space="preserve"> </w:t>
      </w:r>
      <w:proofErr w:type="spellStart"/>
      <w:r w:rsidR="00927C1D" w:rsidRPr="00927C1D">
        <w:rPr>
          <w:rFonts w:asciiTheme="minorHAnsi" w:hAnsiTheme="minorHAnsi" w:cstheme="minorHAnsi"/>
          <w:color w:val="000000"/>
          <w:sz w:val="24"/>
          <w:szCs w:val="24"/>
          <w:lang w:val="en-US" w:eastAsia="uk-UA"/>
        </w:rPr>
        <w:t>лікування</w:t>
      </w:r>
      <w:proofErr w:type="spellEnd"/>
      <w:r w:rsidR="00927C1D" w:rsidRPr="00927C1D">
        <w:rPr>
          <w:rFonts w:asciiTheme="minorHAnsi" w:hAnsiTheme="minorHAnsi" w:cstheme="minorHAnsi"/>
          <w:color w:val="000000"/>
          <w:sz w:val="24"/>
          <w:szCs w:val="24"/>
          <w:lang w:val="en-US" w:eastAsia="uk-UA"/>
        </w:rPr>
        <w:t xml:space="preserve"> </w:t>
      </w:r>
      <w:proofErr w:type="spellStart"/>
      <w:r w:rsidR="00927C1D" w:rsidRPr="00927C1D">
        <w:rPr>
          <w:rFonts w:asciiTheme="minorHAnsi" w:hAnsiTheme="minorHAnsi" w:cstheme="minorHAnsi"/>
          <w:color w:val="000000"/>
          <w:sz w:val="24"/>
          <w:szCs w:val="24"/>
          <w:lang w:val="en-US" w:eastAsia="uk-UA"/>
        </w:rPr>
        <w:t>пацієнтів</w:t>
      </w:r>
      <w:proofErr w:type="spellEnd"/>
      <w:r w:rsidR="00927C1D" w:rsidRPr="00927C1D">
        <w:rPr>
          <w:rFonts w:asciiTheme="minorHAnsi" w:hAnsiTheme="minorHAnsi" w:cstheme="minorHAnsi"/>
          <w:color w:val="000000"/>
          <w:sz w:val="24"/>
          <w:szCs w:val="24"/>
          <w:lang w:val="en-US" w:eastAsia="uk-UA"/>
        </w:rPr>
        <w:t xml:space="preserve"> </w:t>
      </w:r>
      <w:proofErr w:type="spellStart"/>
      <w:r w:rsidR="00927C1D" w:rsidRPr="00927C1D">
        <w:rPr>
          <w:rFonts w:asciiTheme="minorHAnsi" w:hAnsiTheme="minorHAnsi" w:cstheme="minorHAnsi"/>
          <w:color w:val="000000"/>
          <w:sz w:val="24"/>
          <w:szCs w:val="24"/>
          <w:lang w:val="en-US" w:eastAsia="uk-UA"/>
        </w:rPr>
        <w:t>із</w:t>
      </w:r>
      <w:proofErr w:type="spellEnd"/>
      <w:r w:rsidR="00927C1D" w:rsidRPr="00927C1D">
        <w:rPr>
          <w:rFonts w:asciiTheme="minorHAnsi" w:hAnsiTheme="minorHAnsi" w:cstheme="minorHAnsi"/>
          <w:color w:val="000000"/>
          <w:sz w:val="24"/>
          <w:szCs w:val="24"/>
          <w:lang w:val="en-US" w:eastAsia="uk-UA"/>
        </w:rPr>
        <w:t xml:space="preserve"> </w:t>
      </w:r>
      <w:proofErr w:type="spellStart"/>
      <w:r w:rsidR="00927C1D" w:rsidRPr="00927C1D">
        <w:rPr>
          <w:rFonts w:asciiTheme="minorHAnsi" w:hAnsiTheme="minorHAnsi" w:cstheme="minorHAnsi"/>
          <w:color w:val="000000"/>
          <w:sz w:val="24"/>
          <w:szCs w:val="24"/>
          <w:lang w:val="en-US" w:eastAsia="uk-UA"/>
        </w:rPr>
        <w:t>психічними</w:t>
      </w:r>
      <w:proofErr w:type="spellEnd"/>
      <w:r w:rsidR="00927C1D" w:rsidRPr="00927C1D">
        <w:rPr>
          <w:rFonts w:asciiTheme="minorHAnsi" w:hAnsiTheme="minorHAnsi" w:cstheme="minorHAnsi"/>
          <w:color w:val="000000"/>
          <w:sz w:val="24"/>
          <w:szCs w:val="24"/>
          <w:lang w:val="en-US" w:eastAsia="uk-UA"/>
        </w:rPr>
        <w:t xml:space="preserve"> </w:t>
      </w:r>
      <w:proofErr w:type="spellStart"/>
      <w:r w:rsidR="00927C1D" w:rsidRPr="00927C1D">
        <w:rPr>
          <w:rFonts w:asciiTheme="minorHAnsi" w:hAnsiTheme="minorHAnsi" w:cstheme="minorHAnsi"/>
          <w:color w:val="000000"/>
          <w:sz w:val="24"/>
          <w:szCs w:val="24"/>
          <w:lang w:val="en-US" w:eastAsia="uk-UA"/>
        </w:rPr>
        <w:t>захворюваннями</w:t>
      </w:r>
      <w:proofErr w:type="spellEnd"/>
      <w:r w:rsidR="00927C1D" w:rsidRPr="00927C1D">
        <w:rPr>
          <w:rFonts w:asciiTheme="minorHAnsi" w:hAnsiTheme="minorHAnsi" w:cstheme="minorHAnsi"/>
          <w:sz w:val="24"/>
          <w:szCs w:val="24"/>
        </w:rPr>
        <w:t>.</w:t>
      </w:r>
    </w:p>
    <w:p w14:paraId="083DC6CF" w14:textId="36D50241" w:rsidR="00927C1D" w:rsidRPr="00927C1D" w:rsidRDefault="00DA1A6F" w:rsidP="00437FD8">
      <w:pPr>
        <w:pStyle w:val="a4"/>
        <w:numPr>
          <w:ilvl w:val="0"/>
          <w:numId w:val="12"/>
        </w:numPr>
        <w:spacing w:line="240" w:lineRule="auto"/>
        <w:ind w:right="-1"/>
        <w:jc w:val="both"/>
        <w:rPr>
          <w:rFonts w:asciiTheme="minorHAnsi" w:hAnsiTheme="minorHAnsi" w:cstheme="minorHAnsi"/>
          <w:sz w:val="24"/>
          <w:szCs w:val="24"/>
        </w:rPr>
      </w:pPr>
      <w:r>
        <w:rPr>
          <w:rFonts w:asciiTheme="minorHAnsi" w:hAnsiTheme="minorHAnsi" w:cstheme="minorHAnsi"/>
          <w:sz w:val="24"/>
          <w:szCs w:val="24"/>
        </w:rPr>
        <w:t>Участь</w:t>
      </w:r>
      <w:r w:rsidR="00927C1D" w:rsidRPr="00927C1D">
        <w:rPr>
          <w:rFonts w:asciiTheme="minorHAnsi" w:hAnsiTheme="minorHAnsi" w:cstheme="minorHAnsi"/>
          <w:sz w:val="24"/>
          <w:szCs w:val="24"/>
        </w:rPr>
        <w:t xml:space="preserve"> у розробці </w:t>
      </w:r>
      <w:proofErr w:type="spellStart"/>
      <w:r w:rsidR="00927C1D" w:rsidRPr="00927C1D">
        <w:rPr>
          <w:rFonts w:asciiTheme="minorHAnsi" w:hAnsiTheme="minorHAnsi" w:cstheme="minorHAnsi"/>
          <w:sz w:val="24"/>
          <w:szCs w:val="24"/>
        </w:rPr>
        <w:t>проєктів</w:t>
      </w:r>
      <w:proofErr w:type="spellEnd"/>
      <w:r w:rsidR="00927C1D" w:rsidRPr="00927C1D">
        <w:rPr>
          <w:rFonts w:asciiTheme="minorHAnsi" w:hAnsiTheme="minorHAnsi" w:cstheme="minorHAnsi"/>
          <w:sz w:val="24"/>
          <w:szCs w:val="24"/>
        </w:rPr>
        <w:t xml:space="preserve"> галузевих стандартів у сфері охорони здоровʼя з питань діагностики та лікування психічних розладів.</w:t>
      </w:r>
    </w:p>
    <w:p w14:paraId="45009897" w14:textId="643985C2" w:rsidR="00927C1D" w:rsidRPr="00927C1D" w:rsidRDefault="00DA1A6F" w:rsidP="00437FD8">
      <w:pPr>
        <w:pStyle w:val="a4"/>
        <w:numPr>
          <w:ilvl w:val="0"/>
          <w:numId w:val="12"/>
        </w:numPr>
        <w:spacing w:line="240" w:lineRule="auto"/>
        <w:jc w:val="both"/>
        <w:rPr>
          <w:rFonts w:asciiTheme="minorHAnsi" w:hAnsiTheme="minorHAnsi" w:cstheme="minorHAnsi"/>
          <w:color w:val="000000"/>
          <w:sz w:val="24"/>
          <w:szCs w:val="24"/>
          <w:u w:color="000000"/>
        </w:rPr>
      </w:pPr>
      <w:r>
        <w:rPr>
          <w:rFonts w:asciiTheme="minorHAnsi" w:hAnsiTheme="minorHAnsi" w:cstheme="minorHAnsi"/>
          <w:color w:val="000000"/>
          <w:sz w:val="24"/>
          <w:szCs w:val="24"/>
          <w:u w:color="000000"/>
        </w:rPr>
        <w:t>Участь</w:t>
      </w:r>
      <w:r w:rsidR="00927C1D" w:rsidRPr="00927C1D">
        <w:rPr>
          <w:rFonts w:asciiTheme="minorHAnsi" w:hAnsiTheme="minorHAnsi" w:cstheme="minorHAnsi"/>
          <w:color w:val="000000"/>
          <w:sz w:val="24"/>
          <w:szCs w:val="24"/>
          <w:u w:color="000000"/>
        </w:rPr>
        <w:t xml:space="preserve"> у проведенні досліджень за напрямом поширеності психічних розладів та вивчення стану психічного здоров’я населення.</w:t>
      </w:r>
    </w:p>
    <w:p w14:paraId="42EAA4D5" w14:textId="49823E3C" w:rsidR="00927C1D" w:rsidRPr="00927C1D" w:rsidRDefault="00927C1D" w:rsidP="00437FD8">
      <w:pPr>
        <w:pStyle w:val="a4"/>
        <w:numPr>
          <w:ilvl w:val="0"/>
          <w:numId w:val="12"/>
        </w:numPr>
        <w:spacing w:line="240" w:lineRule="auto"/>
        <w:jc w:val="both"/>
        <w:rPr>
          <w:rFonts w:asciiTheme="minorHAnsi" w:hAnsiTheme="minorHAnsi" w:cstheme="minorHAnsi"/>
          <w:sz w:val="24"/>
          <w:szCs w:val="24"/>
        </w:rPr>
      </w:pPr>
      <w:r w:rsidRPr="00927C1D">
        <w:rPr>
          <w:rFonts w:asciiTheme="minorHAnsi" w:hAnsiTheme="minorHAnsi" w:cstheme="minorHAnsi"/>
          <w:sz w:val="24"/>
          <w:szCs w:val="24"/>
        </w:rPr>
        <w:t>Пров</w:t>
      </w:r>
      <w:r w:rsidR="00DA1A6F">
        <w:rPr>
          <w:rFonts w:asciiTheme="minorHAnsi" w:hAnsiTheme="minorHAnsi" w:cstheme="minorHAnsi"/>
          <w:sz w:val="24"/>
          <w:szCs w:val="24"/>
        </w:rPr>
        <w:t>едення</w:t>
      </w:r>
      <w:r w:rsidRPr="00927C1D">
        <w:rPr>
          <w:rFonts w:asciiTheme="minorHAnsi" w:hAnsiTheme="minorHAnsi" w:cstheme="minorHAnsi"/>
          <w:sz w:val="24"/>
          <w:szCs w:val="24"/>
        </w:rPr>
        <w:t xml:space="preserve"> навчальн</w:t>
      </w:r>
      <w:r w:rsidR="00DA1A6F">
        <w:rPr>
          <w:rFonts w:asciiTheme="minorHAnsi" w:hAnsiTheme="minorHAnsi" w:cstheme="minorHAnsi"/>
          <w:sz w:val="24"/>
          <w:szCs w:val="24"/>
        </w:rPr>
        <w:t>их</w:t>
      </w:r>
      <w:r w:rsidRPr="00927C1D">
        <w:rPr>
          <w:rFonts w:asciiTheme="minorHAnsi" w:hAnsiTheme="minorHAnsi" w:cstheme="minorHAnsi"/>
          <w:sz w:val="24"/>
          <w:szCs w:val="24"/>
        </w:rPr>
        <w:t xml:space="preserve"> та інформаційно-просвітні</w:t>
      </w:r>
      <w:r w:rsidR="00DA1A6F">
        <w:rPr>
          <w:rFonts w:asciiTheme="minorHAnsi" w:hAnsiTheme="minorHAnsi" w:cstheme="minorHAnsi"/>
          <w:sz w:val="24"/>
          <w:szCs w:val="24"/>
        </w:rPr>
        <w:t>х</w:t>
      </w:r>
      <w:r w:rsidRPr="00927C1D">
        <w:rPr>
          <w:rFonts w:asciiTheme="minorHAnsi" w:hAnsiTheme="minorHAnsi" w:cstheme="minorHAnsi"/>
          <w:sz w:val="24"/>
          <w:szCs w:val="24"/>
        </w:rPr>
        <w:t xml:space="preserve"> заход</w:t>
      </w:r>
      <w:r w:rsidR="00DA1A6F">
        <w:rPr>
          <w:rFonts w:asciiTheme="minorHAnsi" w:hAnsiTheme="minorHAnsi" w:cstheme="minorHAnsi"/>
          <w:sz w:val="24"/>
          <w:szCs w:val="24"/>
        </w:rPr>
        <w:t>ів,</w:t>
      </w:r>
      <w:r w:rsidRPr="00927C1D">
        <w:rPr>
          <w:rFonts w:asciiTheme="minorHAnsi" w:hAnsiTheme="minorHAnsi" w:cstheme="minorHAnsi"/>
          <w:sz w:val="24"/>
          <w:szCs w:val="24"/>
        </w:rPr>
        <w:t xml:space="preserve"> реаліз</w:t>
      </w:r>
      <w:r w:rsidR="00DA1A6F">
        <w:rPr>
          <w:rFonts w:asciiTheme="minorHAnsi" w:hAnsiTheme="minorHAnsi" w:cstheme="minorHAnsi"/>
          <w:sz w:val="24"/>
          <w:szCs w:val="24"/>
        </w:rPr>
        <w:t>ація</w:t>
      </w:r>
      <w:r w:rsidRPr="00927C1D">
        <w:rPr>
          <w:rFonts w:asciiTheme="minorHAnsi" w:hAnsiTheme="minorHAnsi" w:cstheme="minorHAnsi"/>
          <w:sz w:val="24"/>
          <w:szCs w:val="24"/>
        </w:rPr>
        <w:t xml:space="preserve"> заход</w:t>
      </w:r>
      <w:r w:rsidR="00DA1A6F">
        <w:rPr>
          <w:rFonts w:asciiTheme="minorHAnsi" w:hAnsiTheme="minorHAnsi" w:cstheme="minorHAnsi"/>
          <w:sz w:val="24"/>
          <w:szCs w:val="24"/>
        </w:rPr>
        <w:t>ів</w:t>
      </w:r>
      <w:r w:rsidRPr="00927C1D">
        <w:rPr>
          <w:rFonts w:asciiTheme="minorHAnsi" w:hAnsiTheme="minorHAnsi" w:cstheme="minorHAnsi"/>
          <w:sz w:val="24"/>
          <w:szCs w:val="24"/>
        </w:rPr>
        <w:t xml:space="preserve"> з  промоції психічного здоров’я. </w:t>
      </w:r>
    </w:p>
    <w:p w14:paraId="3EC26043" w14:textId="6F1F42B9" w:rsidR="00927C1D" w:rsidRPr="00927C1D" w:rsidRDefault="00DA1A6F" w:rsidP="00437FD8">
      <w:pPr>
        <w:pStyle w:val="a4"/>
        <w:numPr>
          <w:ilvl w:val="0"/>
          <w:numId w:val="12"/>
        </w:numPr>
        <w:spacing w:line="240" w:lineRule="auto"/>
        <w:jc w:val="both"/>
        <w:rPr>
          <w:rFonts w:asciiTheme="minorHAnsi" w:hAnsiTheme="minorHAnsi" w:cstheme="minorHAnsi"/>
          <w:sz w:val="24"/>
          <w:szCs w:val="24"/>
        </w:rPr>
      </w:pPr>
      <w:r>
        <w:rPr>
          <w:rFonts w:asciiTheme="minorHAnsi" w:hAnsiTheme="minorHAnsi" w:cstheme="minorHAnsi"/>
          <w:sz w:val="24"/>
          <w:szCs w:val="24"/>
        </w:rPr>
        <w:t>У</w:t>
      </w:r>
      <w:r w:rsidR="00927C1D" w:rsidRPr="00927C1D">
        <w:rPr>
          <w:rFonts w:asciiTheme="minorHAnsi" w:hAnsiTheme="minorHAnsi" w:cstheme="minorHAnsi"/>
          <w:sz w:val="24"/>
          <w:szCs w:val="24"/>
        </w:rPr>
        <w:t xml:space="preserve">часть у реалізації заходів з епіднагляду щодо психічного здоров’я. </w:t>
      </w:r>
    </w:p>
    <w:p w14:paraId="51824272" w14:textId="77777777" w:rsidR="00DF79C6" w:rsidRPr="00927C1D" w:rsidRDefault="00DF79C6" w:rsidP="00927C1D">
      <w:pPr>
        <w:shd w:val="clear" w:color="auto" w:fill="FFFFFF"/>
        <w:tabs>
          <w:tab w:val="left" w:pos="851"/>
        </w:tabs>
        <w:ind w:left="709"/>
        <w:jc w:val="both"/>
        <w:rPr>
          <w:rFonts w:asciiTheme="minorHAnsi" w:hAnsiTheme="minorHAnsi" w:cstheme="minorHAnsi"/>
        </w:rPr>
      </w:pPr>
    </w:p>
    <w:p w14:paraId="1A7C25D1" w14:textId="77777777" w:rsidR="00DF79C6" w:rsidRPr="00927C1D" w:rsidRDefault="00DF79C6" w:rsidP="00927C1D">
      <w:pPr>
        <w:shd w:val="clear" w:color="auto" w:fill="FFFFFF"/>
        <w:jc w:val="both"/>
        <w:rPr>
          <w:rFonts w:asciiTheme="minorHAnsi" w:hAnsiTheme="minorHAnsi" w:cstheme="minorHAnsi"/>
          <w:b/>
          <w:bCs/>
        </w:rPr>
      </w:pPr>
      <w:r w:rsidRPr="00927C1D">
        <w:rPr>
          <w:rFonts w:asciiTheme="minorHAnsi" w:hAnsiTheme="minorHAnsi" w:cstheme="minorHAnsi"/>
          <w:b/>
          <w:bCs/>
        </w:rPr>
        <w:t>Вимоги до професійної компетентності:</w:t>
      </w:r>
    </w:p>
    <w:p w14:paraId="58EA7695" w14:textId="4ECA5AEA" w:rsidR="00BF472A" w:rsidRDefault="00BF472A" w:rsidP="00927C1D">
      <w:pPr>
        <w:numPr>
          <w:ilvl w:val="0"/>
          <w:numId w:val="7"/>
        </w:numPr>
        <w:rPr>
          <w:rFonts w:asciiTheme="minorHAnsi" w:hAnsiTheme="minorHAnsi" w:cstheme="minorHAnsi"/>
        </w:rPr>
      </w:pPr>
      <w:r w:rsidRPr="00927C1D">
        <w:rPr>
          <w:rFonts w:asciiTheme="minorHAnsi" w:hAnsiTheme="minorHAnsi" w:cstheme="minorHAnsi"/>
        </w:rPr>
        <w:t>вища освіта першого (бакалаврського) або вища освіта другого (магістерського) рівня, галузь знань «Охорона здоровʼя», «Соціальна робота», «Соціальні та поведінкові науки», спеціальність «Медицина», «Соціальна робота», «Громадське здоров’я», «Психологія» або за іншим дотичним напрямом. Підвищення кваліфікації (курси удосконалення, стажування, передатестаційні цикли, сертифікаційні програми тощо)</w:t>
      </w:r>
      <w:r w:rsidR="00113A41">
        <w:rPr>
          <w:rFonts w:asciiTheme="minorHAnsi" w:hAnsiTheme="minorHAnsi" w:cstheme="minorHAnsi"/>
        </w:rPr>
        <w:t>,</w:t>
      </w:r>
    </w:p>
    <w:p w14:paraId="60F8531F" w14:textId="000EFA39" w:rsidR="00013FC8" w:rsidRDefault="00013FC8" w:rsidP="00927C1D">
      <w:pPr>
        <w:numPr>
          <w:ilvl w:val="0"/>
          <w:numId w:val="7"/>
        </w:numPr>
        <w:rPr>
          <w:rFonts w:asciiTheme="minorHAnsi" w:hAnsiTheme="minorHAnsi" w:cstheme="minorHAnsi"/>
        </w:rPr>
      </w:pPr>
      <w:r>
        <w:rPr>
          <w:rFonts w:asciiTheme="minorHAnsi" w:hAnsiTheme="minorHAnsi" w:cstheme="minorHAnsi"/>
        </w:rPr>
        <w:t>розуміння проблем громадського здоровʼя і організації системи охорони здоровʼя України, зокрема, у сфері психічного здоровʼя</w:t>
      </w:r>
    </w:p>
    <w:p w14:paraId="2CCD5713" w14:textId="4D351B04" w:rsidR="00013FC8" w:rsidRPr="00013FC8" w:rsidRDefault="00013FC8" w:rsidP="00927C1D">
      <w:pPr>
        <w:numPr>
          <w:ilvl w:val="0"/>
          <w:numId w:val="7"/>
        </w:numPr>
        <w:rPr>
          <w:rFonts w:asciiTheme="minorHAnsi" w:hAnsiTheme="minorHAnsi" w:cstheme="minorHAnsi"/>
        </w:rPr>
      </w:pPr>
      <w:proofErr w:type="spellStart"/>
      <w:r>
        <w:rPr>
          <w:rFonts w:asciiTheme="minorHAnsi" w:hAnsiTheme="minorHAnsi" w:cstheme="minorHAnsi"/>
          <w:lang w:val="en-US"/>
        </w:rPr>
        <w:t>вільне</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володіння</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українською</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мовою</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та</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рівень</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англійською</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не</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нижче</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середнього</w:t>
      </w:r>
      <w:proofErr w:type="spellEnd"/>
      <w:r>
        <w:rPr>
          <w:rFonts w:asciiTheme="minorHAnsi" w:hAnsiTheme="minorHAnsi" w:cstheme="minorHAnsi"/>
          <w:lang w:val="en-US"/>
        </w:rPr>
        <w:t xml:space="preserve"> </w:t>
      </w:r>
    </w:p>
    <w:p w14:paraId="3B5CA0FE" w14:textId="77777777" w:rsidR="00013FC8" w:rsidRDefault="00013FC8" w:rsidP="00013FC8">
      <w:pPr>
        <w:numPr>
          <w:ilvl w:val="0"/>
          <w:numId w:val="7"/>
        </w:numPr>
        <w:rPr>
          <w:rFonts w:asciiTheme="minorHAnsi" w:hAnsiTheme="minorHAnsi" w:cstheme="minorHAnsi"/>
        </w:rPr>
      </w:pPr>
      <w:r>
        <w:rPr>
          <w:rFonts w:asciiTheme="minorHAnsi" w:hAnsiTheme="minorHAnsi" w:cstheme="minorHAnsi"/>
        </w:rPr>
        <w:t>здатність до командної роботи</w:t>
      </w:r>
    </w:p>
    <w:p w14:paraId="6A2F805F" w14:textId="3CBC6BAC" w:rsidR="00013FC8" w:rsidRPr="00013FC8" w:rsidRDefault="00013FC8" w:rsidP="00013FC8">
      <w:pPr>
        <w:numPr>
          <w:ilvl w:val="0"/>
          <w:numId w:val="7"/>
        </w:numPr>
        <w:rPr>
          <w:rFonts w:asciiTheme="minorHAnsi" w:hAnsiTheme="minorHAnsi" w:cstheme="minorHAnsi"/>
        </w:rPr>
      </w:pPr>
      <w:r>
        <w:rPr>
          <w:rFonts w:asciiTheme="minorHAnsi" w:hAnsiTheme="minorHAnsi" w:cstheme="minorHAnsi"/>
        </w:rPr>
        <w:t>впевнений користувач ПК (</w:t>
      </w:r>
      <w:r>
        <w:rPr>
          <w:rFonts w:asciiTheme="minorHAnsi" w:hAnsiTheme="minorHAnsi" w:cstheme="minorHAnsi"/>
          <w:lang w:val="en-US"/>
        </w:rPr>
        <w:t>MS Office</w:t>
      </w:r>
      <w:r>
        <w:rPr>
          <w:rFonts w:asciiTheme="minorHAnsi" w:hAnsiTheme="minorHAnsi" w:cstheme="minorHAnsi"/>
        </w:rPr>
        <w:t>)</w:t>
      </w:r>
      <w:r>
        <w:rPr>
          <w:rFonts w:asciiTheme="minorHAnsi" w:hAnsiTheme="minorHAnsi" w:cstheme="minorHAnsi"/>
          <w:lang w:val="en-US"/>
        </w:rPr>
        <w:t xml:space="preserve">, </w:t>
      </w:r>
      <w:r>
        <w:rPr>
          <w:rFonts w:asciiTheme="minorHAnsi" w:hAnsiTheme="minorHAnsi" w:cstheme="minorHAnsi"/>
        </w:rPr>
        <w:t xml:space="preserve">знання </w:t>
      </w:r>
      <w:r>
        <w:rPr>
          <w:rFonts w:asciiTheme="minorHAnsi" w:hAnsiTheme="minorHAnsi" w:cstheme="minorHAnsi"/>
          <w:lang w:val="en-US"/>
        </w:rPr>
        <w:t>MS Word, MS Excel</w:t>
      </w:r>
    </w:p>
    <w:p w14:paraId="2C76032C" w14:textId="319F73B7" w:rsidR="00BF472A" w:rsidRPr="00927C1D" w:rsidRDefault="00013FC8" w:rsidP="00927C1D">
      <w:pPr>
        <w:numPr>
          <w:ilvl w:val="0"/>
          <w:numId w:val="7"/>
        </w:numPr>
        <w:rPr>
          <w:rFonts w:asciiTheme="minorHAnsi" w:hAnsiTheme="minorHAnsi" w:cstheme="minorHAnsi"/>
        </w:rPr>
      </w:pPr>
      <w:r>
        <w:rPr>
          <w:rFonts w:asciiTheme="minorHAnsi" w:hAnsiTheme="minorHAnsi" w:cstheme="minorHAnsi"/>
        </w:rPr>
        <w:t>досвід</w:t>
      </w:r>
      <w:r w:rsidR="00BF472A" w:rsidRPr="00927C1D">
        <w:rPr>
          <w:rFonts w:asciiTheme="minorHAnsi" w:hAnsiTheme="minorHAnsi" w:cstheme="minorHAnsi"/>
        </w:rPr>
        <w:t xml:space="preserve"> роботи не менше </w:t>
      </w:r>
      <w:r w:rsidR="00927C1D">
        <w:rPr>
          <w:rFonts w:asciiTheme="minorHAnsi" w:hAnsiTheme="minorHAnsi" w:cstheme="minorHAnsi"/>
        </w:rPr>
        <w:t>3</w:t>
      </w:r>
      <w:r w:rsidR="00BF472A" w:rsidRPr="00927C1D">
        <w:rPr>
          <w:rFonts w:asciiTheme="minorHAnsi" w:hAnsiTheme="minorHAnsi" w:cstheme="minorHAnsi"/>
        </w:rPr>
        <w:t xml:space="preserve"> років</w:t>
      </w:r>
    </w:p>
    <w:p w14:paraId="3FF29A11" w14:textId="77777777" w:rsidR="00DF79C6" w:rsidRPr="00927C1D" w:rsidRDefault="00DF79C6" w:rsidP="00927C1D">
      <w:pPr>
        <w:jc w:val="both"/>
        <w:rPr>
          <w:rFonts w:asciiTheme="minorHAnsi" w:hAnsiTheme="minorHAnsi" w:cstheme="minorHAnsi"/>
        </w:rPr>
      </w:pPr>
    </w:p>
    <w:p w14:paraId="29E041A8" w14:textId="77777777" w:rsidR="00BB1FD5" w:rsidRPr="00927C1D" w:rsidRDefault="00BB1FD5" w:rsidP="00927C1D">
      <w:pPr>
        <w:ind w:left="720"/>
        <w:jc w:val="both"/>
        <w:rPr>
          <w:rFonts w:asciiTheme="minorHAnsi" w:hAnsiTheme="minorHAnsi" w:cstheme="minorHAnsi"/>
        </w:rPr>
      </w:pPr>
    </w:p>
    <w:p w14:paraId="7392DD58" w14:textId="72184C4B" w:rsidR="00300E02" w:rsidRPr="00BC29EC" w:rsidRDefault="00BC29EC" w:rsidP="00BC29EC">
      <w:pPr>
        <w:rPr>
          <w:rFonts w:asciiTheme="minorHAnsi" w:eastAsia="Calibri" w:hAnsiTheme="minorHAnsi" w:cstheme="minorHAnsi"/>
          <w:b/>
          <w:bCs/>
        </w:rPr>
      </w:pPr>
      <w:r w:rsidRPr="008265BA">
        <w:rPr>
          <w:rFonts w:ascii="Calibri" w:hAnsi="Calibri" w:cs="Calibri"/>
          <w:b/>
          <w:color w:val="000000"/>
        </w:rPr>
        <w:t xml:space="preserve">Резюме </w:t>
      </w:r>
      <w:r w:rsidRPr="00CF73D7">
        <w:rPr>
          <w:rFonts w:ascii="Calibri" w:hAnsi="Calibri" w:cs="Calibri"/>
          <w:b/>
          <w:color w:val="000000"/>
        </w:rPr>
        <w:t xml:space="preserve">українською та англійськими мовами </w:t>
      </w:r>
      <w:r w:rsidRPr="008265BA">
        <w:rPr>
          <w:rFonts w:ascii="Calibri" w:hAnsi="Calibri" w:cs="Calibri"/>
          <w:b/>
          <w:color w:val="000000"/>
        </w:rPr>
        <w:t xml:space="preserve">мають </w:t>
      </w:r>
      <w:r w:rsidRPr="00636A5E">
        <w:rPr>
          <w:rFonts w:ascii="Calibri" w:hAnsi="Calibri" w:cs="Calibri"/>
          <w:b/>
          <w:color w:val="000000"/>
        </w:rPr>
        <w:t>бути надіслані електронною поштою на електронну адресу: vacancies@phc.org.ua.</w:t>
      </w:r>
      <w:r w:rsidRPr="00636A5E">
        <w:rPr>
          <w:rFonts w:ascii="Calibri" w:hAnsi="Calibri" w:cs="Calibri"/>
          <w:color w:val="000000"/>
        </w:rPr>
        <w:t xml:space="preserve"> </w:t>
      </w:r>
      <w:r>
        <w:rPr>
          <w:rFonts w:ascii="Calibri" w:hAnsi="Calibri" w:cs="Calibri"/>
          <w:color w:val="000000"/>
        </w:rPr>
        <w:br/>
      </w:r>
      <w:r w:rsidRPr="00B1221D">
        <w:rPr>
          <w:rFonts w:ascii="Calibri" w:hAnsi="Calibri" w:cs="Calibri"/>
          <w:b/>
          <w:color w:val="000000"/>
        </w:rPr>
        <w:t>В темі листа, будь ласка, зазначте:</w:t>
      </w:r>
      <w:r>
        <w:rPr>
          <w:rFonts w:ascii="Calibri" w:hAnsi="Calibri" w:cs="Calibri"/>
          <w:b/>
          <w:color w:val="000000"/>
        </w:rPr>
        <w:t xml:space="preserve"> </w:t>
      </w:r>
      <w:r w:rsidRPr="00BC29EC">
        <w:rPr>
          <w:rFonts w:ascii="Calibri" w:hAnsi="Calibri" w:cs="Calibri"/>
          <w:b/>
          <w:color w:val="000000"/>
        </w:rPr>
        <w:t xml:space="preserve">«399-2024 </w:t>
      </w:r>
      <w:r w:rsidRPr="00BC29EC">
        <w:rPr>
          <w:rFonts w:asciiTheme="minorHAnsi" w:eastAsia="Calibri" w:hAnsiTheme="minorHAnsi" w:cstheme="minorHAnsi"/>
          <w:b/>
        </w:rPr>
        <w:t xml:space="preserve">: </w:t>
      </w:r>
      <w:r w:rsidRPr="00BC29EC">
        <w:rPr>
          <w:rFonts w:asciiTheme="minorHAnsi" w:eastAsia="Calibri" w:hAnsiTheme="minorHAnsi" w:cstheme="minorHAnsi"/>
          <w:b/>
          <w:bCs/>
        </w:rPr>
        <w:t xml:space="preserve">Головний фахівець з управління та протидії вірусним гепатитам та </w:t>
      </w:r>
      <w:proofErr w:type="spellStart"/>
      <w:r w:rsidRPr="00BC29EC">
        <w:rPr>
          <w:rFonts w:asciiTheme="minorHAnsi" w:eastAsia="Calibri" w:hAnsiTheme="minorHAnsi" w:cstheme="minorHAnsi"/>
          <w:b/>
          <w:bCs/>
        </w:rPr>
        <w:t>опіоїдної</w:t>
      </w:r>
      <w:proofErr w:type="spellEnd"/>
      <w:r w:rsidRPr="00BC29EC">
        <w:rPr>
          <w:rFonts w:asciiTheme="minorHAnsi" w:eastAsia="Calibri" w:hAnsiTheme="minorHAnsi" w:cstheme="minorHAnsi"/>
          <w:b/>
          <w:bCs/>
        </w:rPr>
        <w:t xml:space="preserve"> залежності</w:t>
      </w:r>
      <w:r w:rsidRPr="00BC29EC">
        <w:rPr>
          <w:rFonts w:asciiTheme="minorHAnsi" w:eastAsia="Calibri" w:hAnsiTheme="minorHAnsi" w:cstheme="minorHAnsi"/>
          <w:b/>
          <w:bCs/>
        </w:rPr>
        <w:t>»</w:t>
      </w:r>
    </w:p>
    <w:p w14:paraId="44B407E7" w14:textId="77777777" w:rsidR="00BC29EC" w:rsidRDefault="00BC29EC" w:rsidP="00BC29EC">
      <w:pPr>
        <w:jc w:val="both"/>
        <w:rPr>
          <w:rFonts w:asciiTheme="minorHAnsi" w:eastAsia="Calibri" w:hAnsiTheme="minorHAnsi" w:cstheme="minorHAnsi"/>
          <w:b/>
        </w:rPr>
      </w:pPr>
    </w:p>
    <w:p w14:paraId="192F4E51" w14:textId="77777777" w:rsidR="00BC29EC" w:rsidRDefault="00BC29EC" w:rsidP="00BC29EC">
      <w:pPr>
        <w:jc w:val="both"/>
        <w:rPr>
          <w:rFonts w:asciiTheme="minorHAnsi" w:eastAsia="Calibri" w:hAnsiTheme="minorHAnsi" w:cstheme="minorHAnsi"/>
          <w:b/>
        </w:rPr>
      </w:pPr>
    </w:p>
    <w:p w14:paraId="33DD812A" w14:textId="499FF964" w:rsidR="007A506A" w:rsidRPr="00927C1D" w:rsidRDefault="006518AD" w:rsidP="00BC29EC">
      <w:pPr>
        <w:jc w:val="both"/>
        <w:rPr>
          <w:rFonts w:asciiTheme="minorHAnsi" w:eastAsia="Calibri" w:hAnsiTheme="minorHAnsi" w:cstheme="minorHAnsi"/>
        </w:rPr>
      </w:pPr>
      <w:bookmarkStart w:id="1" w:name="_GoBack"/>
      <w:bookmarkEnd w:id="1"/>
      <w:r w:rsidRPr="00927C1D">
        <w:rPr>
          <w:rFonts w:asciiTheme="minorHAnsi" w:eastAsia="Calibri" w:hAnsiTheme="minorHAnsi" w:cstheme="minorHAnsi"/>
          <w:b/>
        </w:rPr>
        <w:t xml:space="preserve">Термін подання документів – </w:t>
      </w:r>
      <w:r w:rsidRPr="00DA0DED">
        <w:rPr>
          <w:rFonts w:asciiTheme="minorHAnsi" w:eastAsia="Calibri" w:hAnsiTheme="minorHAnsi" w:cstheme="minorHAnsi"/>
          <w:b/>
        </w:rPr>
        <w:t xml:space="preserve">до </w:t>
      </w:r>
      <w:r w:rsidR="00437FD8">
        <w:rPr>
          <w:rFonts w:asciiTheme="minorHAnsi" w:hAnsiTheme="minorHAnsi" w:cstheme="minorHAnsi"/>
          <w:b/>
        </w:rPr>
        <w:t>10 жовтня</w:t>
      </w:r>
      <w:r w:rsidR="00E26029" w:rsidRPr="00DA0DED">
        <w:rPr>
          <w:rFonts w:asciiTheme="minorHAnsi" w:hAnsiTheme="minorHAnsi" w:cstheme="minorHAnsi"/>
          <w:b/>
        </w:rPr>
        <w:t xml:space="preserve"> 2024 року</w:t>
      </w:r>
      <w:r w:rsidRPr="00DA0DED">
        <w:rPr>
          <w:rFonts w:asciiTheme="minorHAnsi" w:eastAsia="Calibri" w:hAnsiTheme="minorHAnsi" w:cstheme="minorHAnsi"/>
          <w:b/>
        </w:rPr>
        <w:t>,</w:t>
      </w:r>
      <w:r w:rsidRPr="00927C1D">
        <w:rPr>
          <w:rFonts w:asciiTheme="minorHAnsi" w:eastAsia="Calibri" w:hAnsiTheme="minorHAnsi" w:cstheme="minorHAnsi"/>
        </w:rPr>
        <w:t xml:space="preserve"> реєстрація документів </w:t>
      </w:r>
      <w:r w:rsidRPr="00927C1D">
        <w:rPr>
          <w:rFonts w:asciiTheme="minorHAnsi" w:eastAsia="Calibri" w:hAnsiTheme="minorHAnsi" w:cstheme="minorHAnsi"/>
        </w:rPr>
        <w:br/>
        <w:t>завершується о 18:00.</w:t>
      </w:r>
    </w:p>
    <w:p w14:paraId="53B0F0B6" w14:textId="77777777" w:rsidR="007A506A" w:rsidRPr="00927C1D" w:rsidRDefault="007A506A" w:rsidP="00927C1D">
      <w:pPr>
        <w:ind w:left="284"/>
        <w:jc w:val="both"/>
        <w:rPr>
          <w:rFonts w:asciiTheme="minorHAnsi" w:eastAsia="Calibri" w:hAnsiTheme="minorHAnsi" w:cstheme="minorHAnsi"/>
        </w:rPr>
      </w:pPr>
    </w:p>
    <w:p w14:paraId="460F68C2" w14:textId="77777777" w:rsidR="007A506A" w:rsidRPr="00927C1D" w:rsidRDefault="006518AD" w:rsidP="00927C1D">
      <w:pPr>
        <w:jc w:val="both"/>
        <w:rPr>
          <w:rFonts w:asciiTheme="minorHAnsi" w:eastAsia="Calibri" w:hAnsiTheme="minorHAnsi" w:cstheme="minorHAnsi"/>
          <w:color w:val="000000"/>
        </w:rPr>
      </w:pPr>
      <w:r w:rsidRPr="00927C1D">
        <w:rPr>
          <w:rFonts w:asciiTheme="minorHAnsi" w:eastAsia="Calibri" w:hAnsiTheme="minorHAnsi" w:cstheme="minorHAnsi"/>
          <w:color w:val="000000"/>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832B0DE" w14:textId="77777777" w:rsidR="007A506A" w:rsidRPr="00927C1D" w:rsidRDefault="007A506A" w:rsidP="00927C1D">
      <w:pPr>
        <w:jc w:val="both"/>
        <w:rPr>
          <w:rFonts w:asciiTheme="minorHAnsi" w:eastAsia="Calibri" w:hAnsiTheme="minorHAnsi" w:cstheme="minorHAnsi"/>
          <w:color w:val="000000"/>
        </w:rPr>
      </w:pPr>
    </w:p>
    <w:p w14:paraId="2BB81F0C" w14:textId="77777777" w:rsidR="007A506A" w:rsidRPr="00927C1D" w:rsidRDefault="006518AD" w:rsidP="00927C1D">
      <w:pPr>
        <w:jc w:val="both"/>
        <w:rPr>
          <w:rFonts w:asciiTheme="minorHAnsi" w:eastAsia="Calibri" w:hAnsiTheme="minorHAnsi" w:cstheme="minorHAnsi"/>
          <w:color w:val="000000"/>
        </w:rPr>
      </w:pPr>
      <w:r w:rsidRPr="00927C1D">
        <w:rPr>
          <w:rFonts w:asciiTheme="minorHAnsi" w:eastAsia="Calibri" w:hAnsiTheme="minorHAnsi" w:cstheme="minorHAnsi"/>
          <w:color w:val="000000"/>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518BE680" w14:textId="77777777" w:rsidR="007A506A" w:rsidRPr="00927C1D" w:rsidRDefault="007A506A" w:rsidP="00927C1D">
      <w:pPr>
        <w:ind w:left="284"/>
        <w:jc w:val="both"/>
        <w:rPr>
          <w:rFonts w:asciiTheme="minorHAnsi" w:eastAsia="Calibri" w:hAnsiTheme="minorHAnsi" w:cstheme="minorHAnsi"/>
        </w:rPr>
      </w:pPr>
    </w:p>
    <w:sectPr w:rsidR="007A506A" w:rsidRPr="00927C1D">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6825"/>
    <w:multiLevelType w:val="multilevel"/>
    <w:tmpl w:val="4BA8DFB8"/>
    <w:lvl w:ilvl="0">
      <w:start w:val="1"/>
      <w:numFmt w:val="decimal"/>
      <w:lvlText w:val="%1."/>
      <w:lvlJc w:val="left"/>
      <w:pPr>
        <w:ind w:left="1429" w:hanging="360"/>
      </w:pPr>
    </w:lvl>
    <w:lvl w:ilvl="1">
      <w:start w:val="4"/>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0A423A14"/>
    <w:multiLevelType w:val="hybridMultilevel"/>
    <w:tmpl w:val="04D4B7E8"/>
    <w:lvl w:ilvl="0" w:tplc="B26448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A877E7D"/>
    <w:multiLevelType w:val="hybridMultilevel"/>
    <w:tmpl w:val="A1908522"/>
    <w:lvl w:ilvl="0" w:tplc="0422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3E6"/>
    <w:multiLevelType w:val="hybridMultilevel"/>
    <w:tmpl w:val="CC50C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F64A14"/>
    <w:multiLevelType w:val="multilevel"/>
    <w:tmpl w:val="43C0A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AC5D3E"/>
    <w:multiLevelType w:val="hybridMultilevel"/>
    <w:tmpl w:val="C2003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08B4EC2"/>
    <w:multiLevelType w:val="hybridMultilevel"/>
    <w:tmpl w:val="58BEC45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43C93E25"/>
    <w:multiLevelType w:val="hybridMultilevel"/>
    <w:tmpl w:val="A50A2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D402B"/>
    <w:multiLevelType w:val="hybridMultilevel"/>
    <w:tmpl w:val="00145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773B67"/>
    <w:multiLevelType w:val="multilevel"/>
    <w:tmpl w:val="4F420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8B91102"/>
    <w:multiLevelType w:val="hybridMultilevel"/>
    <w:tmpl w:val="A82E8E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1"/>
  </w:num>
  <w:num w:numId="4">
    <w:abstractNumId w:val="6"/>
  </w:num>
  <w:num w:numId="5">
    <w:abstractNumId w:val="8"/>
  </w:num>
  <w:num w:numId="6">
    <w:abstractNumId w:val="3"/>
  </w:num>
  <w:num w:numId="7">
    <w:abstractNumId w:val="5"/>
  </w:num>
  <w:num w:numId="8">
    <w:abstractNumId w:val="0"/>
  </w:num>
  <w:num w:numId="9">
    <w:abstractNumId w:val="1"/>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06A"/>
    <w:rsid w:val="00013FC8"/>
    <w:rsid w:val="00062626"/>
    <w:rsid w:val="00074968"/>
    <w:rsid w:val="000928CB"/>
    <w:rsid w:val="000E6328"/>
    <w:rsid w:val="00113A41"/>
    <w:rsid w:val="0022519C"/>
    <w:rsid w:val="00287B47"/>
    <w:rsid w:val="00290F17"/>
    <w:rsid w:val="002C268A"/>
    <w:rsid w:val="00300E02"/>
    <w:rsid w:val="00350DAF"/>
    <w:rsid w:val="00437FD8"/>
    <w:rsid w:val="006518AD"/>
    <w:rsid w:val="006E0AB0"/>
    <w:rsid w:val="006F56FD"/>
    <w:rsid w:val="007A506A"/>
    <w:rsid w:val="00927C1D"/>
    <w:rsid w:val="00AB2004"/>
    <w:rsid w:val="00B64A46"/>
    <w:rsid w:val="00BB1FD5"/>
    <w:rsid w:val="00BC29EC"/>
    <w:rsid w:val="00BF472A"/>
    <w:rsid w:val="00CE3271"/>
    <w:rsid w:val="00D32138"/>
    <w:rsid w:val="00D57F0F"/>
    <w:rsid w:val="00D91E1E"/>
    <w:rsid w:val="00DA0DED"/>
    <w:rsid w:val="00DA1A6F"/>
    <w:rsid w:val="00DF79C6"/>
    <w:rsid w:val="00E26029"/>
    <w:rsid w:val="00ED506E"/>
    <w:rsid w:val="00FA605F"/>
    <w:rsid w:val="00FE2E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CCED"/>
  <w15:docId w15:val="{6A51EFD6-2B3C-4AA7-AD09-49C6E246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46C9B"/>
    <w:rPr>
      <w:rFonts w:ascii="Tahoma" w:hAnsi="Tahoma" w:cs="Tahoma"/>
      <w:sz w:val="16"/>
      <w:szCs w:val="16"/>
    </w:rPr>
  </w:style>
  <w:style w:type="character" w:customStyle="1" w:styleId="a6">
    <w:name w:val="Текст у виносці Знак"/>
    <w:basedOn w:val="a0"/>
    <w:link w:val="a5"/>
    <w:uiPriority w:val="99"/>
    <w:semiHidden/>
    <w:rsid w:val="00546C9B"/>
    <w:rPr>
      <w:rFonts w:ascii="Tahoma" w:eastAsia="Times New Roman" w:hAnsi="Tahoma" w:cs="Tahoma"/>
      <w:sz w:val="16"/>
      <w:szCs w:val="16"/>
      <w:lang w:eastAsia="ru-RU"/>
    </w:rPr>
  </w:style>
  <w:style w:type="character" w:styleId="a7">
    <w:name w:val="annotation reference"/>
    <w:basedOn w:val="a0"/>
    <w:uiPriority w:val="99"/>
    <w:semiHidden/>
    <w:unhideWhenUsed/>
    <w:rsid w:val="00401BDF"/>
    <w:rPr>
      <w:sz w:val="16"/>
      <w:szCs w:val="16"/>
    </w:rPr>
  </w:style>
  <w:style w:type="paragraph" w:styleId="a8">
    <w:name w:val="annotation text"/>
    <w:basedOn w:val="a"/>
    <w:link w:val="a9"/>
    <w:uiPriority w:val="99"/>
    <w:semiHidden/>
    <w:unhideWhenUsed/>
    <w:rsid w:val="00401BDF"/>
    <w:rPr>
      <w:sz w:val="20"/>
      <w:szCs w:val="20"/>
    </w:rPr>
  </w:style>
  <w:style w:type="character" w:customStyle="1" w:styleId="a9">
    <w:name w:val="Текст примітки Знак"/>
    <w:basedOn w:val="a0"/>
    <w:link w:val="a8"/>
    <w:uiPriority w:val="99"/>
    <w:semiHidden/>
    <w:rsid w:val="00401BDF"/>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401BDF"/>
    <w:rPr>
      <w:b/>
      <w:bCs/>
    </w:rPr>
  </w:style>
  <w:style w:type="character" w:customStyle="1" w:styleId="ab">
    <w:name w:val="Тема примітки Знак"/>
    <w:basedOn w:val="a9"/>
    <w:link w:val="aa"/>
    <w:uiPriority w:val="99"/>
    <w:semiHidden/>
    <w:rsid w:val="00401BDF"/>
    <w:rPr>
      <w:rFonts w:ascii="Times New Roman" w:eastAsia="Times New Roman" w:hAnsi="Times New Roman" w:cs="Times New Roman"/>
      <w:b/>
      <w:bCs/>
      <w:sz w:val="20"/>
      <w:szCs w:val="20"/>
      <w:lang w:eastAsia="ru-RU"/>
    </w:rPr>
  </w:style>
  <w:style w:type="paragraph" w:styleId="ac">
    <w:name w:val="Body Text"/>
    <w:basedOn w:val="a"/>
    <w:link w:val="ad"/>
    <w:rsid w:val="00DF3663"/>
    <w:pPr>
      <w:spacing w:after="120"/>
    </w:pPr>
  </w:style>
  <w:style w:type="character" w:customStyle="1" w:styleId="ad">
    <w:name w:val="Основний текст Знак"/>
    <w:basedOn w:val="a0"/>
    <w:link w:val="ac"/>
    <w:rsid w:val="00DF3663"/>
    <w:rPr>
      <w:rFonts w:ascii="Times New Roman" w:eastAsia="Times New Roman" w:hAnsi="Times New Roman" w:cs="Times New Roman"/>
      <w:sz w:val="24"/>
      <w:szCs w:val="24"/>
      <w:lang w:eastAsia="ru-RU"/>
    </w:rPr>
  </w:style>
  <w:style w:type="character" w:styleId="ae">
    <w:name w:val="Hyperlink"/>
    <w:rsid w:val="00DF3663"/>
    <w:rPr>
      <w:color w:val="0000FF"/>
      <w:u w:val="single"/>
    </w:rPr>
  </w:style>
  <w:style w:type="character" w:customStyle="1" w:styleId="apple-converted-space">
    <w:name w:val="apple-converted-space"/>
    <w:basedOn w:val="a0"/>
    <w:rsid w:val="00DF3663"/>
  </w:style>
  <w:style w:type="paragraph" w:styleId="af">
    <w:name w:val="Normal (Web)"/>
    <w:basedOn w:val="a"/>
    <w:rsid w:val="00861BDD"/>
    <w:pPr>
      <w:spacing w:before="100" w:beforeAutospacing="1" w:after="100" w:afterAutospacing="1"/>
    </w:pPr>
  </w:style>
  <w:style w:type="paragraph" w:styleId="af0">
    <w:name w:val="footer"/>
    <w:basedOn w:val="a"/>
    <w:link w:val="af1"/>
    <w:rsid w:val="00CD3306"/>
    <w:pPr>
      <w:tabs>
        <w:tab w:val="center" w:pos="4153"/>
        <w:tab w:val="right" w:pos="8306"/>
      </w:tabs>
    </w:pPr>
    <w:rPr>
      <w:szCs w:val="20"/>
    </w:rPr>
  </w:style>
  <w:style w:type="character" w:customStyle="1" w:styleId="af1">
    <w:name w:val="Нижній колонтитул Знак"/>
    <w:basedOn w:val="a0"/>
    <w:link w:val="af0"/>
    <w:rsid w:val="00CD3306"/>
    <w:rPr>
      <w:rFonts w:ascii="Times New Roman" w:eastAsia="Times New Roman" w:hAnsi="Times New Roman" w:cs="Times New Roman"/>
      <w:sz w:val="24"/>
      <w:szCs w:val="20"/>
      <w:lang w:val="uk-UA" w:eastAsia="ru-RU"/>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f3">
    <w:name w:val="Unresolved Mention"/>
    <w:basedOn w:val="a0"/>
    <w:uiPriority w:val="99"/>
    <w:semiHidden/>
    <w:unhideWhenUsed/>
    <w:rsid w:val="00E26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yxKw5jgLe4z0qT406D/e4xcVbg==">AMUW2mUY9NAL8NwEF47AjMjGX2s5PjdIl84AOLvj1yfW7AudsDphYzsvIpuBoH/7UVJ5t6PO1lL44hqzMBpISab8M4IN/KgHlYTD5pR+7FeRiFd4WIOGltrpmwVUmgnEg7Xjq/BrAmyI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3549</Words>
  <Characters>2023</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v.lifan</cp:lastModifiedBy>
  <cp:revision>9</cp:revision>
  <dcterms:created xsi:type="dcterms:W3CDTF">2024-01-11T11:22:00Z</dcterms:created>
  <dcterms:modified xsi:type="dcterms:W3CDTF">2024-10-03T12:03:00Z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f28ea03a5439de1ca812859308bbb33a444da9230ee5e31f7510a780bc79fcc9</vt:lpwstr>
  </property>
</Properties>
</file>