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821E5" w14:textId="29A7E8FB" w:rsidR="00854E25" w:rsidRPr="0019240B" w:rsidRDefault="00854E25" w:rsidP="00492E92">
      <w:pPr>
        <w:spacing w:line="360" w:lineRule="auto"/>
        <w:jc w:val="right"/>
        <w:rPr>
          <w:b/>
          <w:lang w:val="uk-UA"/>
        </w:rPr>
      </w:pPr>
      <w:bookmarkStart w:id="0" w:name="_GoBack"/>
      <w:bookmarkEnd w:id="0"/>
      <w:r w:rsidRPr="0019240B">
        <w:rPr>
          <w:noProof/>
          <w:lang w:val="uk-UA" w:eastAsia="uk-UA"/>
        </w:rPr>
        <w:t xml:space="preserve">                                                                        </w:t>
      </w:r>
      <w:r w:rsidR="006F401C">
        <w:rPr>
          <w:noProof/>
        </w:rPr>
        <w:drawing>
          <wp:inline distT="0" distB="0" distL="0" distR="0" wp14:anchorId="3A21153E" wp14:editId="36425447">
            <wp:extent cx="2026920" cy="693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6920" cy="693420"/>
                    </a:xfrm>
                    <a:prstGeom prst="rect">
                      <a:avLst/>
                    </a:prstGeom>
                    <a:noFill/>
                    <a:ln>
                      <a:noFill/>
                    </a:ln>
                  </pic:spPr>
                </pic:pic>
              </a:graphicData>
            </a:graphic>
          </wp:inline>
        </w:drawing>
      </w:r>
    </w:p>
    <w:p w14:paraId="0F69100F" w14:textId="77777777" w:rsidR="00854E25" w:rsidRPr="0019240B" w:rsidRDefault="00854E25" w:rsidP="00492E92">
      <w:pPr>
        <w:spacing w:line="360" w:lineRule="auto"/>
        <w:rPr>
          <w:b/>
          <w:lang w:val="uk-UA"/>
        </w:rPr>
      </w:pPr>
    </w:p>
    <w:p w14:paraId="4C99B5F6" w14:textId="77777777" w:rsidR="00854E25" w:rsidRPr="00BD7A79" w:rsidRDefault="00854E25" w:rsidP="00492E92">
      <w:pPr>
        <w:spacing w:line="360" w:lineRule="auto"/>
        <w:jc w:val="center"/>
        <w:rPr>
          <w:rFonts w:ascii="Calibri" w:hAnsi="Calibri" w:cs="Calibri"/>
          <w:b/>
          <w:lang w:val="uk-UA"/>
        </w:rPr>
      </w:pPr>
    </w:p>
    <w:p w14:paraId="67CA848D" w14:textId="77777777" w:rsidR="00CC7B7A" w:rsidRDefault="00854E25" w:rsidP="00CC7B7A">
      <w:pPr>
        <w:jc w:val="center"/>
        <w:rPr>
          <w:rFonts w:ascii="Calibri" w:eastAsia="Calibri" w:hAnsi="Calibri" w:cs="Calibri"/>
          <w:b/>
          <w:lang w:val="uk-UA" w:eastAsia="en-US"/>
        </w:rPr>
      </w:pPr>
      <w:r w:rsidRPr="00BD7A79">
        <w:rPr>
          <w:rFonts w:ascii="Calibri" w:hAnsi="Calibri" w:cs="Calibri"/>
          <w:b/>
          <w:lang w:val="uk-UA"/>
        </w:rPr>
        <w:t>Державна установа</w:t>
      </w:r>
      <w:r w:rsidRPr="00BD7A79">
        <w:rPr>
          <w:rFonts w:ascii="Calibri" w:hAnsi="Calibri" w:cs="Calibri"/>
          <w:b/>
          <w:lang w:val="uk-UA"/>
        </w:rPr>
        <w:br/>
        <w:t xml:space="preserve">«Центр громадського здоров’я Міністерства охорони здоров’я України» оголошує конкурс </w:t>
      </w:r>
      <w:r w:rsidRPr="00BD7A79">
        <w:rPr>
          <w:rFonts w:ascii="Calibri" w:hAnsi="Calibri" w:cs="Calibri"/>
          <w:b/>
          <w:lang w:val="uk-UA" w:eastAsia="en-US"/>
        </w:rPr>
        <w:t>на відбір</w:t>
      </w:r>
      <w:r w:rsidR="00986340">
        <w:rPr>
          <w:rFonts w:ascii="Calibri" w:hAnsi="Calibri" w:cs="Calibri"/>
          <w:b/>
          <w:lang w:val="uk-UA" w:eastAsia="en-US"/>
        </w:rPr>
        <w:t xml:space="preserve"> </w:t>
      </w:r>
      <w:r w:rsidR="00F11E11">
        <w:rPr>
          <w:rFonts w:ascii="Calibri" w:hAnsi="Calibri" w:cs="Calibri"/>
          <w:b/>
          <w:bCs/>
          <w:lang w:val="uk-UA" w:eastAsia="en-US"/>
        </w:rPr>
        <w:t>к</w:t>
      </w:r>
      <w:r w:rsidR="00F11E11" w:rsidRPr="00F11E11">
        <w:rPr>
          <w:rFonts w:ascii="Calibri" w:hAnsi="Calibri" w:cs="Calibri"/>
          <w:b/>
          <w:bCs/>
          <w:lang w:val="uk-UA" w:eastAsia="en-US"/>
        </w:rPr>
        <w:t>онсультант</w:t>
      </w:r>
      <w:r w:rsidR="00F11E11">
        <w:rPr>
          <w:rFonts w:ascii="Calibri" w:hAnsi="Calibri" w:cs="Calibri"/>
          <w:b/>
          <w:bCs/>
          <w:lang w:val="uk-UA" w:eastAsia="en-US"/>
        </w:rPr>
        <w:t>а</w:t>
      </w:r>
      <w:r w:rsidR="00F11E11" w:rsidRPr="00F11E11">
        <w:rPr>
          <w:rFonts w:ascii="Calibri" w:hAnsi="Calibri" w:cs="Calibri"/>
          <w:b/>
          <w:bCs/>
          <w:lang w:val="uk-UA" w:eastAsia="en-US"/>
        </w:rPr>
        <w:t xml:space="preserve"> </w:t>
      </w:r>
      <w:r w:rsidR="009C7A57">
        <w:rPr>
          <w:rFonts w:ascii="Calibri" w:hAnsi="Calibri" w:cs="Calibri"/>
          <w:b/>
          <w:bCs/>
          <w:lang w:val="uk-UA" w:eastAsia="en-US"/>
        </w:rPr>
        <w:t>з супроводу</w:t>
      </w:r>
      <w:r w:rsidR="009C7A57" w:rsidRPr="009C7A57">
        <w:t xml:space="preserve"> </w:t>
      </w:r>
      <w:r w:rsidR="009C7A57" w:rsidRPr="009C7A57">
        <w:rPr>
          <w:rFonts w:ascii="Calibri" w:hAnsi="Calibri" w:cs="Calibri"/>
          <w:b/>
          <w:bCs/>
          <w:lang w:val="uk-UA" w:eastAsia="en-US"/>
        </w:rPr>
        <w:t xml:space="preserve">послуг </w:t>
      </w:r>
      <w:bookmarkStart w:id="1" w:name="_Hlk142471533"/>
      <w:r w:rsidR="009C7A57" w:rsidRPr="009C7A57">
        <w:rPr>
          <w:rFonts w:ascii="Calibri" w:hAnsi="Calibri" w:cs="Calibri"/>
          <w:b/>
          <w:bCs/>
          <w:lang w:val="uk-UA" w:eastAsia="en-US"/>
        </w:rPr>
        <w:t xml:space="preserve">медико-психосоціального супроводу пацієнтів з чутливим та </w:t>
      </w:r>
      <w:proofErr w:type="spellStart"/>
      <w:r w:rsidR="009C7A57" w:rsidRPr="009C7A57">
        <w:rPr>
          <w:rFonts w:ascii="Calibri" w:hAnsi="Calibri" w:cs="Calibri"/>
          <w:b/>
          <w:bCs/>
          <w:lang w:val="uk-UA" w:eastAsia="en-US"/>
        </w:rPr>
        <w:t>мультирезистентним</w:t>
      </w:r>
      <w:proofErr w:type="spellEnd"/>
      <w:r w:rsidR="009C7A57" w:rsidRPr="009C7A57">
        <w:rPr>
          <w:rFonts w:ascii="Calibri" w:hAnsi="Calibri" w:cs="Calibri"/>
          <w:b/>
          <w:bCs/>
          <w:lang w:val="uk-UA" w:eastAsia="en-US"/>
        </w:rPr>
        <w:t xml:space="preserve"> туберкульозом</w:t>
      </w:r>
      <w:r w:rsidR="009C7A57">
        <w:rPr>
          <w:rFonts w:ascii="Calibri" w:hAnsi="Calibri" w:cs="Calibri"/>
          <w:b/>
          <w:bCs/>
          <w:lang w:val="uk-UA" w:eastAsia="en-US"/>
        </w:rPr>
        <w:t xml:space="preserve"> </w:t>
      </w:r>
      <w:bookmarkEnd w:id="1"/>
      <w:r w:rsidR="00CC7B7A">
        <w:rPr>
          <w:rFonts w:ascii="Calibri" w:eastAsia="Calibri" w:hAnsi="Calibri" w:cs="Calibri"/>
          <w:b/>
          <w:lang w:val="uk-UA" w:eastAsia="en-US"/>
        </w:rPr>
        <w:t xml:space="preserve">в </w:t>
      </w:r>
      <w:r w:rsidR="00CC7B7A">
        <w:rPr>
          <w:rFonts w:ascii="Calibri" w:eastAsia="Calibri" w:hAnsi="Calibri" w:cs="Calibri"/>
          <w:b/>
          <w:lang w:val="uk-UA"/>
        </w:rPr>
        <w:t xml:space="preserve">рамках програми </w:t>
      </w:r>
      <w:r w:rsidR="00CC7B7A">
        <w:rPr>
          <w:rFonts w:ascii="Calibri" w:hAnsi="Calibri" w:cs="Calibri"/>
          <w:b/>
          <w:color w:val="000000"/>
          <w:bdr w:val="none" w:sz="0" w:space="0" w:color="auto" w:frame="1"/>
          <w:lang w:val="uk-UA" w:eastAsia="uk-UA"/>
        </w:rPr>
        <w:t>Глобального фонду </w:t>
      </w:r>
      <w:r w:rsidR="00CC7B7A">
        <w:rPr>
          <w:rFonts w:ascii="Calibri" w:hAnsi="Calibri" w:cs="Calibri"/>
          <w:b/>
          <w:color w:val="000000"/>
          <w:bdr w:val="none" w:sz="0" w:space="0" w:color="auto" w:frame="1"/>
          <w:shd w:val="clear" w:color="auto" w:fill="FFFFFF"/>
          <w:lang w:val="uk-UA" w:eastAsia="uk-UA"/>
        </w:rPr>
        <w:t>Стійка відповідь на епідемії ВІЛ і ТБ в умовах війни та відновлення України</w:t>
      </w:r>
      <w:r w:rsidR="00CC7B7A">
        <w:rPr>
          <w:rFonts w:ascii="Calibri" w:eastAsia="Calibri" w:hAnsi="Calibri" w:cs="Calibri"/>
          <w:b/>
          <w:lang w:val="uk-UA"/>
        </w:rPr>
        <w:t>».</w:t>
      </w:r>
    </w:p>
    <w:p w14:paraId="6A439B17" w14:textId="3EA1C2D5" w:rsidR="0017258B" w:rsidRDefault="0017258B" w:rsidP="00CC7B7A">
      <w:pPr>
        <w:spacing w:after="160"/>
        <w:rPr>
          <w:rFonts w:ascii="Calibri" w:hAnsi="Calibri" w:cs="Calibri"/>
          <w:b/>
          <w:lang w:val="uk-UA"/>
        </w:rPr>
      </w:pPr>
    </w:p>
    <w:p w14:paraId="003BFF28" w14:textId="266FBCCA" w:rsidR="00854E25" w:rsidRPr="00B43850" w:rsidRDefault="00854E25" w:rsidP="00492E92">
      <w:pPr>
        <w:jc w:val="both"/>
        <w:rPr>
          <w:rFonts w:ascii="Calibri" w:hAnsi="Calibri" w:cs="Calibri"/>
          <w:bCs/>
          <w:lang w:val="uk-UA" w:eastAsia="en-US"/>
        </w:rPr>
      </w:pPr>
      <w:r w:rsidRPr="00BD7A79">
        <w:rPr>
          <w:rFonts w:ascii="Calibri" w:hAnsi="Calibri" w:cs="Calibri"/>
          <w:b/>
          <w:lang w:val="uk-UA" w:eastAsia="en-US"/>
        </w:rPr>
        <w:t xml:space="preserve">Назва позиції: </w:t>
      </w:r>
      <w:bookmarkStart w:id="2" w:name="_Hlk139371889"/>
      <w:bookmarkStart w:id="3" w:name="_Hlk117079278"/>
      <w:r w:rsidR="00944C88">
        <w:rPr>
          <w:rFonts w:ascii="Calibri" w:hAnsi="Calibri" w:cs="Calibri"/>
          <w:bCs/>
          <w:lang w:val="uk-UA" w:eastAsia="en-US"/>
        </w:rPr>
        <w:t>К</w:t>
      </w:r>
      <w:r w:rsidR="00944C88" w:rsidRPr="00944C88">
        <w:rPr>
          <w:rFonts w:ascii="Calibri" w:hAnsi="Calibri" w:cs="Calibri"/>
          <w:bCs/>
          <w:lang w:val="uk-UA" w:eastAsia="en-US"/>
        </w:rPr>
        <w:t xml:space="preserve">онсультант з </w:t>
      </w:r>
      <w:r w:rsidR="002A42E9">
        <w:rPr>
          <w:rFonts w:ascii="Calibri" w:hAnsi="Calibri" w:cs="Calibri"/>
          <w:bCs/>
          <w:lang w:val="uk-UA" w:eastAsia="en-US"/>
        </w:rPr>
        <w:t xml:space="preserve">супроводу </w:t>
      </w:r>
      <w:bookmarkStart w:id="4" w:name="_Hlk142344219"/>
      <w:bookmarkStart w:id="5" w:name="_Hlk142344109"/>
      <w:r w:rsidR="00932D81" w:rsidRPr="00932D81">
        <w:rPr>
          <w:rFonts w:ascii="Calibri" w:hAnsi="Calibri" w:cs="Calibri"/>
          <w:bCs/>
          <w:lang w:val="uk-UA" w:eastAsia="en-US"/>
        </w:rPr>
        <w:t xml:space="preserve">послуг медико-психосоціального супроводу пацієнтів з чутливим та </w:t>
      </w:r>
      <w:proofErr w:type="spellStart"/>
      <w:r w:rsidR="00932D81" w:rsidRPr="00932D81">
        <w:rPr>
          <w:rFonts w:ascii="Calibri" w:hAnsi="Calibri" w:cs="Calibri"/>
          <w:bCs/>
          <w:lang w:val="uk-UA" w:eastAsia="en-US"/>
        </w:rPr>
        <w:t>мультирезистентним</w:t>
      </w:r>
      <w:proofErr w:type="spellEnd"/>
      <w:r w:rsidR="00932D81" w:rsidRPr="00932D81">
        <w:rPr>
          <w:rFonts w:ascii="Calibri" w:hAnsi="Calibri" w:cs="Calibri"/>
          <w:bCs/>
          <w:lang w:val="uk-UA" w:eastAsia="en-US"/>
        </w:rPr>
        <w:t xml:space="preserve"> туберкульозом </w:t>
      </w:r>
      <w:bookmarkEnd w:id="2"/>
      <w:bookmarkEnd w:id="4"/>
    </w:p>
    <w:bookmarkEnd w:id="3"/>
    <w:bookmarkEnd w:id="5"/>
    <w:p w14:paraId="18B8425A" w14:textId="77777777" w:rsidR="00854E25" w:rsidRPr="00BD7A79" w:rsidRDefault="00854E25" w:rsidP="00492E92">
      <w:pPr>
        <w:jc w:val="both"/>
        <w:rPr>
          <w:rFonts w:ascii="Calibri" w:hAnsi="Calibri" w:cs="Calibri"/>
          <w:b/>
          <w:lang w:val="uk-UA"/>
        </w:rPr>
      </w:pPr>
    </w:p>
    <w:p w14:paraId="1BF8977B" w14:textId="3F898412" w:rsidR="00F0543B" w:rsidRPr="008265BA" w:rsidRDefault="00F0543B" w:rsidP="00F0543B">
      <w:pPr>
        <w:shd w:val="clear" w:color="auto" w:fill="FFFFFF"/>
        <w:rPr>
          <w:rFonts w:ascii="Calibri" w:hAnsi="Calibri" w:cs="Calibri"/>
          <w:color w:val="000000"/>
          <w:lang w:val="uk-UA"/>
        </w:rPr>
      </w:pPr>
      <w:r w:rsidRPr="008265BA">
        <w:rPr>
          <w:rFonts w:ascii="Calibri" w:hAnsi="Calibri" w:cs="Calibri"/>
          <w:b/>
          <w:bCs/>
          <w:color w:val="000000"/>
          <w:lang w:val="uk-UA"/>
        </w:rPr>
        <w:t xml:space="preserve">Термін надання послуг: </w:t>
      </w:r>
      <w:r w:rsidR="00BA0939">
        <w:rPr>
          <w:rFonts w:ascii="Calibri" w:hAnsi="Calibri" w:cs="Calibri"/>
          <w:color w:val="000000"/>
          <w:lang w:val="uk-UA"/>
        </w:rPr>
        <w:t>січень</w:t>
      </w:r>
      <w:r w:rsidR="00C07DDA">
        <w:rPr>
          <w:rFonts w:ascii="Calibri" w:hAnsi="Calibri" w:cs="Calibri"/>
          <w:color w:val="000000"/>
          <w:lang w:val="uk-UA"/>
        </w:rPr>
        <w:t xml:space="preserve"> </w:t>
      </w:r>
      <w:r w:rsidRPr="00F0543B">
        <w:rPr>
          <w:rFonts w:ascii="Calibri" w:hAnsi="Calibri" w:cs="Calibri"/>
          <w:color w:val="000000"/>
          <w:lang w:val="uk-UA"/>
        </w:rPr>
        <w:t>202</w:t>
      </w:r>
      <w:r w:rsidR="00BA0939">
        <w:rPr>
          <w:rFonts w:ascii="Calibri" w:hAnsi="Calibri" w:cs="Calibri"/>
          <w:color w:val="000000"/>
          <w:lang w:val="uk-UA"/>
        </w:rPr>
        <w:t>4</w:t>
      </w:r>
      <w:r w:rsidRPr="00F0543B">
        <w:rPr>
          <w:rFonts w:ascii="Calibri" w:hAnsi="Calibri" w:cs="Calibri"/>
          <w:color w:val="000000"/>
          <w:lang w:val="uk-UA"/>
        </w:rPr>
        <w:t xml:space="preserve"> року</w:t>
      </w:r>
      <w:r w:rsidR="00277038">
        <w:rPr>
          <w:rFonts w:ascii="Calibri" w:hAnsi="Calibri" w:cs="Calibri"/>
          <w:color w:val="000000"/>
          <w:lang w:val="uk-UA"/>
        </w:rPr>
        <w:t>-грудень 2024 року</w:t>
      </w:r>
    </w:p>
    <w:p w14:paraId="2AD8022E" w14:textId="77777777" w:rsidR="00F0543B" w:rsidRPr="008265BA" w:rsidRDefault="00F0543B" w:rsidP="00F0543B">
      <w:pPr>
        <w:jc w:val="both"/>
        <w:rPr>
          <w:rFonts w:ascii="Calibri" w:hAnsi="Calibri" w:cs="Calibri"/>
          <w:b/>
          <w:color w:val="000000"/>
          <w:lang w:val="uk-UA"/>
        </w:rPr>
      </w:pPr>
    </w:p>
    <w:p w14:paraId="6FD63F99" w14:textId="50C7A752" w:rsidR="00854E25" w:rsidRPr="00BD7A79" w:rsidRDefault="00854E25" w:rsidP="00492E92">
      <w:pPr>
        <w:spacing w:after="160"/>
        <w:rPr>
          <w:rFonts w:ascii="Calibri" w:hAnsi="Calibri" w:cs="Calibri"/>
          <w:b/>
          <w:lang w:val="uk-UA" w:eastAsia="en-US"/>
        </w:rPr>
      </w:pPr>
      <w:r w:rsidRPr="00BD7A79">
        <w:rPr>
          <w:rFonts w:ascii="Calibri" w:hAnsi="Calibri" w:cs="Calibri"/>
          <w:b/>
          <w:lang w:val="uk-UA" w:eastAsia="en-US"/>
        </w:rPr>
        <w:t>Інформація щодо установи:</w:t>
      </w:r>
    </w:p>
    <w:p w14:paraId="770CC34C" w14:textId="77777777" w:rsidR="00CC7B7A" w:rsidRDefault="00CC7B7A" w:rsidP="00CC7B7A">
      <w:pPr>
        <w:ind w:firstLine="708"/>
        <w:jc w:val="both"/>
        <w:rPr>
          <w:rFonts w:ascii="Calibri" w:hAnsi="Calibri" w:cs="Calibri"/>
          <w:lang w:val="uk-UA" w:eastAsia="en-US"/>
        </w:rPr>
      </w:pPr>
      <w:r>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F7541D2" w14:textId="53F0DA2F" w:rsidR="00C033E6" w:rsidRPr="00BD7A79" w:rsidRDefault="00C033E6" w:rsidP="00492E92">
      <w:pPr>
        <w:shd w:val="clear" w:color="auto" w:fill="FFFFFF"/>
        <w:rPr>
          <w:rFonts w:ascii="Calibri" w:hAnsi="Calibri" w:cs="Calibri"/>
          <w:b/>
          <w:bCs/>
          <w:lang w:val="uk-UA"/>
        </w:rPr>
      </w:pPr>
    </w:p>
    <w:p w14:paraId="43E76556" w14:textId="03084313" w:rsidR="00C033E6" w:rsidRDefault="00C033E6" w:rsidP="00C033E6">
      <w:pPr>
        <w:shd w:val="clear" w:color="auto" w:fill="FFFFFF"/>
        <w:rPr>
          <w:rFonts w:ascii="Calibri" w:hAnsi="Calibri" w:cs="Calibri"/>
          <w:color w:val="000000"/>
          <w:lang w:val="uk-UA"/>
        </w:rPr>
      </w:pPr>
      <w:r w:rsidRPr="008265BA">
        <w:rPr>
          <w:rFonts w:ascii="Calibri" w:hAnsi="Calibri" w:cs="Calibri"/>
          <w:b/>
          <w:bCs/>
          <w:color w:val="000000"/>
          <w:lang w:val="uk-UA"/>
        </w:rPr>
        <w:t>Завдання</w:t>
      </w:r>
      <w:r w:rsidRPr="008265BA">
        <w:rPr>
          <w:rFonts w:ascii="Calibri" w:hAnsi="Calibri" w:cs="Calibri"/>
          <w:color w:val="000000"/>
          <w:lang w:val="uk-UA"/>
        </w:rPr>
        <w:t>:</w:t>
      </w:r>
    </w:p>
    <w:p w14:paraId="6F01F25C" w14:textId="38BBB80C" w:rsidR="00F979C3" w:rsidRDefault="00F979C3" w:rsidP="00C033E6">
      <w:pPr>
        <w:shd w:val="clear" w:color="auto" w:fill="FFFFFF"/>
        <w:rPr>
          <w:rFonts w:ascii="Calibri" w:hAnsi="Calibri" w:cs="Calibri"/>
          <w:color w:val="000000"/>
          <w:lang w:val="uk-UA"/>
        </w:rPr>
      </w:pPr>
    </w:p>
    <w:p w14:paraId="1B1FC037" w14:textId="02DDD660" w:rsidR="002A42E9" w:rsidRDefault="002A42E9" w:rsidP="00932D81">
      <w:pPr>
        <w:pStyle w:val="a3"/>
        <w:numPr>
          <w:ilvl w:val="0"/>
          <w:numId w:val="7"/>
        </w:numPr>
        <w:shd w:val="clear" w:color="auto" w:fill="FFFFFF"/>
        <w:jc w:val="both"/>
        <w:rPr>
          <w:rFonts w:cs="Calibri"/>
          <w:color w:val="000000"/>
          <w:lang w:val="uk-UA"/>
        </w:rPr>
      </w:pPr>
      <w:r>
        <w:rPr>
          <w:rFonts w:cs="Calibri"/>
          <w:color w:val="000000"/>
          <w:lang w:val="uk-UA"/>
        </w:rPr>
        <w:t>Супровід реалізації послуг</w:t>
      </w:r>
      <w:r w:rsidR="00AD7181">
        <w:rPr>
          <w:rFonts w:cs="Calibri"/>
          <w:color w:val="000000"/>
          <w:lang w:val="uk-UA"/>
        </w:rPr>
        <w:t xml:space="preserve"> </w:t>
      </w:r>
      <w:bookmarkStart w:id="6" w:name="_Hlk142471583"/>
      <w:r w:rsidR="00AD7181" w:rsidRPr="00AD7181">
        <w:rPr>
          <w:rFonts w:cs="Calibri"/>
          <w:color w:val="000000"/>
          <w:lang w:val="uk-UA"/>
        </w:rPr>
        <w:t xml:space="preserve">медико-психосоціального супроводу пацієнтів з чутливим та </w:t>
      </w:r>
      <w:proofErr w:type="spellStart"/>
      <w:r w:rsidR="00AD7181" w:rsidRPr="00AD7181">
        <w:rPr>
          <w:rFonts w:cs="Calibri"/>
          <w:color w:val="000000"/>
          <w:lang w:val="uk-UA"/>
        </w:rPr>
        <w:t>мультирезистентним</w:t>
      </w:r>
      <w:proofErr w:type="spellEnd"/>
      <w:r w:rsidR="00AD7181" w:rsidRPr="00AD7181">
        <w:rPr>
          <w:rFonts w:cs="Calibri"/>
          <w:color w:val="000000"/>
          <w:lang w:val="uk-UA"/>
        </w:rPr>
        <w:t xml:space="preserve"> туберкульозом</w:t>
      </w:r>
      <w:bookmarkEnd w:id="6"/>
      <w:r>
        <w:rPr>
          <w:rFonts w:cs="Calibri"/>
          <w:color w:val="000000"/>
          <w:lang w:val="uk-UA"/>
        </w:rPr>
        <w:t xml:space="preserve"> у визначених регіона</w:t>
      </w:r>
      <w:r w:rsidR="00AD7181">
        <w:rPr>
          <w:rFonts w:cs="Calibri"/>
          <w:color w:val="000000"/>
          <w:lang w:val="uk-UA"/>
        </w:rPr>
        <w:t>х України</w:t>
      </w:r>
    </w:p>
    <w:p w14:paraId="049467AC" w14:textId="52DA19F6" w:rsidR="002A42E9" w:rsidRDefault="002A42E9" w:rsidP="00932D81">
      <w:pPr>
        <w:pStyle w:val="a3"/>
        <w:numPr>
          <w:ilvl w:val="0"/>
          <w:numId w:val="7"/>
        </w:numPr>
        <w:shd w:val="clear" w:color="auto" w:fill="FFFFFF"/>
        <w:jc w:val="both"/>
        <w:rPr>
          <w:rFonts w:cs="Calibri"/>
          <w:color w:val="000000"/>
          <w:lang w:val="uk-UA"/>
        </w:rPr>
      </w:pPr>
      <w:r>
        <w:rPr>
          <w:rFonts w:cs="Calibri"/>
          <w:color w:val="000000"/>
          <w:lang w:val="uk-UA"/>
        </w:rPr>
        <w:t xml:space="preserve">Верифікація наданих послуг </w:t>
      </w:r>
      <w:r w:rsidR="00AD7181" w:rsidRPr="00AD7181">
        <w:rPr>
          <w:rFonts w:cs="Calibri"/>
          <w:color w:val="000000"/>
          <w:lang w:val="uk-UA"/>
        </w:rPr>
        <w:t xml:space="preserve">медико-психосоціального супроводу пацієнтів з чутливим та </w:t>
      </w:r>
      <w:proofErr w:type="spellStart"/>
      <w:r w:rsidR="00AD7181" w:rsidRPr="00AD7181">
        <w:rPr>
          <w:rFonts w:cs="Calibri"/>
          <w:color w:val="000000"/>
          <w:lang w:val="uk-UA"/>
        </w:rPr>
        <w:t>мультирезистентним</w:t>
      </w:r>
      <w:proofErr w:type="spellEnd"/>
      <w:r w:rsidR="00AD7181" w:rsidRPr="00AD7181">
        <w:rPr>
          <w:rFonts w:cs="Calibri"/>
          <w:color w:val="000000"/>
          <w:lang w:val="uk-UA"/>
        </w:rPr>
        <w:t xml:space="preserve"> туберкульозом</w:t>
      </w:r>
    </w:p>
    <w:p w14:paraId="5912BE36" w14:textId="336D564C" w:rsidR="00932D81" w:rsidRDefault="00AF41AD" w:rsidP="00932D81">
      <w:pPr>
        <w:pStyle w:val="a3"/>
        <w:numPr>
          <w:ilvl w:val="0"/>
          <w:numId w:val="7"/>
        </w:numPr>
        <w:shd w:val="clear" w:color="auto" w:fill="FFFFFF"/>
        <w:jc w:val="both"/>
        <w:rPr>
          <w:rFonts w:cs="Calibri"/>
          <w:color w:val="000000"/>
          <w:lang w:val="uk-UA"/>
        </w:rPr>
      </w:pPr>
      <w:r w:rsidRPr="00932D81">
        <w:rPr>
          <w:rFonts w:cs="Calibri"/>
          <w:color w:val="000000"/>
          <w:lang w:val="uk-UA"/>
        </w:rPr>
        <w:t xml:space="preserve">Здійснення візиту до </w:t>
      </w:r>
      <w:r w:rsidR="00932D81" w:rsidRPr="00932D81">
        <w:rPr>
          <w:rFonts w:cs="Calibri"/>
          <w:color w:val="000000"/>
          <w:lang w:val="uk-UA"/>
        </w:rPr>
        <w:t xml:space="preserve">надавачів послуг медико-психосоціального супроводу пацієнтів з чутливим та </w:t>
      </w:r>
      <w:proofErr w:type="spellStart"/>
      <w:r w:rsidR="00932D81" w:rsidRPr="00932D81">
        <w:rPr>
          <w:rFonts w:cs="Calibri"/>
          <w:color w:val="000000"/>
          <w:lang w:val="uk-UA"/>
        </w:rPr>
        <w:t>мультирезистентним</w:t>
      </w:r>
      <w:proofErr w:type="spellEnd"/>
      <w:r w:rsidR="00932D81" w:rsidRPr="00932D81">
        <w:rPr>
          <w:rFonts w:cs="Calibri"/>
          <w:color w:val="000000"/>
          <w:lang w:val="uk-UA"/>
        </w:rPr>
        <w:t xml:space="preserve"> туберкульозом та обласних протитуберкульозних закладів</w:t>
      </w:r>
      <w:r w:rsidR="00932D81">
        <w:rPr>
          <w:rFonts w:cs="Calibri"/>
          <w:color w:val="000000"/>
          <w:lang w:val="uk-UA"/>
        </w:rPr>
        <w:t xml:space="preserve"> з метою моніторингу стану надання даних послуг.</w:t>
      </w:r>
      <w:r w:rsidR="00932D81" w:rsidRPr="00932D81">
        <w:rPr>
          <w:rFonts w:cs="Calibri"/>
          <w:color w:val="000000"/>
          <w:lang w:val="uk-UA"/>
        </w:rPr>
        <w:t xml:space="preserve"> </w:t>
      </w:r>
    </w:p>
    <w:p w14:paraId="539E17A6" w14:textId="0701547C" w:rsidR="00AF41AD" w:rsidRPr="00932D81" w:rsidRDefault="00AF41AD" w:rsidP="00932D81">
      <w:pPr>
        <w:pStyle w:val="a3"/>
        <w:numPr>
          <w:ilvl w:val="0"/>
          <w:numId w:val="7"/>
        </w:numPr>
        <w:shd w:val="clear" w:color="auto" w:fill="FFFFFF"/>
        <w:jc w:val="both"/>
        <w:rPr>
          <w:rFonts w:cs="Calibri"/>
          <w:color w:val="000000"/>
          <w:lang w:val="uk-UA"/>
        </w:rPr>
      </w:pPr>
      <w:r w:rsidRPr="00932D81">
        <w:rPr>
          <w:rFonts w:cs="Calibri"/>
          <w:color w:val="000000"/>
          <w:lang w:val="uk-UA"/>
        </w:rPr>
        <w:t>Заповнення відповідного чек-листа про здійснення моніторингового візиту.</w:t>
      </w:r>
    </w:p>
    <w:p w14:paraId="1F27688A" w14:textId="72AB13BC" w:rsidR="00C033E6" w:rsidRDefault="00AF41AD" w:rsidP="00932D81">
      <w:pPr>
        <w:pStyle w:val="a3"/>
        <w:numPr>
          <w:ilvl w:val="0"/>
          <w:numId w:val="7"/>
        </w:numPr>
        <w:shd w:val="clear" w:color="auto" w:fill="FFFFFF"/>
        <w:jc w:val="both"/>
        <w:rPr>
          <w:rFonts w:cs="Calibri"/>
          <w:color w:val="000000"/>
          <w:lang w:val="uk-UA"/>
        </w:rPr>
      </w:pPr>
      <w:r w:rsidRPr="00AF41AD">
        <w:rPr>
          <w:rFonts w:cs="Calibri"/>
          <w:color w:val="000000"/>
          <w:lang w:val="uk-UA"/>
        </w:rPr>
        <w:t xml:space="preserve">Послуги з підготовки рекомендацій та звітів за підсумками, здійснення візиту до </w:t>
      </w:r>
      <w:r w:rsidR="00932D81" w:rsidRPr="00932D81">
        <w:rPr>
          <w:rFonts w:cs="Calibri"/>
          <w:color w:val="000000"/>
          <w:lang w:val="uk-UA"/>
        </w:rPr>
        <w:t xml:space="preserve">надавачів послуг медико-психосоціального супроводу пацієнтів з чутливим та </w:t>
      </w:r>
      <w:proofErr w:type="spellStart"/>
      <w:r w:rsidR="00932D81" w:rsidRPr="00932D81">
        <w:rPr>
          <w:rFonts w:cs="Calibri"/>
          <w:color w:val="000000"/>
          <w:lang w:val="uk-UA"/>
        </w:rPr>
        <w:t>мультирезистентним</w:t>
      </w:r>
      <w:proofErr w:type="spellEnd"/>
      <w:r w:rsidR="00932D81" w:rsidRPr="00932D81">
        <w:rPr>
          <w:rFonts w:cs="Calibri"/>
          <w:color w:val="000000"/>
          <w:lang w:val="uk-UA"/>
        </w:rPr>
        <w:t xml:space="preserve"> туберкульозом та обласних протитуберкульозних закладів </w:t>
      </w:r>
      <w:r w:rsidRPr="00AF41AD">
        <w:rPr>
          <w:rFonts w:cs="Calibri"/>
          <w:color w:val="000000"/>
          <w:lang w:val="uk-UA"/>
        </w:rPr>
        <w:t xml:space="preserve"> охорони здоров’я</w:t>
      </w:r>
      <w:r>
        <w:rPr>
          <w:rFonts w:cs="Calibri"/>
          <w:color w:val="000000"/>
          <w:lang w:val="uk-UA"/>
        </w:rPr>
        <w:t>.</w:t>
      </w:r>
    </w:p>
    <w:p w14:paraId="282110A7" w14:textId="50F69A22" w:rsidR="002A42E9" w:rsidRDefault="002A42E9" w:rsidP="00932D81">
      <w:pPr>
        <w:pStyle w:val="a3"/>
        <w:numPr>
          <w:ilvl w:val="0"/>
          <w:numId w:val="7"/>
        </w:numPr>
        <w:shd w:val="clear" w:color="auto" w:fill="FFFFFF"/>
        <w:jc w:val="both"/>
        <w:rPr>
          <w:rFonts w:cs="Calibri"/>
          <w:color w:val="000000"/>
          <w:lang w:val="uk-UA"/>
        </w:rPr>
      </w:pPr>
      <w:r>
        <w:rPr>
          <w:rFonts w:cs="Calibri"/>
          <w:color w:val="000000"/>
          <w:lang w:val="uk-UA"/>
        </w:rPr>
        <w:t xml:space="preserve">Навчання з питань </w:t>
      </w:r>
      <w:r w:rsidR="00AD7181" w:rsidRPr="00AD7181">
        <w:rPr>
          <w:rFonts w:cs="Calibri"/>
          <w:color w:val="000000"/>
          <w:lang w:val="uk-UA"/>
        </w:rPr>
        <w:t xml:space="preserve">медико-психосоціального супроводу пацієнтів з чутливим та </w:t>
      </w:r>
      <w:proofErr w:type="spellStart"/>
      <w:r w:rsidR="00AD7181" w:rsidRPr="00AD7181">
        <w:rPr>
          <w:rFonts w:cs="Calibri"/>
          <w:color w:val="000000"/>
          <w:lang w:val="uk-UA"/>
        </w:rPr>
        <w:t>мультирезистентним</w:t>
      </w:r>
      <w:proofErr w:type="spellEnd"/>
      <w:r w:rsidR="00AD7181" w:rsidRPr="00AD7181">
        <w:rPr>
          <w:rFonts w:cs="Calibri"/>
          <w:color w:val="000000"/>
          <w:lang w:val="uk-UA"/>
        </w:rPr>
        <w:t xml:space="preserve"> туберкульозом</w:t>
      </w:r>
    </w:p>
    <w:p w14:paraId="17470E01" w14:textId="77777777" w:rsidR="00AD7181" w:rsidRDefault="002A42E9" w:rsidP="00932D81">
      <w:pPr>
        <w:pStyle w:val="a3"/>
        <w:numPr>
          <w:ilvl w:val="0"/>
          <w:numId w:val="7"/>
        </w:numPr>
        <w:shd w:val="clear" w:color="auto" w:fill="FFFFFF"/>
        <w:jc w:val="both"/>
        <w:rPr>
          <w:rFonts w:cs="Calibri"/>
          <w:color w:val="000000"/>
          <w:lang w:val="uk-UA"/>
        </w:rPr>
      </w:pPr>
      <w:r w:rsidRPr="00AD7181">
        <w:rPr>
          <w:rFonts w:cs="Calibri"/>
          <w:color w:val="000000"/>
          <w:lang w:val="uk-UA"/>
        </w:rPr>
        <w:t xml:space="preserve">Надання пропозицій до нормативного удосконалення </w:t>
      </w:r>
      <w:r w:rsidR="00AD7181" w:rsidRPr="00AD7181">
        <w:rPr>
          <w:rFonts w:cs="Calibri"/>
          <w:color w:val="000000"/>
          <w:lang w:val="uk-UA"/>
        </w:rPr>
        <w:t xml:space="preserve">надання медико-психосоціального супроводу пацієнтів з чутливим та </w:t>
      </w:r>
      <w:proofErr w:type="spellStart"/>
      <w:r w:rsidR="00AD7181" w:rsidRPr="00AD7181">
        <w:rPr>
          <w:rFonts w:cs="Calibri"/>
          <w:color w:val="000000"/>
          <w:lang w:val="uk-UA"/>
        </w:rPr>
        <w:t>мультирезистентним</w:t>
      </w:r>
      <w:proofErr w:type="spellEnd"/>
      <w:r w:rsidR="00AD7181" w:rsidRPr="00AD7181">
        <w:rPr>
          <w:rFonts w:cs="Calibri"/>
          <w:color w:val="000000"/>
          <w:lang w:val="uk-UA"/>
        </w:rPr>
        <w:t xml:space="preserve"> туберкульозом </w:t>
      </w:r>
    </w:p>
    <w:p w14:paraId="5FF14233" w14:textId="20E1F37F" w:rsidR="002A42E9" w:rsidRPr="00AD7181" w:rsidRDefault="002A42E9" w:rsidP="00932D81">
      <w:pPr>
        <w:pStyle w:val="a3"/>
        <w:numPr>
          <w:ilvl w:val="0"/>
          <w:numId w:val="7"/>
        </w:numPr>
        <w:shd w:val="clear" w:color="auto" w:fill="FFFFFF"/>
        <w:jc w:val="both"/>
        <w:rPr>
          <w:rFonts w:cs="Calibri"/>
          <w:color w:val="000000"/>
          <w:lang w:val="uk-UA"/>
        </w:rPr>
      </w:pPr>
      <w:r w:rsidRPr="00AD7181">
        <w:rPr>
          <w:rFonts w:cs="Calibri"/>
          <w:color w:val="000000"/>
          <w:lang w:val="uk-UA"/>
        </w:rPr>
        <w:lastRenderedPageBreak/>
        <w:t>Участь у заходах</w:t>
      </w:r>
      <w:r w:rsidR="00AD7181" w:rsidRPr="00AD7181">
        <w:rPr>
          <w:rFonts w:cs="Calibri"/>
          <w:color w:val="000000"/>
          <w:lang w:val="uk-UA"/>
        </w:rPr>
        <w:t xml:space="preserve"> щодо організації, координації та  покращення надання послуг медико-психосоціального супроводу пацієнтів з чутливим та </w:t>
      </w:r>
      <w:proofErr w:type="spellStart"/>
      <w:r w:rsidR="00AD7181" w:rsidRPr="00AD7181">
        <w:rPr>
          <w:rFonts w:cs="Calibri"/>
          <w:color w:val="000000"/>
          <w:lang w:val="uk-UA"/>
        </w:rPr>
        <w:t>мультирезистентним</w:t>
      </w:r>
      <w:proofErr w:type="spellEnd"/>
      <w:r w:rsidR="00AD7181" w:rsidRPr="00AD7181">
        <w:rPr>
          <w:rFonts w:cs="Calibri"/>
          <w:color w:val="000000"/>
          <w:lang w:val="uk-UA"/>
        </w:rPr>
        <w:t xml:space="preserve"> туберкульозом</w:t>
      </w:r>
    </w:p>
    <w:p w14:paraId="2C92510F" w14:textId="77777777" w:rsidR="00AF41AD" w:rsidRPr="008265BA" w:rsidRDefault="00AF41AD" w:rsidP="00AF41AD">
      <w:pPr>
        <w:shd w:val="clear" w:color="auto" w:fill="FFFFFF"/>
        <w:rPr>
          <w:rFonts w:ascii="Calibri" w:hAnsi="Calibri" w:cs="Calibri"/>
          <w:color w:val="000000"/>
          <w:lang w:val="uk-UA"/>
        </w:rPr>
      </w:pPr>
    </w:p>
    <w:p w14:paraId="7CAB7A0B" w14:textId="77777777" w:rsidR="00B43850" w:rsidRDefault="00B43850" w:rsidP="00B43850">
      <w:pPr>
        <w:shd w:val="clear" w:color="auto" w:fill="FFFFFF"/>
        <w:rPr>
          <w:rFonts w:ascii="Calibri" w:hAnsi="Calibri" w:cs="Calibri"/>
          <w:b/>
          <w:bCs/>
          <w:color w:val="000000"/>
          <w:lang w:val="uk-UA"/>
        </w:rPr>
      </w:pPr>
      <w:r w:rsidRPr="008265BA">
        <w:rPr>
          <w:rFonts w:ascii="Calibri" w:hAnsi="Calibri" w:cs="Calibri"/>
          <w:b/>
          <w:bCs/>
          <w:color w:val="000000"/>
          <w:lang w:val="uk-UA"/>
        </w:rPr>
        <w:t>Вимоги до професійної компетентності:</w:t>
      </w:r>
    </w:p>
    <w:p w14:paraId="5975EC35" w14:textId="77777777" w:rsidR="00B43850" w:rsidRPr="008265BA" w:rsidRDefault="00B43850" w:rsidP="00B43850">
      <w:pPr>
        <w:shd w:val="clear" w:color="auto" w:fill="FFFFFF"/>
        <w:rPr>
          <w:rFonts w:ascii="Calibri" w:hAnsi="Calibri" w:cs="Calibri"/>
          <w:b/>
          <w:bCs/>
          <w:color w:val="000000"/>
          <w:lang w:val="uk-UA"/>
        </w:rPr>
      </w:pPr>
    </w:p>
    <w:p w14:paraId="1BF3A2F8" w14:textId="422CE29D" w:rsidR="00B43850" w:rsidRPr="001D7C2A" w:rsidRDefault="00B43850" w:rsidP="00B43850">
      <w:pPr>
        <w:numPr>
          <w:ilvl w:val="0"/>
          <w:numId w:val="2"/>
        </w:numPr>
        <w:ind w:left="0" w:firstLine="851"/>
        <w:jc w:val="both"/>
        <w:rPr>
          <w:rFonts w:ascii="Calibri" w:hAnsi="Calibri" w:cs="Calibri"/>
          <w:bCs/>
          <w:lang w:val="uk-UA"/>
        </w:rPr>
      </w:pPr>
      <w:r w:rsidRPr="001D7C2A">
        <w:rPr>
          <w:rFonts w:ascii="Calibri" w:hAnsi="Calibri" w:cs="Calibri"/>
          <w:bCs/>
          <w:lang w:val="uk-UA"/>
        </w:rPr>
        <w:t xml:space="preserve">Вища освіта у сфері </w:t>
      </w:r>
      <w:r w:rsidR="00932D81">
        <w:rPr>
          <w:rFonts w:ascii="Calibri" w:hAnsi="Calibri" w:cs="Calibri"/>
          <w:bCs/>
          <w:lang w:val="uk-UA"/>
        </w:rPr>
        <w:t>соціальної роботи</w:t>
      </w:r>
      <w:r w:rsidRPr="001D7C2A">
        <w:rPr>
          <w:rFonts w:ascii="Calibri" w:hAnsi="Calibri" w:cs="Calibri"/>
          <w:bCs/>
          <w:lang w:val="uk-UA"/>
        </w:rPr>
        <w:t xml:space="preserve"> та/або громадського здоров’я або дотичній сфері.</w:t>
      </w:r>
    </w:p>
    <w:p w14:paraId="1400360C" w14:textId="28100110" w:rsidR="00B43850" w:rsidRPr="001D7C2A" w:rsidRDefault="00B43850" w:rsidP="00B43850">
      <w:pPr>
        <w:numPr>
          <w:ilvl w:val="0"/>
          <w:numId w:val="2"/>
        </w:numPr>
        <w:ind w:left="0" w:firstLine="851"/>
        <w:jc w:val="both"/>
        <w:rPr>
          <w:rFonts w:ascii="Calibri" w:hAnsi="Calibri" w:cs="Calibri"/>
          <w:bCs/>
          <w:lang w:val="uk-UA"/>
        </w:rPr>
      </w:pPr>
      <w:r w:rsidRPr="001D7C2A">
        <w:rPr>
          <w:rFonts w:ascii="Calibri" w:hAnsi="Calibri" w:cs="Calibri"/>
          <w:bCs/>
          <w:lang w:val="uk-UA"/>
        </w:rPr>
        <w:t xml:space="preserve">Знання нормативних документів, пов’язаних із </w:t>
      </w:r>
      <w:r w:rsidR="00932D81">
        <w:rPr>
          <w:rFonts w:ascii="Calibri" w:hAnsi="Calibri" w:cs="Calibri"/>
          <w:bCs/>
          <w:lang w:val="uk-UA"/>
        </w:rPr>
        <w:t>наданням</w:t>
      </w:r>
      <w:r w:rsidR="00932D81" w:rsidRPr="00932D81">
        <w:rPr>
          <w:rFonts w:ascii="Calibri" w:hAnsi="Calibri" w:cs="Calibri"/>
          <w:bCs/>
          <w:lang w:val="uk-UA"/>
        </w:rPr>
        <w:t xml:space="preserve"> послуг медико-психосоціального супроводу пацієнтів з чутливим та </w:t>
      </w:r>
      <w:proofErr w:type="spellStart"/>
      <w:r w:rsidR="00932D81" w:rsidRPr="00932D81">
        <w:rPr>
          <w:rFonts w:ascii="Calibri" w:hAnsi="Calibri" w:cs="Calibri"/>
          <w:bCs/>
          <w:lang w:val="uk-UA"/>
        </w:rPr>
        <w:t>мультирезистентним</w:t>
      </w:r>
      <w:proofErr w:type="spellEnd"/>
      <w:r w:rsidR="00932D81" w:rsidRPr="00932D81">
        <w:rPr>
          <w:rFonts w:ascii="Calibri" w:hAnsi="Calibri" w:cs="Calibri"/>
          <w:bCs/>
          <w:lang w:val="uk-UA"/>
        </w:rPr>
        <w:t xml:space="preserve"> туберкульозом</w:t>
      </w:r>
      <w:r w:rsidRPr="001D7C2A">
        <w:rPr>
          <w:rFonts w:ascii="Calibri" w:hAnsi="Calibri" w:cs="Calibri"/>
          <w:bCs/>
          <w:lang w:val="uk-UA"/>
        </w:rPr>
        <w:t>.</w:t>
      </w:r>
    </w:p>
    <w:p w14:paraId="67262A92" w14:textId="601DBB7A" w:rsidR="00B43850" w:rsidRPr="001D7C2A" w:rsidRDefault="00B43850" w:rsidP="00B43850">
      <w:pPr>
        <w:numPr>
          <w:ilvl w:val="0"/>
          <w:numId w:val="2"/>
        </w:numPr>
        <w:ind w:left="0" w:firstLine="851"/>
        <w:jc w:val="both"/>
        <w:rPr>
          <w:rFonts w:ascii="Calibri" w:hAnsi="Calibri" w:cs="Calibri"/>
          <w:bCs/>
          <w:lang w:val="uk-UA"/>
        </w:rPr>
      </w:pPr>
      <w:r w:rsidRPr="001D7C2A">
        <w:rPr>
          <w:rFonts w:ascii="Calibri" w:hAnsi="Calibri" w:cs="Calibri"/>
          <w:bCs/>
          <w:lang w:val="uk-UA"/>
        </w:rPr>
        <w:t xml:space="preserve">Досвід роботи в сфері охорони здоров’я, </w:t>
      </w:r>
      <w:r w:rsidR="00932D81">
        <w:rPr>
          <w:rFonts w:ascii="Calibri" w:hAnsi="Calibri" w:cs="Calibri"/>
          <w:bCs/>
          <w:lang w:val="uk-UA"/>
        </w:rPr>
        <w:t>сфері соціальної роботи</w:t>
      </w:r>
      <w:r w:rsidRPr="001D7C2A">
        <w:rPr>
          <w:rFonts w:ascii="Calibri" w:hAnsi="Calibri" w:cs="Calibri"/>
          <w:bCs/>
          <w:lang w:val="uk-UA"/>
        </w:rPr>
        <w:t xml:space="preserve"> та/або громадського здоров’я не менше 3-х років.</w:t>
      </w:r>
    </w:p>
    <w:p w14:paraId="3E3C166E" w14:textId="77777777" w:rsidR="00B43850" w:rsidRPr="001D7C2A" w:rsidRDefault="00B43850" w:rsidP="00B43850">
      <w:pPr>
        <w:numPr>
          <w:ilvl w:val="0"/>
          <w:numId w:val="2"/>
        </w:numPr>
        <w:ind w:left="0" w:firstLine="851"/>
        <w:jc w:val="both"/>
        <w:rPr>
          <w:rFonts w:ascii="Calibri" w:hAnsi="Calibri" w:cs="Calibri"/>
          <w:bCs/>
          <w:lang w:val="uk-UA"/>
        </w:rPr>
      </w:pPr>
      <w:r w:rsidRPr="001D7C2A">
        <w:rPr>
          <w:rFonts w:ascii="Calibri" w:hAnsi="Calibri" w:cs="Calibri"/>
          <w:bCs/>
          <w:lang w:val="uk-UA"/>
        </w:rPr>
        <w:t>Відмінне знання усної та письмової ділової української мови, знання англійської мови не нижче рівня В2 буде перевагою.</w:t>
      </w:r>
    </w:p>
    <w:p w14:paraId="22354950" w14:textId="77777777" w:rsidR="00B43850" w:rsidRPr="001D7C2A" w:rsidRDefault="00B43850" w:rsidP="00B43850">
      <w:pPr>
        <w:numPr>
          <w:ilvl w:val="0"/>
          <w:numId w:val="2"/>
        </w:numPr>
        <w:ind w:left="0" w:firstLine="851"/>
        <w:jc w:val="both"/>
        <w:rPr>
          <w:rFonts w:ascii="Calibri" w:hAnsi="Calibri" w:cs="Calibri"/>
          <w:bCs/>
          <w:lang w:val="uk-UA"/>
        </w:rPr>
      </w:pPr>
      <w:r w:rsidRPr="001D7C2A">
        <w:rPr>
          <w:rFonts w:ascii="Calibri" w:hAnsi="Calibri" w:cs="Calibri"/>
          <w:bCs/>
          <w:lang w:val="uk-UA"/>
        </w:rPr>
        <w:t>Високий рівень комп'ютерної грамотності: пакети Microsoft Office (Word, Excel, PowerPoint).</w:t>
      </w:r>
    </w:p>
    <w:p w14:paraId="714A433F" w14:textId="77777777" w:rsidR="00B43850" w:rsidRPr="001D7C2A" w:rsidRDefault="00B43850" w:rsidP="00B43850">
      <w:pPr>
        <w:numPr>
          <w:ilvl w:val="0"/>
          <w:numId w:val="2"/>
        </w:numPr>
        <w:ind w:left="0" w:firstLine="851"/>
        <w:jc w:val="both"/>
        <w:rPr>
          <w:rFonts w:ascii="Calibri" w:hAnsi="Calibri" w:cs="Calibri"/>
          <w:bCs/>
          <w:lang w:val="uk-UA"/>
        </w:rPr>
      </w:pPr>
      <w:r w:rsidRPr="001D7C2A">
        <w:rPr>
          <w:rFonts w:ascii="Calibri" w:hAnsi="Calibri" w:cs="Calibri"/>
          <w:bCs/>
          <w:lang w:val="uk-UA"/>
        </w:rPr>
        <w:t>Дисциплінованість, організованість, уважність до деталей, вміння працювати з точною інформацією.</w:t>
      </w:r>
    </w:p>
    <w:p w14:paraId="0AEB2A4C" w14:textId="77777777" w:rsidR="00B43850" w:rsidRDefault="00B43850" w:rsidP="00CC7B7A">
      <w:pPr>
        <w:jc w:val="both"/>
        <w:rPr>
          <w:rFonts w:ascii="Calibri" w:hAnsi="Calibri" w:cs="Calibri"/>
          <w:b/>
          <w:color w:val="000000"/>
          <w:lang w:val="uk-UA"/>
        </w:rPr>
      </w:pPr>
    </w:p>
    <w:p w14:paraId="7AC24C45" w14:textId="7ECC7F30" w:rsidR="00B43850" w:rsidRPr="00BA467A" w:rsidRDefault="00B43850" w:rsidP="00B43850">
      <w:pPr>
        <w:ind w:firstLine="851"/>
        <w:jc w:val="both"/>
        <w:rPr>
          <w:rFonts w:ascii="Calibri" w:eastAsia="Calibri" w:hAnsi="Calibri" w:cs="Calibri"/>
          <w:color w:val="000000"/>
          <w:lang w:val="uk-UA" w:eastAsia="en-US"/>
        </w:rPr>
      </w:pPr>
      <w:r w:rsidRPr="008265BA">
        <w:rPr>
          <w:rFonts w:ascii="Calibri" w:hAnsi="Calibri" w:cs="Calibri"/>
          <w:b/>
          <w:color w:val="000000"/>
          <w:lang w:val="uk-UA"/>
        </w:rPr>
        <w:t xml:space="preserve">Резюме мають бути </w:t>
      </w:r>
      <w:r w:rsidRPr="00BA467A">
        <w:rPr>
          <w:rFonts w:ascii="Calibri" w:hAnsi="Calibri" w:cs="Calibri"/>
          <w:b/>
          <w:color w:val="000000"/>
          <w:lang w:val="uk-UA"/>
        </w:rPr>
        <w:t>надіслані електронною поштою на електронну адресу: vacancies@phc.org.ua.</w:t>
      </w:r>
      <w:r w:rsidRPr="00BA467A">
        <w:rPr>
          <w:rFonts w:ascii="Calibri" w:hAnsi="Calibri" w:cs="Calibri"/>
          <w:color w:val="000000"/>
          <w:lang w:val="uk-UA"/>
        </w:rPr>
        <w:t xml:space="preserve"> В темі листа, будь ласка, зазначте: </w:t>
      </w:r>
      <w:r w:rsidRPr="00BA467A">
        <w:rPr>
          <w:rFonts w:ascii="Calibri" w:hAnsi="Calibri" w:cs="Calibri"/>
          <w:b/>
          <w:color w:val="000000"/>
          <w:lang w:val="uk-UA"/>
        </w:rPr>
        <w:t>«</w:t>
      </w:r>
      <w:r w:rsidR="00932D81">
        <w:rPr>
          <w:rFonts w:ascii="Calibri" w:hAnsi="Calibri" w:cs="Calibri"/>
          <w:b/>
          <w:color w:val="000000"/>
          <w:lang w:val="uk-UA"/>
        </w:rPr>
        <w:softHyphen/>
      </w:r>
      <w:r w:rsidR="00932D81">
        <w:rPr>
          <w:rFonts w:ascii="Calibri" w:hAnsi="Calibri" w:cs="Calibri"/>
          <w:b/>
          <w:color w:val="000000"/>
          <w:lang w:val="uk-UA"/>
        </w:rPr>
        <w:softHyphen/>
      </w:r>
      <w:r w:rsidR="00932D81">
        <w:rPr>
          <w:rFonts w:ascii="Calibri" w:hAnsi="Calibri" w:cs="Calibri"/>
          <w:b/>
          <w:color w:val="000000"/>
          <w:lang w:val="uk-UA"/>
        </w:rPr>
        <w:softHyphen/>
      </w:r>
      <w:r w:rsidR="00932D81">
        <w:rPr>
          <w:rFonts w:ascii="Calibri" w:hAnsi="Calibri" w:cs="Calibri"/>
          <w:b/>
          <w:color w:val="000000"/>
          <w:lang w:val="uk-UA"/>
        </w:rPr>
        <w:softHyphen/>
      </w:r>
      <w:r w:rsidR="00CC7B7A">
        <w:rPr>
          <w:rFonts w:ascii="Calibri" w:hAnsi="Calibri" w:cs="Calibri"/>
          <w:b/>
          <w:color w:val="000000"/>
          <w:lang w:val="uk-UA"/>
        </w:rPr>
        <w:t>22</w:t>
      </w:r>
      <w:r>
        <w:rPr>
          <w:rFonts w:ascii="Calibri" w:hAnsi="Calibri" w:cs="Calibri"/>
          <w:b/>
          <w:color w:val="000000"/>
          <w:lang w:val="uk-UA"/>
        </w:rPr>
        <w:t xml:space="preserve"> </w:t>
      </w:r>
      <w:r w:rsidRPr="00BA467A">
        <w:rPr>
          <w:rFonts w:ascii="Calibri" w:hAnsi="Calibri" w:cs="Calibri"/>
          <w:b/>
          <w:color w:val="000000"/>
          <w:lang w:val="uk-UA"/>
        </w:rPr>
        <w:t>-</w:t>
      </w:r>
      <w:r w:rsidR="000C107A">
        <w:rPr>
          <w:rFonts w:ascii="Calibri" w:hAnsi="Calibri" w:cs="Calibri"/>
          <w:b/>
          <w:color w:val="000000"/>
          <w:lang w:val="uk-UA"/>
        </w:rPr>
        <w:t xml:space="preserve"> 202</w:t>
      </w:r>
      <w:r w:rsidR="00D16FEC">
        <w:rPr>
          <w:rFonts w:ascii="Calibri" w:hAnsi="Calibri" w:cs="Calibri"/>
          <w:b/>
          <w:color w:val="000000"/>
          <w:lang w:val="uk-UA"/>
        </w:rPr>
        <w:t>4</w:t>
      </w:r>
      <w:r w:rsidRPr="00BA467A">
        <w:rPr>
          <w:rFonts w:ascii="Calibri" w:hAnsi="Calibri" w:cs="Calibri"/>
          <w:b/>
          <w:color w:val="000000"/>
          <w:lang w:val="uk-UA"/>
        </w:rPr>
        <w:t xml:space="preserve"> </w:t>
      </w:r>
      <w:r w:rsidR="000C107A" w:rsidRPr="000C107A">
        <w:rPr>
          <w:rFonts w:ascii="Calibri" w:hAnsi="Calibri" w:cs="Calibri"/>
          <w:b/>
          <w:color w:val="000000"/>
          <w:lang w:val="uk-UA"/>
        </w:rPr>
        <w:t xml:space="preserve">Консультант </w:t>
      </w:r>
      <w:r w:rsidR="00AD7181" w:rsidRPr="00AD7181">
        <w:rPr>
          <w:rFonts w:ascii="Calibri" w:hAnsi="Calibri" w:cs="Calibri"/>
          <w:b/>
          <w:color w:val="000000"/>
          <w:lang w:val="uk-UA"/>
        </w:rPr>
        <w:t xml:space="preserve">з супроводу послуг медико-психосоціального супроводу пацієнтів з чутливим та </w:t>
      </w:r>
      <w:proofErr w:type="spellStart"/>
      <w:r w:rsidR="00AD7181" w:rsidRPr="00AD7181">
        <w:rPr>
          <w:rFonts w:ascii="Calibri" w:hAnsi="Calibri" w:cs="Calibri"/>
          <w:b/>
          <w:color w:val="000000"/>
          <w:lang w:val="uk-UA"/>
        </w:rPr>
        <w:t>мультирезистентним</w:t>
      </w:r>
      <w:proofErr w:type="spellEnd"/>
      <w:r w:rsidR="00AD7181" w:rsidRPr="00AD7181">
        <w:rPr>
          <w:rFonts w:ascii="Calibri" w:hAnsi="Calibri" w:cs="Calibri"/>
          <w:b/>
          <w:color w:val="000000"/>
          <w:lang w:val="uk-UA"/>
        </w:rPr>
        <w:t xml:space="preserve"> туберкульозом</w:t>
      </w:r>
      <w:r w:rsidRPr="00BA467A">
        <w:rPr>
          <w:rFonts w:ascii="Calibri" w:hAnsi="Calibri" w:cs="Calibri"/>
          <w:b/>
          <w:color w:val="000000"/>
          <w:lang w:val="uk-UA"/>
        </w:rPr>
        <w:t>».</w:t>
      </w:r>
    </w:p>
    <w:p w14:paraId="0AF4E8C8" w14:textId="77777777" w:rsidR="00B43850" w:rsidRPr="00BA467A" w:rsidRDefault="00B43850" w:rsidP="00B43850">
      <w:pPr>
        <w:ind w:firstLine="851"/>
        <w:jc w:val="both"/>
        <w:rPr>
          <w:rFonts w:ascii="Calibri" w:hAnsi="Calibri" w:cs="Calibri"/>
          <w:b/>
          <w:color w:val="000000"/>
          <w:lang w:val="uk-UA"/>
        </w:rPr>
      </w:pPr>
    </w:p>
    <w:p w14:paraId="709301EB" w14:textId="176CFC6D" w:rsidR="00B43850" w:rsidRPr="00BA467A" w:rsidRDefault="00B43850" w:rsidP="00B43850">
      <w:pPr>
        <w:ind w:firstLine="851"/>
        <w:jc w:val="both"/>
        <w:rPr>
          <w:rFonts w:ascii="Calibri" w:hAnsi="Calibri" w:cs="Calibri"/>
          <w:color w:val="000000"/>
          <w:lang w:val="uk-UA"/>
        </w:rPr>
      </w:pPr>
      <w:r w:rsidRPr="00BA467A">
        <w:rPr>
          <w:rFonts w:ascii="Calibri" w:hAnsi="Calibri" w:cs="Calibri"/>
          <w:b/>
          <w:color w:val="000000"/>
          <w:lang w:val="uk-UA"/>
        </w:rPr>
        <w:t>Термін подання документів – до</w:t>
      </w:r>
      <w:r w:rsidR="000C107A">
        <w:rPr>
          <w:rFonts w:ascii="Calibri" w:hAnsi="Calibri" w:cs="Calibri"/>
          <w:b/>
          <w:color w:val="000000"/>
          <w:lang w:val="uk-UA"/>
        </w:rPr>
        <w:t xml:space="preserve"> </w:t>
      </w:r>
      <w:r w:rsidR="00D16FEC">
        <w:rPr>
          <w:rFonts w:ascii="Calibri" w:hAnsi="Calibri" w:cs="Calibri"/>
          <w:b/>
          <w:color w:val="000000"/>
          <w:lang w:val="uk-UA"/>
        </w:rPr>
        <w:t>12</w:t>
      </w:r>
      <w:r w:rsidR="00BA0939">
        <w:rPr>
          <w:rFonts w:ascii="Calibri" w:hAnsi="Calibri" w:cs="Calibri"/>
          <w:b/>
          <w:color w:val="000000"/>
          <w:lang w:val="uk-UA"/>
        </w:rPr>
        <w:t xml:space="preserve"> </w:t>
      </w:r>
      <w:r w:rsidR="00FD09F7">
        <w:rPr>
          <w:rFonts w:ascii="Calibri" w:hAnsi="Calibri" w:cs="Calibri"/>
          <w:b/>
          <w:color w:val="000000"/>
          <w:lang w:val="uk-UA"/>
        </w:rPr>
        <w:t>січня</w:t>
      </w:r>
      <w:r w:rsidR="000C107A">
        <w:rPr>
          <w:rFonts w:ascii="Calibri" w:hAnsi="Calibri" w:cs="Calibri"/>
          <w:b/>
          <w:color w:val="000000"/>
          <w:lang w:val="uk-UA"/>
        </w:rPr>
        <w:t xml:space="preserve"> </w:t>
      </w:r>
      <w:r w:rsidRPr="00BA467A">
        <w:rPr>
          <w:rFonts w:ascii="Calibri" w:hAnsi="Calibri" w:cs="Calibri"/>
          <w:b/>
          <w:color w:val="000000"/>
          <w:lang w:val="uk-UA"/>
        </w:rPr>
        <w:t>202</w:t>
      </w:r>
      <w:r w:rsidR="00FD09F7">
        <w:rPr>
          <w:rFonts w:ascii="Calibri" w:hAnsi="Calibri" w:cs="Calibri"/>
          <w:b/>
          <w:color w:val="000000"/>
          <w:lang w:val="uk-UA"/>
        </w:rPr>
        <w:t>4</w:t>
      </w:r>
      <w:r w:rsidRPr="00BA467A">
        <w:rPr>
          <w:rFonts w:ascii="Calibri" w:hAnsi="Calibri" w:cs="Calibri"/>
          <w:b/>
          <w:color w:val="000000"/>
          <w:lang w:val="uk-UA"/>
        </w:rPr>
        <w:t xml:space="preserve"> року, </w:t>
      </w:r>
      <w:r w:rsidRPr="00BA467A">
        <w:rPr>
          <w:rFonts w:ascii="Calibri" w:hAnsi="Calibri" w:cs="Calibri"/>
          <w:color w:val="000000"/>
          <w:lang w:val="uk-UA"/>
        </w:rPr>
        <w:t xml:space="preserve">реєстрація документів </w:t>
      </w:r>
      <w:r w:rsidRPr="00BA467A">
        <w:rPr>
          <w:rFonts w:ascii="Calibri" w:hAnsi="Calibri" w:cs="Calibri"/>
          <w:color w:val="000000"/>
          <w:lang w:val="uk-UA"/>
        </w:rPr>
        <w:br/>
        <w:t>завершується о 18:00.</w:t>
      </w:r>
    </w:p>
    <w:p w14:paraId="52BD763A" w14:textId="77777777" w:rsidR="00B43850" w:rsidRPr="00BA467A" w:rsidRDefault="00B43850" w:rsidP="00B43850">
      <w:pPr>
        <w:ind w:firstLine="851"/>
        <w:jc w:val="both"/>
        <w:rPr>
          <w:rFonts w:ascii="Calibri" w:hAnsi="Calibri" w:cs="Calibri"/>
          <w:color w:val="000000"/>
          <w:lang w:val="uk-UA"/>
        </w:rPr>
      </w:pPr>
    </w:p>
    <w:p w14:paraId="496D719A" w14:textId="77777777" w:rsidR="00B43850" w:rsidRPr="008265BA" w:rsidRDefault="00B43850" w:rsidP="00B43850">
      <w:pPr>
        <w:ind w:firstLine="851"/>
        <w:jc w:val="both"/>
        <w:rPr>
          <w:rFonts w:ascii="Calibri" w:hAnsi="Calibri" w:cs="Calibri"/>
          <w:color w:val="000000"/>
          <w:lang w:val="uk-UA"/>
        </w:rPr>
      </w:pPr>
      <w:r w:rsidRPr="00BA467A">
        <w:rPr>
          <w:rFonts w:ascii="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06ABF552" w14:textId="77777777" w:rsidR="00B43850" w:rsidRPr="008265BA" w:rsidRDefault="00B43850" w:rsidP="00B43850">
      <w:pPr>
        <w:ind w:firstLine="851"/>
        <w:jc w:val="both"/>
        <w:rPr>
          <w:rFonts w:ascii="Calibri" w:hAnsi="Calibri" w:cs="Calibri"/>
          <w:color w:val="000000"/>
        </w:rPr>
      </w:pPr>
    </w:p>
    <w:p w14:paraId="0DEEEC23" w14:textId="77777777" w:rsidR="00B43850" w:rsidRPr="008265BA" w:rsidRDefault="00B43850" w:rsidP="00B43850">
      <w:pPr>
        <w:ind w:firstLine="851"/>
        <w:jc w:val="both"/>
        <w:rPr>
          <w:rFonts w:ascii="Calibri" w:hAnsi="Calibri" w:cs="Calibri"/>
          <w:color w:val="000000"/>
          <w:lang w:val="uk-UA"/>
        </w:rPr>
      </w:pPr>
      <w:r w:rsidRPr="008265BA">
        <w:rPr>
          <w:rFonts w:ascii="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21E5A7AD" w14:textId="77777777" w:rsidR="00B43850" w:rsidRPr="008265BA" w:rsidRDefault="00B43850" w:rsidP="00B43850">
      <w:pPr>
        <w:ind w:firstLine="851"/>
        <w:jc w:val="both"/>
        <w:rPr>
          <w:rFonts w:ascii="Calibri" w:hAnsi="Calibri" w:cs="Calibri"/>
          <w:color w:val="000000"/>
          <w:lang w:val="uk-UA"/>
        </w:rPr>
      </w:pPr>
    </w:p>
    <w:p w14:paraId="59EF1437" w14:textId="77777777" w:rsidR="00C033E6" w:rsidRPr="00BD7A79" w:rsidRDefault="00C033E6" w:rsidP="00B43850">
      <w:pPr>
        <w:shd w:val="clear" w:color="auto" w:fill="FFFFFF"/>
        <w:ind w:firstLine="851"/>
        <w:rPr>
          <w:rFonts w:ascii="Calibri" w:hAnsi="Calibri" w:cs="Calibri"/>
          <w:b/>
          <w:bCs/>
          <w:lang w:val="uk-UA"/>
        </w:rPr>
      </w:pPr>
    </w:p>
    <w:sectPr w:rsidR="00C033E6" w:rsidRPr="00BD7A79" w:rsidSect="00F0543B">
      <w:pgSz w:w="11906" w:h="16838"/>
      <w:pgMar w:top="720" w:right="720" w:bottom="72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4710"/>
    <w:multiLevelType w:val="hybridMultilevel"/>
    <w:tmpl w:val="D88AB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C40A08"/>
    <w:multiLevelType w:val="hybridMultilevel"/>
    <w:tmpl w:val="F6547F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1613C73"/>
    <w:multiLevelType w:val="hybridMultilevel"/>
    <w:tmpl w:val="7DD4C916"/>
    <w:lvl w:ilvl="0" w:tplc="D4A8B454">
      <w:start w:val="21"/>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AFE3C15"/>
    <w:multiLevelType w:val="hybridMultilevel"/>
    <w:tmpl w:val="AD7CE88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63A32B94"/>
    <w:multiLevelType w:val="hybridMultilevel"/>
    <w:tmpl w:val="F8BA8D60"/>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74FD65A2"/>
    <w:multiLevelType w:val="hybridMultilevel"/>
    <w:tmpl w:val="8452BFF4"/>
    <w:lvl w:ilvl="0" w:tplc="F1BA052A">
      <w:start w:val="1"/>
      <w:numFmt w:val="decimal"/>
      <w:lvlText w:val="%1."/>
      <w:lvlJc w:val="left"/>
      <w:pPr>
        <w:ind w:left="927" w:hanging="360"/>
      </w:pPr>
      <w:rPr>
        <w:rFonts w:ascii="Times New Roman" w:eastAsia="Times New Roman" w:hAnsi="Times New Roman" w:cs="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4"/>
  </w:num>
  <w:num w:numId="2">
    <w:abstractNumId w:val="3"/>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92"/>
    <w:rsid w:val="000202BE"/>
    <w:rsid w:val="000922E2"/>
    <w:rsid w:val="000C107A"/>
    <w:rsid w:val="000D657B"/>
    <w:rsid w:val="000E2214"/>
    <w:rsid w:val="001146C9"/>
    <w:rsid w:val="0017258B"/>
    <w:rsid w:val="0019240B"/>
    <w:rsid w:val="00215550"/>
    <w:rsid w:val="002306C8"/>
    <w:rsid w:val="00277038"/>
    <w:rsid w:val="002A0B10"/>
    <w:rsid w:val="002A1B24"/>
    <w:rsid w:val="002A42E9"/>
    <w:rsid w:val="00346839"/>
    <w:rsid w:val="003945BA"/>
    <w:rsid w:val="00397C5A"/>
    <w:rsid w:val="003C5DC0"/>
    <w:rsid w:val="003F37AC"/>
    <w:rsid w:val="003F616E"/>
    <w:rsid w:val="00472BD4"/>
    <w:rsid w:val="00492E92"/>
    <w:rsid w:val="004E5A2F"/>
    <w:rsid w:val="00505163"/>
    <w:rsid w:val="00516BDD"/>
    <w:rsid w:val="005526FF"/>
    <w:rsid w:val="005A1CB4"/>
    <w:rsid w:val="005C4DBF"/>
    <w:rsid w:val="005C6CAB"/>
    <w:rsid w:val="00622E81"/>
    <w:rsid w:val="006A7B67"/>
    <w:rsid w:val="006D4BAE"/>
    <w:rsid w:val="006F401C"/>
    <w:rsid w:val="007A6E9E"/>
    <w:rsid w:val="00854E25"/>
    <w:rsid w:val="008F09B8"/>
    <w:rsid w:val="00904836"/>
    <w:rsid w:val="00932D81"/>
    <w:rsid w:val="00944C88"/>
    <w:rsid w:val="00986340"/>
    <w:rsid w:val="009C7A57"/>
    <w:rsid w:val="00A03DED"/>
    <w:rsid w:val="00AD7181"/>
    <w:rsid w:val="00AF41AD"/>
    <w:rsid w:val="00B13348"/>
    <w:rsid w:val="00B35BC8"/>
    <w:rsid w:val="00B43850"/>
    <w:rsid w:val="00B91ADF"/>
    <w:rsid w:val="00BA0939"/>
    <w:rsid w:val="00BD7A79"/>
    <w:rsid w:val="00BF1A21"/>
    <w:rsid w:val="00C033E6"/>
    <w:rsid w:val="00C05D77"/>
    <w:rsid w:val="00C07DDA"/>
    <w:rsid w:val="00C27F96"/>
    <w:rsid w:val="00C554DD"/>
    <w:rsid w:val="00C601C8"/>
    <w:rsid w:val="00CC7B7A"/>
    <w:rsid w:val="00CD3306"/>
    <w:rsid w:val="00D16FEC"/>
    <w:rsid w:val="00E63275"/>
    <w:rsid w:val="00E634D1"/>
    <w:rsid w:val="00EB6ED2"/>
    <w:rsid w:val="00EC4AD7"/>
    <w:rsid w:val="00ED2672"/>
    <w:rsid w:val="00F0543B"/>
    <w:rsid w:val="00F11E11"/>
    <w:rsid w:val="00F979C3"/>
    <w:rsid w:val="00FD09F7"/>
    <w:rsid w:val="00FE2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DE481C"/>
  <w15:docId w15:val="{83B342AE-6A12-4FE5-B684-B5B18521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2E92"/>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E92"/>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2A42E9"/>
    <w:rPr>
      <w:rFonts w:ascii="Segoe UI" w:hAnsi="Segoe UI" w:cs="Segoe UI"/>
      <w:sz w:val="18"/>
      <w:szCs w:val="18"/>
    </w:rPr>
  </w:style>
  <w:style w:type="character" w:customStyle="1" w:styleId="a5">
    <w:name w:val="Текст у виносці Знак"/>
    <w:basedOn w:val="a0"/>
    <w:link w:val="a4"/>
    <w:uiPriority w:val="99"/>
    <w:semiHidden/>
    <w:rsid w:val="002A42E9"/>
    <w:rPr>
      <w:rFonts w:ascii="Segoe UI" w:eastAsia="Times New Roman" w:hAnsi="Segoe UI" w:cs="Segoe UI"/>
      <w:sz w:val="18"/>
      <w:szCs w:val="18"/>
      <w:lang w:val="ru-RU" w:eastAsia="ru-RU"/>
    </w:rPr>
  </w:style>
  <w:style w:type="character" w:styleId="a6">
    <w:name w:val="annotation reference"/>
    <w:basedOn w:val="a0"/>
    <w:uiPriority w:val="99"/>
    <w:semiHidden/>
    <w:unhideWhenUsed/>
    <w:rsid w:val="000922E2"/>
    <w:rPr>
      <w:sz w:val="16"/>
      <w:szCs w:val="16"/>
    </w:rPr>
  </w:style>
  <w:style w:type="paragraph" w:styleId="a7">
    <w:name w:val="annotation text"/>
    <w:basedOn w:val="a"/>
    <w:link w:val="a8"/>
    <w:uiPriority w:val="99"/>
    <w:semiHidden/>
    <w:unhideWhenUsed/>
    <w:rsid w:val="000922E2"/>
    <w:rPr>
      <w:sz w:val="20"/>
      <w:szCs w:val="20"/>
    </w:rPr>
  </w:style>
  <w:style w:type="character" w:customStyle="1" w:styleId="a8">
    <w:name w:val="Текст примітки Знак"/>
    <w:basedOn w:val="a0"/>
    <w:link w:val="a7"/>
    <w:uiPriority w:val="99"/>
    <w:semiHidden/>
    <w:rsid w:val="000922E2"/>
    <w:rPr>
      <w:rFonts w:ascii="Times New Roman" w:eastAsia="Times New Roman" w:hAnsi="Times New Roman"/>
      <w:lang w:val="ru-RU" w:eastAsia="ru-RU"/>
    </w:rPr>
  </w:style>
  <w:style w:type="paragraph" w:styleId="a9">
    <w:name w:val="annotation subject"/>
    <w:basedOn w:val="a7"/>
    <w:next w:val="a7"/>
    <w:link w:val="aa"/>
    <w:uiPriority w:val="99"/>
    <w:semiHidden/>
    <w:unhideWhenUsed/>
    <w:rsid w:val="000922E2"/>
    <w:rPr>
      <w:b/>
      <w:bCs/>
    </w:rPr>
  </w:style>
  <w:style w:type="character" w:customStyle="1" w:styleId="aa">
    <w:name w:val="Тема примітки Знак"/>
    <w:basedOn w:val="a8"/>
    <w:link w:val="a9"/>
    <w:uiPriority w:val="99"/>
    <w:semiHidden/>
    <w:rsid w:val="000922E2"/>
    <w:rPr>
      <w:rFonts w:ascii="Times New Roman" w:eastAsia="Times New Roman" w:hAnsi="Times New Roman"/>
      <w:b/>
      <w:bCs/>
      <w:lang w:val="ru-RU" w:eastAsia="ru-RU"/>
    </w:rPr>
  </w:style>
  <w:style w:type="paragraph" w:styleId="ab">
    <w:name w:val="Revision"/>
    <w:hidden/>
    <w:uiPriority w:val="99"/>
    <w:semiHidden/>
    <w:rsid w:val="009C7A57"/>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925963">
      <w:bodyDiv w:val="1"/>
      <w:marLeft w:val="0"/>
      <w:marRight w:val="0"/>
      <w:marTop w:val="0"/>
      <w:marBottom w:val="0"/>
      <w:divBdr>
        <w:top w:val="none" w:sz="0" w:space="0" w:color="auto"/>
        <w:left w:val="none" w:sz="0" w:space="0" w:color="auto"/>
        <w:bottom w:val="none" w:sz="0" w:space="0" w:color="auto"/>
        <w:right w:val="none" w:sz="0" w:space="0" w:color="auto"/>
      </w:divBdr>
    </w:div>
    <w:div w:id="197375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2831</Words>
  <Characters>1614</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PHC</dc:creator>
  <cp:keywords/>
  <dc:description/>
  <cp:lastModifiedBy>o.robeiko</cp:lastModifiedBy>
  <cp:revision>2</cp:revision>
  <dcterms:created xsi:type="dcterms:W3CDTF">2024-01-05T09:36:00Z</dcterms:created>
  <dcterms:modified xsi:type="dcterms:W3CDTF">2024-01-05T09:36:00Z</dcterms:modified>
</cp:coreProperties>
</file>